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Fgacapital.Co.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