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VFS Financial Services Limited </w:t>
      </w:r>
    </w:p>
    <w:p>
      <w:pPr/>
      <w:r>
        <w:rPr/>
        <w:t xml:space="preserve">Wedgnock Lane, Warwick CV34 5YA UNITED KINGDOM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2026-03-30T14:52:48+01:00</dcterms:created>
  <dcterms:modified xsi:type="dcterms:W3CDTF">2026-03-30T14:52:48+01:00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