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Top Rate Finance Limited </w:t>
      </w:r>
    </w:p>
    <w:p>
      <w:pPr/>
      <w:r>
        <w:rPr/>
        <w:t xml:space="preserve">THE OLD SCHOOL, SCHOOL LANE, BLYMHILL, STAFFORDSHIRE TF11 8LJ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