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Time Hard Asset Finance Limited </w:t>
      </w:r>
    </w:p>
    <w:p>
      <w:pPr/>
      <w:r>
        <w:rPr/>
        <w:t xml:space="preserve">St James House, The Square, Lower Bristol Road, Bath, BA2 3BH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