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TAR Asset Finance Group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