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Security Investments (Industrial) Limited </w:t>
      </w:r>
    </w:p>
    <w:p>
      <w:pPr/>
      <w:r>
        <w:rPr/>
        <w:t xml:space="preserve">Benbow business Park, Harlescott Lane, Shrewsbury, Shropshire SY1 3EQ</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