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RCI Business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