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Quantum Funding Limited </w:t>
      </w:r>
    </w:p>
    <w:p>
      <w:pPr/>
      <w:r>
        <w:rPr/>
        <w:t xml:space="preserve">Reading International Business Park, Reading, RG2 6AA</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2026-10-30T00:41:55+00:00</dcterms:created>
  <dcterms:modified xsi:type="dcterms:W3CDTF">2026-10-30T00:41:55+00:00</dcterms:modified>
</cp:coreProperties>
</file>

<file path=docProps/custom.xml><?xml version="1.0" encoding="utf-8"?>
<Properties xmlns="http://schemas.openxmlformats.org/officeDocument/2006/custom-properties" xmlns:vt="http://schemas.openxmlformats.org/officeDocument/2006/docPropsVTypes"/>
</file>