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Quantum Funding Limited </w:t>
      </w:r>
    </w:p>
    <w:p>
      <w:pPr/>
      <w:r>
        <w:rPr/>
        <w:t xml:space="preserve">Reading International Business Park, Reading,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2026-04-21T13:16:48+01:00</dcterms:created>
  <dcterms:modified xsi:type="dcterms:W3CDTF">2026-04-21T13:16:48+01:00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