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Maserati Financial Services UK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