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Mann Island Vehicle Finance  </w:t>
      </w:r>
    </w:p>
    <w:p>
      <w:pPr/>
      <w:r>
        <w:rPr/>
        <w:t xml:space="preserve">Reading International Business Park, Reading, Berkshire RG2 6AA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2026-09-06T02:46:11+01:00</dcterms:created>
  <dcterms:modified xsi:type="dcterms:W3CDTF">2026-09-06T02:46:11+01:00</dcterms:modified>
</cp:coreProperties>
</file>

<file path=docProps/custom.xml><?xml version="1.0" encoding="utf-8"?>
<Properties xmlns="http://schemas.openxmlformats.org/officeDocument/2006/custom-properties" xmlns:vt="http://schemas.openxmlformats.org/officeDocument/2006/docPropsVTypes"/>
</file>