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3 September 2026</w:t>
      </w:r>
    </w:p>
    <w:p>
      <w:pPr/>
      <w:r>
        <w:rPr/>
        <w:t xml:space="preserve">Mann Island Vehicle Finance  </w:t>
      </w:r>
    </w:p>
    <w:p>
      <w:pPr/>
      <w:r>
        <w:rPr/>
        <w:t xml:space="preserve">Reading International Business Park, Reading, Berkshire RG2 6AA</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2026-09-03T00:50:42+01:00</dcterms:created>
  <dcterms:modified xsi:type="dcterms:W3CDTF">2026-09-03T00:50:42+01:00</dcterms:modified>
</cp:coreProperties>
</file>

<file path=docProps/custom.xml><?xml version="1.0" encoding="utf-8"?>
<Properties xmlns="http://schemas.openxmlformats.org/officeDocument/2006/custom-properties" xmlns:vt="http://schemas.openxmlformats.org/officeDocument/2006/docPropsVTypes"/>
</file>