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Kennet Equipment Leasing Limited </w:t>
      </w:r>
    </w:p>
    <w:p>
      <w:pPr/>
      <w:r>
        <w:rPr/>
        <w:t xml:space="preserve">2 Temple Court, Temple Way, Coleshill, Birmingham, Warwickshire, B46 1HH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2026-09-22T00:10:13+01:00</dcterms:created>
  <dcterms:modified xsi:type="dcterms:W3CDTF">2026-09-22T00:10:13+01:00</dcterms:modified>
</cp:coreProperties>
</file>

<file path=docProps/custom.xml><?xml version="1.0" encoding="utf-8"?>
<Properties xmlns="http://schemas.openxmlformats.org/officeDocument/2006/custom-properties" xmlns:vt="http://schemas.openxmlformats.org/officeDocument/2006/docPropsVTypes"/>
</file>