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Ferrari Financial Services UK </w:t>
      </w:r>
    </w:p>
    <w:p>
      <w:pPr/>
      <w:r>
        <w:rPr/>
        <w:t xml:space="preserve">275 Leigh Road, Slough, Berkshire SL1 4HF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2026-07-27T00:21:43+01:00</dcterms:created>
  <dcterms:modified xsi:type="dcterms:W3CDTF">2026-07-27T00:21:43+01:00</dcterms:modified>
</cp:coreProperties>
</file>

<file path=docProps/custom.xml><?xml version="1.0" encoding="utf-8"?>
<Properties xmlns="http://schemas.openxmlformats.org/officeDocument/2006/custom-properties" xmlns:vt="http://schemas.openxmlformats.org/officeDocument/2006/docPropsVTypes"/>
</file>