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Fenton Finance Ltd </w:t>
      </w:r>
    </w:p>
    <w:p>
      <w:pPr/>
      <w:r>
        <w:rPr/>
        <w:t xml:space="preserve">Office 35, Titan Business Centre, Roydsdale Way, Bradford BD4 6SE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2026-07-03T01:20:07+01:00</dcterms:created>
  <dcterms:modified xsi:type="dcterms:W3CDTF">2026-07-03T01:20:07+01:00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