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Fenton Finance Ltd </w:t>
      </w:r>
    </w:p>
    <w:p>
      <w:pPr/>
      <w:r>
        <w:rPr/>
        <w:t xml:space="preserve">Office 35, Titan Business Centre, Roydsdale Way, Bradford BD4 6SE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