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aimler Fleet Management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