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Chrysler Group Insuranc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