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Chrysler Group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