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BPCE Equipment Solutions UK Limited </w:t>
      </w:r>
    </w:p>
    <w:p>
      <w:pPr/>
      <w:r>
        <w:rPr/>
        <w:t xml:space="preserve">Parkshot House, 5 Kew Road, Richmond Surrey TW9 2PR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2026-10-19T00:26:06+01:00</dcterms:created>
  <dcterms:modified xsi:type="dcterms:W3CDTF">2026-10-19T00:26:06+01:00</dcterms:modified>
</cp:coreProperties>
</file>

<file path=docProps/custom.xml><?xml version="1.0" encoding="utf-8"?>
<Properties xmlns="http://schemas.openxmlformats.org/officeDocument/2006/custom-properties" xmlns:vt="http://schemas.openxmlformats.org/officeDocument/2006/docPropsVTypes"/>
</file>