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BPCE Equipment Solutions UK Limited </w:t>
      </w:r>
    </w:p>
    <w:p>
      <w:pPr/>
      <w:r>
        <w:rPr/>
        <w:t xml:space="preserve">Parkshot House, 5 Kew Road, Richmond Surrey TW9 2PR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2026-07-30T00:11:22+01:00</dcterms:created>
  <dcterms:modified xsi:type="dcterms:W3CDTF">2026-07-30T00:11:22+01:00</dcterms:modified>
</cp:coreProperties>
</file>

<file path=docProps/custom.xml><?xml version="1.0" encoding="utf-8"?>
<Properties xmlns="http://schemas.openxmlformats.org/officeDocument/2006/custom-properties" xmlns:vt="http://schemas.openxmlformats.org/officeDocument/2006/docPropsVTypes"/>
</file>