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BNP Paribas Leasing Solutions Limited </w:t>
      </w:r>
    </w:p>
    <w:p>
      <w:pPr/>
      <w:r>
        <w:rPr/>
        <w:t xml:space="preserve">Midpoint, Alencon Link, Basingstoke, Hampshire, RG21 7PP</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2026-10-30T00:41:55+00:00</dcterms:created>
  <dcterms:modified xsi:type="dcterms:W3CDTF">2026-10-30T00:41:55+00:00</dcterms:modified>
</cp:coreProperties>
</file>

<file path=docProps/custom.xml><?xml version="1.0" encoding="utf-8"?>
<Properties xmlns="http://schemas.openxmlformats.org/officeDocument/2006/custom-properties" xmlns:vt="http://schemas.openxmlformats.org/officeDocument/2006/docPropsVTypes"/>
</file>