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BNP Paribas Leasing Solutions Limited </w:t>
      </w:r>
    </w:p>
    <w:p>
      <w:pPr/>
      <w:r>
        <w:rPr/>
        <w:t xml:space="preserve">Midpoint, Alencon Link, Basingstoke, Hampshire, RG21 7PP</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2026-10-13T00:14:53+01:00</dcterms:created>
  <dcterms:modified xsi:type="dcterms:W3CDTF">2026-10-13T00:14:53+01:00</dcterms:modified>
</cp:coreProperties>
</file>

<file path=docProps/custom.xml><?xml version="1.0" encoding="utf-8"?>
<Properties xmlns="http://schemas.openxmlformats.org/officeDocument/2006/custom-properties" xmlns:vt="http://schemas.openxmlformats.org/officeDocument/2006/docPropsVTypes"/>
</file>