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BNP Paribas Leasing Solutions Limited </w:t>
      </w:r>
    </w:p>
    <w:p>
      <w:pPr/>
      <w:r>
        <w:rPr/>
        <w:t xml:space="preserve">Midpoint, Alencon Link, Basingstoke, Hampshire, RG21 7PP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2026-07-27T00:21:46+01:00</dcterms:created>
  <dcterms:modified xsi:type="dcterms:W3CDTF">2026-07-27T00:21:46+01:00</dcterms:modified>
</cp:coreProperties>
</file>

<file path=docProps/custom.xml><?xml version="1.0" encoding="utf-8"?>
<Properties xmlns="http://schemas.openxmlformats.org/officeDocument/2006/custom-properties" xmlns:vt="http://schemas.openxmlformats.org/officeDocument/2006/docPropsVTypes"/>
</file>