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1st Stop Car Finance Limited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