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E3721" w14:textId="05926C78" w:rsidR="008F4819" w:rsidRPr="006366AE" w:rsidRDefault="000C04AD" w:rsidP="008F4819">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D27647">
        <w:rPr>
          <w:rFonts w:ascii="Arial" w:hAnsi="Arial" w:cs="Arial"/>
          <w:b/>
          <w:sz w:val="22"/>
          <w:szCs w:val="22"/>
        </w:rPr>
        <w:t>7</w:t>
      </w:r>
    </w:p>
    <w:p w14:paraId="1BE5C70E" w14:textId="77777777" w:rsidR="008F4819" w:rsidRPr="006366AE" w:rsidRDefault="008F4819" w:rsidP="008F4819">
      <w:pPr>
        <w:pStyle w:val="BodyText"/>
        <w:jc w:val="center"/>
        <w:rPr>
          <w:rFonts w:ascii="Arial" w:hAnsi="Arial" w:cs="Arial"/>
          <w:b/>
          <w:sz w:val="22"/>
          <w:szCs w:val="22"/>
        </w:rPr>
      </w:pPr>
    </w:p>
    <w:p w14:paraId="58DD9DAB" w14:textId="5EA6CAFE" w:rsidR="00D27647" w:rsidRPr="00D27647" w:rsidRDefault="00D27647" w:rsidP="00D27647">
      <w:pPr>
        <w:autoSpaceDE w:val="0"/>
        <w:autoSpaceDN w:val="0"/>
        <w:adjustRightInd w:val="0"/>
        <w:jc w:val="center"/>
        <w:rPr>
          <w:rFonts w:ascii="Arial" w:eastAsiaTheme="minorHAnsi" w:hAnsi="Arial" w:cs="Arial"/>
          <w:color w:val="000000"/>
          <w:sz w:val="22"/>
          <w:szCs w:val="22"/>
          <w:lang w:eastAsia="en-US"/>
        </w:rPr>
      </w:pPr>
      <w:r w:rsidRPr="00D27647">
        <w:rPr>
          <w:rFonts w:ascii="Arial" w:eastAsiaTheme="minorHAnsi" w:hAnsi="Arial" w:cs="Arial"/>
          <w:b/>
          <w:bCs/>
          <w:color w:val="000000"/>
          <w:sz w:val="22"/>
          <w:szCs w:val="22"/>
          <w:lang w:eastAsia="en-US"/>
        </w:rPr>
        <w:t xml:space="preserve">Registration document for wholesale non-equity securities </w:t>
      </w:r>
    </w:p>
    <w:p w14:paraId="28076B00" w14:textId="2241933A" w:rsidR="008F4819" w:rsidRPr="006366AE" w:rsidRDefault="006366AE" w:rsidP="006366AE">
      <w:pPr>
        <w:pStyle w:val="Title"/>
        <w:tabs>
          <w:tab w:val="left" w:pos="3225"/>
        </w:tabs>
        <w:ind w:right="-45"/>
        <w:jc w:val="left"/>
        <w:rPr>
          <w:rFonts w:ascii="Arial" w:hAnsi="Arial" w:cs="Arial"/>
          <w:sz w:val="22"/>
          <w:szCs w:val="22"/>
        </w:rPr>
      </w:pPr>
      <w:r w:rsidRPr="006366AE">
        <w:rPr>
          <w:rFonts w:ascii="Arial" w:hAnsi="Arial" w:cs="Arial"/>
          <w:sz w:val="22"/>
          <w:szCs w:val="22"/>
        </w:rPr>
        <w:tab/>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8495"/>
      </w:tblGrid>
      <w:tr w:rsidR="00FD68AC" w:rsidRPr="006366AE" w14:paraId="40637FFD" w14:textId="77777777" w:rsidTr="003F2522">
        <w:tc>
          <w:tcPr>
            <w:tcW w:w="2136"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495"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3F2522">
        <w:tc>
          <w:tcPr>
            <w:tcW w:w="2136"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495"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3F2522">
        <w:tc>
          <w:tcPr>
            <w:tcW w:w="2136"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495"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3F2522">
        <w:tc>
          <w:tcPr>
            <w:tcW w:w="2136"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495" w:type="dxa"/>
          </w:tcPr>
          <w:p w14:paraId="00D36E88" w14:textId="77777777" w:rsidR="008F4819" w:rsidRPr="006366AE" w:rsidRDefault="008F4819" w:rsidP="00867A71">
            <w:pPr>
              <w:pStyle w:val="TableText"/>
              <w:rPr>
                <w:rFonts w:ascii="Arial" w:hAnsi="Arial" w:cs="Arial"/>
              </w:rPr>
            </w:pPr>
          </w:p>
        </w:tc>
      </w:tr>
    </w:tbl>
    <w:p w14:paraId="339C96AC" w14:textId="1E7EB3F5" w:rsidR="000C04AD" w:rsidRDefault="000C04AD" w:rsidP="008F4819">
      <w:pPr>
        <w:pStyle w:val="Lev1Text"/>
        <w:rPr>
          <w:rFonts w:ascii="Arial" w:hAnsi="Arial" w:cs="Arial"/>
        </w:rPr>
      </w:pPr>
    </w:p>
    <w:p w14:paraId="7DCA772C" w14:textId="78440349" w:rsidR="00266C00" w:rsidRDefault="00266C00" w:rsidP="008F4819">
      <w:pPr>
        <w:pStyle w:val="Lev1Text"/>
        <w:rPr>
          <w:rFonts w:ascii="Arial" w:hAnsi="Arial" w:cs="Arial"/>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2"/>
        <w:gridCol w:w="992"/>
        <w:gridCol w:w="993"/>
        <w:gridCol w:w="3543"/>
      </w:tblGrid>
      <w:tr w:rsidR="00D1226A" w:rsidRPr="00D1226A" w14:paraId="146F2AA8" w14:textId="77777777" w:rsidTr="003F2522">
        <w:trPr>
          <w:trHeight w:val="383"/>
          <w:tblHeader/>
        </w:trPr>
        <w:tc>
          <w:tcPr>
            <w:tcW w:w="851" w:type="dxa"/>
            <w:shd w:val="clear" w:color="auto" w:fill="632423"/>
          </w:tcPr>
          <w:p w14:paraId="0F786F32" w14:textId="18505F9B" w:rsidR="00D1226A" w:rsidRPr="00D1226A" w:rsidRDefault="00D1226A" w:rsidP="00266C00">
            <w:pPr>
              <w:autoSpaceDE w:val="0"/>
              <w:autoSpaceDN w:val="0"/>
              <w:adjustRightInd w:val="0"/>
              <w:rPr>
                <w:rFonts w:ascii="Arial" w:eastAsiaTheme="minorHAnsi" w:hAnsi="Arial" w:cs="Arial"/>
                <w:b/>
                <w:bCs/>
                <w:color w:val="FFFFFF" w:themeColor="background1"/>
                <w:sz w:val="18"/>
                <w:szCs w:val="18"/>
                <w:lang w:eastAsia="en-US"/>
              </w:rPr>
            </w:pPr>
            <w:r w:rsidRPr="00D1226A">
              <w:rPr>
                <w:rFonts w:ascii="Arial" w:eastAsiaTheme="minorHAnsi" w:hAnsi="Arial" w:cs="Arial"/>
                <w:b/>
                <w:bCs/>
                <w:color w:val="FFFFFF" w:themeColor="background1"/>
                <w:sz w:val="18"/>
                <w:szCs w:val="18"/>
                <w:lang w:eastAsia="en-US"/>
              </w:rPr>
              <w:t>Rule</w:t>
            </w:r>
          </w:p>
        </w:tc>
        <w:tc>
          <w:tcPr>
            <w:tcW w:w="4252" w:type="dxa"/>
            <w:shd w:val="clear" w:color="auto" w:fill="632423"/>
          </w:tcPr>
          <w:p w14:paraId="1A4E7F2C" w14:textId="77777777" w:rsidR="00D1226A" w:rsidRPr="00D1226A" w:rsidRDefault="00D1226A" w:rsidP="00266C00">
            <w:pPr>
              <w:autoSpaceDE w:val="0"/>
              <w:autoSpaceDN w:val="0"/>
              <w:adjustRightInd w:val="0"/>
              <w:rPr>
                <w:rFonts w:ascii="Arial" w:eastAsiaTheme="minorHAnsi" w:hAnsi="Arial" w:cs="Arial"/>
                <w:b/>
                <w:bCs/>
                <w:color w:val="FFFFFF" w:themeColor="background1"/>
                <w:sz w:val="18"/>
                <w:szCs w:val="18"/>
                <w:lang w:eastAsia="en-US"/>
              </w:rPr>
            </w:pPr>
          </w:p>
        </w:tc>
        <w:tc>
          <w:tcPr>
            <w:tcW w:w="992" w:type="dxa"/>
            <w:shd w:val="clear" w:color="auto" w:fill="632423"/>
          </w:tcPr>
          <w:p w14:paraId="507182B1" w14:textId="6FD69BB7" w:rsidR="00D1226A" w:rsidRPr="00D1226A" w:rsidRDefault="00D1226A" w:rsidP="00266C00">
            <w:pPr>
              <w:autoSpaceDE w:val="0"/>
              <w:autoSpaceDN w:val="0"/>
              <w:adjustRightInd w:val="0"/>
              <w:rPr>
                <w:rFonts w:ascii="Arial" w:eastAsiaTheme="minorHAnsi" w:hAnsi="Arial" w:cs="Arial"/>
                <w:b/>
                <w:bCs/>
                <w:color w:val="FFFFFF" w:themeColor="background1"/>
                <w:sz w:val="18"/>
                <w:szCs w:val="18"/>
                <w:lang w:eastAsia="en-US"/>
              </w:rPr>
            </w:pPr>
            <w:r w:rsidRPr="00D1226A">
              <w:rPr>
                <w:rFonts w:ascii="Arial" w:eastAsiaTheme="minorHAnsi" w:hAnsi="Arial" w:cs="Arial"/>
                <w:b/>
                <w:bCs/>
                <w:color w:val="FFFFFF" w:themeColor="background1"/>
                <w:sz w:val="18"/>
                <w:szCs w:val="18"/>
                <w:lang w:eastAsia="en-US"/>
              </w:rPr>
              <w:t>Page</w:t>
            </w:r>
          </w:p>
        </w:tc>
        <w:tc>
          <w:tcPr>
            <w:tcW w:w="993" w:type="dxa"/>
            <w:shd w:val="clear" w:color="auto" w:fill="632423"/>
          </w:tcPr>
          <w:p w14:paraId="2DAF939F" w14:textId="6611D3EB" w:rsidR="00D1226A" w:rsidRPr="00D1226A" w:rsidRDefault="00D1226A" w:rsidP="00266C00">
            <w:pPr>
              <w:autoSpaceDE w:val="0"/>
              <w:autoSpaceDN w:val="0"/>
              <w:adjustRightInd w:val="0"/>
              <w:rPr>
                <w:rFonts w:ascii="Arial" w:eastAsiaTheme="minorHAnsi" w:hAnsi="Arial" w:cs="Arial"/>
                <w:b/>
                <w:bCs/>
                <w:color w:val="FFFFFF" w:themeColor="background1"/>
                <w:sz w:val="18"/>
                <w:szCs w:val="18"/>
                <w:lang w:eastAsia="en-US"/>
              </w:rPr>
            </w:pPr>
            <w:r w:rsidRPr="00D1226A">
              <w:rPr>
                <w:rFonts w:ascii="Arial" w:eastAsiaTheme="minorHAnsi" w:hAnsi="Arial" w:cs="Arial"/>
                <w:b/>
                <w:bCs/>
                <w:color w:val="FFFFFF" w:themeColor="background1"/>
                <w:sz w:val="18"/>
                <w:szCs w:val="18"/>
                <w:lang w:eastAsia="en-US"/>
              </w:rPr>
              <w:t>Proof Number</w:t>
            </w:r>
          </w:p>
        </w:tc>
        <w:tc>
          <w:tcPr>
            <w:tcW w:w="3543" w:type="dxa"/>
            <w:shd w:val="clear" w:color="auto" w:fill="632423"/>
          </w:tcPr>
          <w:p w14:paraId="43BF1400" w14:textId="28AE06A9" w:rsidR="00D1226A" w:rsidRPr="00D1226A" w:rsidRDefault="00D1226A" w:rsidP="00266C00">
            <w:pPr>
              <w:autoSpaceDE w:val="0"/>
              <w:autoSpaceDN w:val="0"/>
              <w:adjustRightInd w:val="0"/>
              <w:rPr>
                <w:rFonts w:ascii="Arial" w:eastAsiaTheme="minorHAnsi" w:hAnsi="Arial" w:cs="Arial"/>
                <w:b/>
                <w:bCs/>
                <w:color w:val="FFFFFF" w:themeColor="background1"/>
                <w:sz w:val="18"/>
                <w:szCs w:val="18"/>
                <w:lang w:eastAsia="en-US"/>
              </w:rPr>
            </w:pPr>
            <w:r w:rsidRPr="00D1226A">
              <w:rPr>
                <w:rFonts w:ascii="Arial" w:eastAsiaTheme="minorHAnsi" w:hAnsi="Arial" w:cs="Arial"/>
                <w:b/>
                <w:bCs/>
                <w:color w:val="FFFFFF" w:themeColor="background1"/>
                <w:sz w:val="18"/>
                <w:szCs w:val="18"/>
                <w:lang w:eastAsia="en-US"/>
              </w:rPr>
              <w:t>Comment (where applicable)</w:t>
            </w:r>
          </w:p>
        </w:tc>
      </w:tr>
      <w:tr w:rsidR="00D1226A" w:rsidRPr="00266C00" w14:paraId="2F3723F4" w14:textId="2D625197" w:rsidTr="003F2522">
        <w:trPr>
          <w:trHeight w:val="383"/>
        </w:trPr>
        <w:tc>
          <w:tcPr>
            <w:tcW w:w="851" w:type="dxa"/>
          </w:tcPr>
          <w:p w14:paraId="48DA0941" w14:textId="03423E64" w:rsidR="00D1226A" w:rsidRPr="00DA4C94" w:rsidRDefault="00D1226A" w:rsidP="00266C00">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1 </w:t>
            </w:r>
          </w:p>
        </w:tc>
        <w:tc>
          <w:tcPr>
            <w:tcW w:w="4252" w:type="dxa"/>
          </w:tcPr>
          <w:p w14:paraId="6FA1DA0D" w14:textId="77777777" w:rsidR="00D1226A" w:rsidRPr="00EF0F3F" w:rsidRDefault="00D1226A" w:rsidP="003F2522">
            <w:pPr>
              <w:autoSpaceDE w:val="0"/>
              <w:autoSpaceDN w:val="0"/>
              <w:adjustRightInd w:val="0"/>
              <w:spacing w:after="120"/>
              <w:rPr>
                <w:rFonts w:ascii="Arial" w:eastAsiaTheme="minorHAnsi" w:hAnsi="Arial" w:cs="Arial"/>
                <w:b/>
                <w:color w:val="000000"/>
                <w:sz w:val="18"/>
                <w:szCs w:val="18"/>
                <w:lang w:eastAsia="en-US"/>
              </w:rPr>
            </w:pPr>
            <w:r w:rsidRPr="00EF0F3F">
              <w:rPr>
                <w:rFonts w:ascii="Arial" w:eastAsiaTheme="minorHAnsi" w:hAnsi="Arial" w:cs="Arial"/>
                <w:b/>
                <w:bCs/>
                <w:color w:val="000000"/>
                <w:sz w:val="18"/>
                <w:szCs w:val="18"/>
                <w:lang w:eastAsia="en-US"/>
              </w:rPr>
              <w:t xml:space="preserve">PERSONS RESPONSIBLE, THIRD PARTY INFORMATION, EXPERTS’ REPORTS AND COMPETENT AUTHORITY APPROVAL </w:t>
            </w:r>
          </w:p>
        </w:tc>
        <w:tc>
          <w:tcPr>
            <w:tcW w:w="992" w:type="dxa"/>
          </w:tcPr>
          <w:p w14:paraId="05516A14" w14:textId="77777777" w:rsidR="00D1226A" w:rsidRPr="00266C00" w:rsidRDefault="00D1226A" w:rsidP="00266C00">
            <w:pPr>
              <w:autoSpaceDE w:val="0"/>
              <w:autoSpaceDN w:val="0"/>
              <w:adjustRightInd w:val="0"/>
              <w:rPr>
                <w:rFonts w:ascii="Arial" w:eastAsiaTheme="minorHAnsi" w:hAnsi="Arial" w:cs="Arial"/>
                <w:b/>
                <w:bCs/>
                <w:color w:val="000000"/>
                <w:sz w:val="18"/>
                <w:szCs w:val="18"/>
                <w:lang w:eastAsia="en-US"/>
              </w:rPr>
            </w:pPr>
          </w:p>
        </w:tc>
        <w:tc>
          <w:tcPr>
            <w:tcW w:w="993" w:type="dxa"/>
          </w:tcPr>
          <w:p w14:paraId="5EE70B88" w14:textId="77777777" w:rsidR="00D1226A" w:rsidRPr="00266C00" w:rsidRDefault="00D1226A" w:rsidP="00266C00">
            <w:pPr>
              <w:autoSpaceDE w:val="0"/>
              <w:autoSpaceDN w:val="0"/>
              <w:adjustRightInd w:val="0"/>
              <w:rPr>
                <w:rFonts w:ascii="Arial" w:eastAsiaTheme="minorHAnsi" w:hAnsi="Arial" w:cs="Arial"/>
                <w:b/>
                <w:bCs/>
                <w:color w:val="000000"/>
                <w:sz w:val="18"/>
                <w:szCs w:val="18"/>
                <w:lang w:eastAsia="en-US"/>
              </w:rPr>
            </w:pPr>
          </w:p>
        </w:tc>
        <w:tc>
          <w:tcPr>
            <w:tcW w:w="3543" w:type="dxa"/>
          </w:tcPr>
          <w:p w14:paraId="2FE0E154" w14:textId="77777777" w:rsidR="00D1226A" w:rsidRPr="00266C00" w:rsidRDefault="00D1226A" w:rsidP="00266C00">
            <w:pPr>
              <w:autoSpaceDE w:val="0"/>
              <w:autoSpaceDN w:val="0"/>
              <w:adjustRightInd w:val="0"/>
              <w:rPr>
                <w:rFonts w:ascii="Arial" w:eastAsiaTheme="minorHAnsi" w:hAnsi="Arial" w:cs="Arial"/>
                <w:b/>
                <w:bCs/>
                <w:color w:val="000000"/>
                <w:sz w:val="18"/>
                <w:szCs w:val="18"/>
                <w:lang w:eastAsia="en-US"/>
              </w:rPr>
            </w:pPr>
          </w:p>
        </w:tc>
      </w:tr>
      <w:tr w:rsidR="00D1226A" w:rsidRPr="00266C00" w14:paraId="141DDD87" w14:textId="61311454" w:rsidTr="003F2522">
        <w:trPr>
          <w:trHeight w:val="799"/>
        </w:trPr>
        <w:tc>
          <w:tcPr>
            <w:tcW w:w="851" w:type="dxa"/>
          </w:tcPr>
          <w:p w14:paraId="716B0B99" w14:textId="21059900" w:rsidR="00D1226A" w:rsidRPr="00DA4C94" w:rsidRDefault="00D1226A" w:rsidP="00266C00">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1.1 </w:t>
            </w:r>
          </w:p>
        </w:tc>
        <w:tc>
          <w:tcPr>
            <w:tcW w:w="4252" w:type="dxa"/>
          </w:tcPr>
          <w:p w14:paraId="32A8E31F"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Identify all persons responsible for the information or any parts of it, given in the registration document with, in the latter case, an indication of such parts. In the case of natural persons, including members of the issuer’s administrative, management or supervisory bodies, indicate the name and function of the person; in the case of legal persons indicate the name and registered office. </w:t>
            </w:r>
          </w:p>
        </w:tc>
        <w:tc>
          <w:tcPr>
            <w:tcW w:w="992" w:type="dxa"/>
          </w:tcPr>
          <w:p w14:paraId="24C7540E" w14:textId="77777777" w:rsidR="00D1226A" w:rsidRPr="00266C00" w:rsidRDefault="00D1226A" w:rsidP="00266C00">
            <w:pPr>
              <w:autoSpaceDE w:val="0"/>
              <w:autoSpaceDN w:val="0"/>
              <w:adjustRightInd w:val="0"/>
              <w:rPr>
                <w:rFonts w:ascii="Arial" w:eastAsiaTheme="minorHAnsi" w:hAnsi="Arial" w:cs="Arial"/>
                <w:color w:val="000000"/>
                <w:sz w:val="18"/>
                <w:szCs w:val="18"/>
                <w:lang w:eastAsia="en-US"/>
              </w:rPr>
            </w:pPr>
          </w:p>
        </w:tc>
        <w:tc>
          <w:tcPr>
            <w:tcW w:w="993" w:type="dxa"/>
          </w:tcPr>
          <w:p w14:paraId="351A3EE4" w14:textId="77777777" w:rsidR="00D1226A" w:rsidRPr="00266C00" w:rsidRDefault="00D1226A" w:rsidP="00266C00">
            <w:pPr>
              <w:autoSpaceDE w:val="0"/>
              <w:autoSpaceDN w:val="0"/>
              <w:adjustRightInd w:val="0"/>
              <w:rPr>
                <w:rFonts w:ascii="Arial" w:eastAsiaTheme="minorHAnsi" w:hAnsi="Arial" w:cs="Arial"/>
                <w:color w:val="000000"/>
                <w:sz w:val="18"/>
                <w:szCs w:val="18"/>
                <w:lang w:eastAsia="en-US"/>
              </w:rPr>
            </w:pPr>
          </w:p>
        </w:tc>
        <w:tc>
          <w:tcPr>
            <w:tcW w:w="3543" w:type="dxa"/>
          </w:tcPr>
          <w:p w14:paraId="32E5B8ED" w14:textId="77777777" w:rsidR="00D1226A" w:rsidRPr="00266C00" w:rsidRDefault="00D1226A" w:rsidP="00266C00">
            <w:pPr>
              <w:autoSpaceDE w:val="0"/>
              <w:autoSpaceDN w:val="0"/>
              <w:adjustRightInd w:val="0"/>
              <w:rPr>
                <w:rFonts w:ascii="Arial" w:eastAsiaTheme="minorHAnsi" w:hAnsi="Arial" w:cs="Arial"/>
                <w:color w:val="000000"/>
                <w:sz w:val="18"/>
                <w:szCs w:val="18"/>
                <w:lang w:eastAsia="en-US"/>
              </w:rPr>
            </w:pPr>
          </w:p>
        </w:tc>
      </w:tr>
      <w:tr w:rsidR="00D1226A" w:rsidRPr="00266C00" w14:paraId="5CFABEE4" w14:textId="31F430D8" w:rsidTr="003F2522">
        <w:trPr>
          <w:trHeight w:val="1273"/>
        </w:trPr>
        <w:tc>
          <w:tcPr>
            <w:tcW w:w="851" w:type="dxa"/>
          </w:tcPr>
          <w:p w14:paraId="58C83F89" w14:textId="6ECB4866" w:rsidR="00D1226A" w:rsidRPr="00DA4C94" w:rsidRDefault="00D1226A" w:rsidP="00266C00">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1.2 </w:t>
            </w:r>
          </w:p>
        </w:tc>
        <w:tc>
          <w:tcPr>
            <w:tcW w:w="4252" w:type="dxa"/>
          </w:tcPr>
          <w:p w14:paraId="153A4D27"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A declaration by those responsible for the registration document that to the best of their knowledge, the information contained in the registration document is in accordance with the facts and that the registration document makes no omission likely to affect its import. </w:t>
            </w:r>
          </w:p>
          <w:p w14:paraId="78AE9799"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Where applicable, a declaration by those responsible for certain parts of the registration document that, to the best of their knowledge, the information contained in those parts of the registration document for which they are responsible is in accordance with the facts and that those parts of the registration document make no omission likely to affect their import. </w:t>
            </w:r>
          </w:p>
        </w:tc>
        <w:tc>
          <w:tcPr>
            <w:tcW w:w="992" w:type="dxa"/>
          </w:tcPr>
          <w:p w14:paraId="5C403D14" w14:textId="77777777" w:rsidR="00D1226A" w:rsidRPr="00266C00" w:rsidRDefault="00D1226A" w:rsidP="00266C00">
            <w:pPr>
              <w:autoSpaceDE w:val="0"/>
              <w:autoSpaceDN w:val="0"/>
              <w:adjustRightInd w:val="0"/>
              <w:rPr>
                <w:rFonts w:ascii="Arial" w:eastAsiaTheme="minorHAnsi" w:hAnsi="Arial" w:cs="Arial"/>
                <w:color w:val="000000"/>
                <w:sz w:val="18"/>
                <w:szCs w:val="18"/>
                <w:lang w:eastAsia="en-US"/>
              </w:rPr>
            </w:pPr>
          </w:p>
        </w:tc>
        <w:tc>
          <w:tcPr>
            <w:tcW w:w="993" w:type="dxa"/>
          </w:tcPr>
          <w:p w14:paraId="45CC9AFB" w14:textId="77777777" w:rsidR="00D1226A" w:rsidRPr="00266C00" w:rsidRDefault="00D1226A" w:rsidP="00266C00">
            <w:pPr>
              <w:autoSpaceDE w:val="0"/>
              <w:autoSpaceDN w:val="0"/>
              <w:adjustRightInd w:val="0"/>
              <w:rPr>
                <w:rFonts w:ascii="Arial" w:eastAsiaTheme="minorHAnsi" w:hAnsi="Arial" w:cs="Arial"/>
                <w:color w:val="000000"/>
                <w:sz w:val="18"/>
                <w:szCs w:val="18"/>
                <w:lang w:eastAsia="en-US"/>
              </w:rPr>
            </w:pPr>
          </w:p>
        </w:tc>
        <w:tc>
          <w:tcPr>
            <w:tcW w:w="3543" w:type="dxa"/>
          </w:tcPr>
          <w:p w14:paraId="000292A8" w14:textId="77777777" w:rsidR="00D1226A" w:rsidRPr="00266C00" w:rsidRDefault="00D1226A" w:rsidP="00266C00">
            <w:pPr>
              <w:autoSpaceDE w:val="0"/>
              <w:autoSpaceDN w:val="0"/>
              <w:adjustRightInd w:val="0"/>
              <w:rPr>
                <w:rFonts w:ascii="Arial" w:eastAsiaTheme="minorHAnsi" w:hAnsi="Arial" w:cs="Arial"/>
                <w:color w:val="000000"/>
                <w:sz w:val="18"/>
                <w:szCs w:val="18"/>
                <w:lang w:eastAsia="en-US"/>
              </w:rPr>
            </w:pPr>
          </w:p>
        </w:tc>
      </w:tr>
      <w:tr w:rsidR="00D1226A" w:rsidRPr="00266C00" w14:paraId="0F342DDE" w14:textId="7DC0F5BE" w:rsidTr="003F2522">
        <w:trPr>
          <w:trHeight w:val="416"/>
        </w:trPr>
        <w:tc>
          <w:tcPr>
            <w:tcW w:w="851" w:type="dxa"/>
          </w:tcPr>
          <w:p w14:paraId="1A7A29D7" w14:textId="07A56220" w:rsidR="00D1226A" w:rsidRPr="00DA4C94" w:rsidRDefault="00D1226A" w:rsidP="00266C00">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1.3 </w:t>
            </w:r>
          </w:p>
        </w:tc>
        <w:tc>
          <w:tcPr>
            <w:tcW w:w="4252" w:type="dxa"/>
          </w:tcPr>
          <w:p w14:paraId="5BA3DDFE"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Where a statement or report attributed to a person as an expert is included in the registration document, provide the following information in relation to that person: </w:t>
            </w:r>
          </w:p>
          <w:p w14:paraId="38883EA7" w14:textId="26DC652A" w:rsidR="00D1226A" w:rsidRPr="00DA4C94" w:rsidRDefault="00D1226A" w:rsidP="003F2522">
            <w:pPr>
              <w:pStyle w:val="ListParagraph"/>
              <w:numPr>
                <w:ilvl w:val="0"/>
                <w:numId w:val="27"/>
              </w:num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name; </w:t>
            </w:r>
          </w:p>
          <w:p w14:paraId="5DD85D4A" w14:textId="08BB7CD9" w:rsidR="00D1226A" w:rsidRPr="00DA4C94" w:rsidRDefault="00D1226A" w:rsidP="003F2522">
            <w:pPr>
              <w:pStyle w:val="ListParagraph"/>
              <w:numPr>
                <w:ilvl w:val="0"/>
                <w:numId w:val="27"/>
              </w:num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business address; </w:t>
            </w:r>
          </w:p>
          <w:p w14:paraId="507FCACE" w14:textId="0F352899" w:rsidR="00D1226A" w:rsidRPr="00DA4C94" w:rsidRDefault="00D1226A" w:rsidP="003F2522">
            <w:pPr>
              <w:pStyle w:val="ListParagraph"/>
              <w:numPr>
                <w:ilvl w:val="0"/>
                <w:numId w:val="27"/>
              </w:num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qualifications; </w:t>
            </w:r>
          </w:p>
          <w:p w14:paraId="51942264" w14:textId="045F2503" w:rsidR="00D1226A" w:rsidRPr="00DA4C94" w:rsidRDefault="00D1226A" w:rsidP="003F2522">
            <w:pPr>
              <w:pStyle w:val="ListParagraph"/>
              <w:numPr>
                <w:ilvl w:val="0"/>
                <w:numId w:val="27"/>
              </w:num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material interest if any in the issuer. </w:t>
            </w:r>
          </w:p>
          <w:p w14:paraId="6136D271"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If the statement or report has been produced at the issuer’s request, state that such statement or report has been included in the registration </w:t>
            </w:r>
            <w:r w:rsidRPr="00DA4C94">
              <w:rPr>
                <w:rFonts w:ascii="Arial" w:eastAsiaTheme="minorHAnsi" w:hAnsi="Arial" w:cs="Arial"/>
                <w:color w:val="000000"/>
                <w:sz w:val="18"/>
                <w:szCs w:val="18"/>
                <w:lang w:eastAsia="en-US"/>
              </w:rPr>
              <w:lastRenderedPageBreak/>
              <w:t xml:space="preserve">document with the consent of the person who has authorised the contents of that part of the registration document </w:t>
            </w:r>
            <w:proofErr w:type="gramStart"/>
            <w:r w:rsidRPr="00DA4C94">
              <w:rPr>
                <w:rFonts w:ascii="Arial" w:eastAsiaTheme="minorHAnsi" w:hAnsi="Arial" w:cs="Arial"/>
                <w:color w:val="000000"/>
                <w:sz w:val="18"/>
                <w:szCs w:val="18"/>
                <w:lang w:eastAsia="en-US"/>
              </w:rPr>
              <w:t>for the purpose of</w:t>
            </w:r>
            <w:proofErr w:type="gramEnd"/>
            <w:r w:rsidRPr="00DA4C94">
              <w:rPr>
                <w:rFonts w:ascii="Arial" w:eastAsiaTheme="minorHAnsi" w:hAnsi="Arial" w:cs="Arial"/>
                <w:color w:val="000000"/>
                <w:sz w:val="18"/>
                <w:szCs w:val="18"/>
                <w:lang w:eastAsia="en-US"/>
              </w:rPr>
              <w:t xml:space="preserve"> the prospectus. </w:t>
            </w:r>
          </w:p>
        </w:tc>
        <w:tc>
          <w:tcPr>
            <w:tcW w:w="992" w:type="dxa"/>
          </w:tcPr>
          <w:p w14:paraId="2CA927A2" w14:textId="77777777" w:rsidR="00D1226A" w:rsidRPr="00266C00" w:rsidRDefault="00D1226A" w:rsidP="00266C00">
            <w:pPr>
              <w:autoSpaceDE w:val="0"/>
              <w:autoSpaceDN w:val="0"/>
              <w:adjustRightInd w:val="0"/>
              <w:rPr>
                <w:rFonts w:ascii="Arial" w:eastAsiaTheme="minorHAnsi" w:hAnsi="Arial" w:cs="Arial"/>
                <w:color w:val="000000"/>
                <w:sz w:val="18"/>
                <w:szCs w:val="18"/>
                <w:lang w:eastAsia="en-US"/>
              </w:rPr>
            </w:pPr>
          </w:p>
        </w:tc>
        <w:tc>
          <w:tcPr>
            <w:tcW w:w="993" w:type="dxa"/>
          </w:tcPr>
          <w:p w14:paraId="38BA9B81" w14:textId="77777777" w:rsidR="00D1226A" w:rsidRPr="00266C00" w:rsidRDefault="00D1226A" w:rsidP="00266C00">
            <w:pPr>
              <w:autoSpaceDE w:val="0"/>
              <w:autoSpaceDN w:val="0"/>
              <w:adjustRightInd w:val="0"/>
              <w:rPr>
                <w:rFonts w:ascii="Arial" w:eastAsiaTheme="minorHAnsi" w:hAnsi="Arial" w:cs="Arial"/>
                <w:color w:val="000000"/>
                <w:sz w:val="18"/>
                <w:szCs w:val="18"/>
                <w:lang w:eastAsia="en-US"/>
              </w:rPr>
            </w:pPr>
          </w:p>
        </w:tc>
        <w:tc>
          <w:tcPr>
            <w:tcW w:w="3543" w:type="dxa"/>
          </w:tcPr>
          <w:p w14:paraId="6EA07B80" w14:textId="77777777" w:rsidR="00D1226A" w:rsidRPr="00266C00" w:rsidRDefault="00D1226A" w:rsidP="00266C00">
            <w:pPr>
              <w:autoSpaceDE w:val="0"/>
              <w:autoSpaceDN w:val="0"/>
              <w:adjustRightInd w:val="0"/>
              <w:rPr>
                <w:rFonts w:ascii="Arial" w:eastAsiaTheme="minorHAnsi" w:hAnsi="Arial" w:cs="Arial"/>
                <w:color w:val="000000"/>
                <w:sz w:val="18"/>
                <w:szCs w:val="18"/>
                <w:lang w:eastAsia="en-US"/>
              </w:rPr>
            </w:pPr>
          </w:p>
        </w:tc>
      </w:tr>
      <w:tr w:rsidR="00D1226A" w:rsidRPr="00266C00" w14:paraId="3630830D" w14:textId="1DAEC07C" w:rsidTr="003F2522">
        <w:trPr>
          <w:trHeight w:val="799"/>
        </w:trPr>
        <w:tc>
          <w:tcPr>
            <w:tcW w:w="851" w:type="dxa"/>
          </w:tcPr>
          <w:p w14:paraId="5FD057F1" w14:textId="6EB21CD8" w:rsidR="00D1226A" w:rsidRPr="00DA4C94" w:rsidRDefault="00D1226A" w:rsidP="00266C00">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1.4 </w:t>
            </w:r>
          </w:p>
        </w:tc>
        <w:tc>
          <w:tcPr>
            <w:tcW w:w="4252" w:type="dxa"/>
          </w:tcPr>
          <w:p w14:paraId="56CA9E87"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Where information has been sourced from a third party, provide a confirmation that this information has been accurately reproduced and that as far as the issuer is aware and is able to ascertain from information published by that third party, no facts have been omitted which would render the reproduced information inaccurate or misleading. In addition, identify the source(s) of the information. </w:t>
            </w:r>
          </w:p>
        </w:tc>
        <w:tc>
          <w:tcPr>
            <w:tcW w:w="992" w:type="dxa"/>
          </w:tcPr>
          <w:p w14:paraId="01A34928" w14:textId="77777777" w:rsidR="00D1226A" w:rsidRPr="00266C00" w:rsidRDefault="00D1226A" w:rsidP="00266C00">
            <w:pPr>
              <w:autoSpaceDE w:val="0"/>
              <w:autoSpaceDN w:val="0"/>
              <w:adjustRightInd w:val="0"/>
              <w:rPr>
                <w:rFonts w:ascii="Arial" w:eastAsiaTheme="minorHAnsi" w:hAnsi="Arial" w:cs="Arial"/>
                <w:color w:val="000000"/>
                <w:sz w:val="18"/>
                <w:szCs w:val="18"/>
                <w:lang w:eastAsia="en-US"/>
              </w:rPr>
            </w:pPr>
          </w:p>
        </w:tc>
        <w:tc>
          <w:tcPr>
            <w:tcW w:w="993" w:type="dxa"/>
          </w:tcPr>
          <w:p w14:paraId="2D71B8AA" w14:textId="77777777" w:rsidR="00D1226A" w:rsidRPr="00266C00" w:rsidRDefault="00D1226A" w:rsidP="00266C00">
            <w:pPr>
              <w:autoSpaceDE w:val="0"/>
              <w:autoSpaceDN w:val="0"/>
              <w:adjustRightInd w:val="0"/>
              <w:rPr>
                <w:rFonts w:ascii="Arial" w:eastAsiaTheme="minorHAnsi" w:hAnsi="Arial" w:cs="Arial"/>
                <w:color w:val="000000"/>
                <w:sz w:val="18"/>
                <w:szCs w:val="18"/>
                <w:lang w:eastAsia="en-US"/>
              </w:rPr>
            </w:pPr>
          </w:p>
        </w:tc>
        <w:tc>
          <w:tcPr>
            <w:tcW w:w="3543" w:type="dxa"/>
          </w:tcPr>
          <w:p w14:paraId="541B0693" w14:textId="77777777" w:rsidR="00D1226A" w:rsidRPr="00266C00" w:rsidRDefault="00D1226A" w:rsidP="00266C00">
            <w:pPr>
              <w:autoSpaceDE w:val="0"/>
              <w:autoSpaceDN w:val="0"/>
              <w:adjustRightInd w:val="0"/>
              <w:rPr>
                <w:rFonts w:ascii="Arial" w:eastAsiaTheme="minorHAnsi" w:hAnsi="Arial" w:cs="Arial"/>
                <w:color w:val="000000"/>
                <w:sz w:val="18"/>
                <w:szCs w:val="18"/>
                <w:lang w:eastAsia="en-US"/>
              </w:rPr>
            </w:pPr>
          </w:p>
        </w:tc>
      </w:tr>
      <w:tr w:rsidR="00D1226A" w:rsidRPr="00266C00" w14:paraId="3A2F00D1" w14:textId="2BD811B7" w:rsidTr="003F2522">
        <w:trPr>
          <w:trHeight w:val="583"/>
        </w:trPr>
        <w:tc>
          <w:tcPr>
            <w:tcW w:w="851" w:type="dxa"/>
          </w:tcPr>
          <w:p w14:paraId="7E2053AC" w14:textId="420985A7" w:rsidR="00D1226A" w:rsidRPr="00DA4C94" w:rsidRDefault="00D1226A" w:rsidP="00266C00">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1.5 </w:t>
            </w:r>
          </w:p>
        </w:tc>
        <w:tc>
          <w:tcPr>
            <w:tcW w:w="4252" w:type="dxa"/>
          </w:tcPr>
          <w:p w14:paraId="3936F867"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A statement that: </w:t>
            </w:r>
          </w:p>
          <w:p w14:paraId="2E8D664C" w14:textId="403DA1C0" w:rsidR="00D1226A" w:rsidRPr="00DA4C94" w:rsidRDefault="00D1226A" w:rsidP="003F2522">
            <w:pPr>
              <w:pStyle w:val="ListParagraph"/>
              <w:numPr>
                <w:ilvl w:val="0"/>
                <w:numId w:val="29"/>
              </w:numPr>
              <w:autoSpaceDE w:val="0"/>
              <w:autoSpaceDN w:val="0"/>
              <w:adjustRightInd w:val="0"/>
              <w:spacing w:after="120"/>
              <w:ind w:left="36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the [registration document / prospectus] has been approved by the [name of competent authority], as competent authority under Regulation (EU) 2017/1129; </w:t>
            </w:r>
          </w:p>
          <w:p w14:paraId="019A4D67" w14:textId="35F1A9BB" w:rsidR="00D1226A" w:rsidRPr="00DA4C94" w:rsidRDefault="00D1226A" w:rsidP="003F2522">
            <w:pPr>
              <w:pStyle w:val="Default"/>
              <w:numPr>
                <w:ilvl w:val="0"/>
                <w:numId w:val="29"/>
              </w:numPr>
              <w:spacing w:after="120"/>
              <w:ind w:left="360"/>
              <w:rPr>
                <w:rFonts w:ascii="Arial" w:hAnsi="Arial" w:cs="Arial"/>
                <w:sz w:val="18"/>
                <w:szCs w:val="18"/>
              </w:rPr>
            </w:pPr>
            <w:r w:rsidRPr="00DA4C94">
              <w:rPr>
                <w:rFonts w:ascii="Arial" w:hAnsi="Arial" w:cs="Arial"/>
                <w:sz w:val="18"/>
                <w:szCs w:val="18"/>
              </w:rPr>
              <w:t xml:space="preserve">the [name of competent authority] only approves this [registration document / prospectus] as meeting the standards of completeness, comprehensibility and consistency imposed by Regulation (EU) 2017/1129; </w:t>
            </w:r>
          </w:p>
          <w:p w14:paraId="2F1B022B" w14:textId="551D8DD5" w:rsidR="00D1226A" w:rsidRPr="00DA4C94" w:rsidRDefault="00D1226A" w:rsidP="003F2522">
            <w:pPr>
              <w:pStyle w:val="Default"/>
              <w:numPr>
                <w:ilvl w:val="0"/>
                <w:numId w:val="29"/>
              </w:numPr>
              <w:spacing w:after="120"/>
              <w:ind w:left="360"/>
              <w:rPr>
                <w:rFonts w:ascii="Arial" w:hAnsi="Arial" w:cs="Arial"/>
                <w:sz w:val="18"/>
                <w:szCs w:val="18"/>
              </w:rPr>
            </w:pPr>
            <w:r w:rsidRPr="00DA4C94">
              <w:rPr>
                <w:rFonts w:ascii="Arial" w:hAnsi="Arial" w:cs="Arial"/>
                <w:sz w:val="18"/>
                <w:szCs w:val="18"/>
              </w:rPr>
              <w:t xml:space="preserve">(c) such approval should not be considered as an endorsement of the issuer that is the subject of this [registration document/ prospectus]. </w:t>
            </w:r>
          </w:p>
        </w:tc>
        <w:tc>
          <w:tcPr>
            <w:tcW w:w="992" w:type="dxa"/>
          </w:tcPr>
          <w:p w14:paraId="027A2F21" w14:textId="77777777" w:rsidR="00D1226A" w:rsidRPr="00266C00" w:rsidRDefault="00D1226A" w:rsidP="00266C00">
            <w:pPr>
              <w:autoSpaceDE w:val="0"/>
              <w:autoSpaceDN w:val="0"/>
              <w:adjustRightInd w:val="0"/>
              <w:rPr>
                <w:rFonts w:ascii="Arial" w:eastAsiaTheme="minorHAnsi" w:hAnsi="Arial" w:cs="Arial"/>
                <w:color w:val="000000"/>
                <w:sz w:val="18"/>
                <w:szCs w:val="18"/>
                <w:lang w:eastAsia="en-US"/>
              </w:rPr>
            </w:pPr>
          </w:p>
        </w:tc>
        <w:tc>
          <w:tcPr>
            <w:tcW w:w="993" w:type="dxa"/>
          </w:tcPr>
          <w:p w14:paraId="0FFFA6BC" w14:textId="77777777" w:rsidR="00D1226A" w:rsidRPr="00266C00" w:rsidRDefault="00D1226A" w:rsidP="00266C00">
            <w:pPr>
              <w:autoSpaceDE w:val="0"/>
              <w:autoSpaceDN w:val="0"/>
              <w:adjustRightInd w:val="0"/>
              <w:rPr>
                <w:rFonts w:ascii="Arial" w:eastAsiaTheme="minorHAnsi" w:hAnsi="Arial" w:cs="Arial"/>
                <w:color w:val="000000"/>
                <w:sz w:val="18"/>
                <w:szCs w:val="18"/>
                <w:lang w:eastAsia="en-US"/>
              </w:rPr>
            </w:pPr>
          </w:p>
        </w:tc>
        <w:tc>
          <w:tcPr>
            <w:tcW w:w="3543" w:type="dxa"/>
          </w:tcPr>
          <w:p w14:paraId="1B2C6AEE" w14:textId="77777777" w:rsidR="00D1226A" w:rsidRPr="00266C00" w:rsidRDefault="00D1226A" w:rsidP="00266C00">
            <w:pPr>
              <w:autoSpaceDE w:val="0"/>
              <w:autoSpaceDN w:val="0"/>
              <w:adjustRightInd w:val="0"/>
              <w:rPr>
                <w:rFonts w:ascii="Arial" w:eastAsiaTheme="minorHAnsi" w:hAnsi="Arial" w:cs="Arial"/>
                <w:color w:val="000000"/>
                <w:sz w:val="18"/>
                <w:szCs w:val="18"/>
                <w:lang w:eastAsia="en-US"/>
              </w:rPr>
            </w:pPr>
          </w:p>
        </w:tc>
      </w:tr>
      <w:tr w:rsidR="00D1226A" w:rsidRPr="00D1226A" w14:paraId="52C7D884" w14:textId="0B56757F" w:rsidTr="003F2522">
        <w:trPr>
          <w:trHeight w:val="107"/>
        </w:trPr>
        <w:tc>
          <w:tcPr>
            <w:tcW w:w="851" w:type="dxa"/>
          </w:tcPr>
          <w:p w14:paraId="1935F1F8" w14:textId="1F60477D" w:rsidR="00D1226A" w:rsidRPr="00DA4C94" w:rsidRDefault="00D1226A">
            <w:pPr>
              <w:pStyle w:val="Default"/>
              <w:rPr>
                <w:rFonts w:ascii="Arial" w:hAnsi="Arial" w:cs="Arial"/>
                <w:sz w:val="18"/>
                <w:szCs w:val="18"/>
              </w:rPr>
            </w:pPr>
            <w:r w:rsidRPr="00DA4C94">
              <w:rPr>
                <w:rFonts w:ascii="Arial" w:hAnsi="Arial" w:cs="Arial"/>
                <w:bCs/>
                <w:sz w:val="18"/>
                <w:szCs w:val="18"/>
              </w:rPr>
              <w:t xml:space="preserve">2 </w:t>
            </w:r>
          </w:p>
        </w:tc>
        <w:tc>
          <w:tcPr>
            <w:tcW w:w="4252" w:type="dxa"/>
          </w:tcPr>
          <w:p w14:paraId="45907AE7" w14:textId="77777777" w:rsidR="00D1226A" w:rsidRPr="00EF0F3F" w:rsidRDefault="00D1226A" w:rsidP="003F2522">
            <w:pPr>
              <w:pStyle w:val="Default"/>
              <w:spacing w:after="120"/>
              <w:rPr>
                <w:rFonts w:ascii="Arial" w:hAnsi="Arial" w:cs="Arial"/>
                <w:b/>
                <w:sz w:val="18"/>
                <w:szCs w:val="18"/>
              </w:rPr>
            </w:pPr>
            <w:r w:rsidRPr="00EF0F3F">
              <w:rPr>
                <w:rFonts w:ascii="Arial" w:hAnsi="Arial" w:cs="Arial"/>
                <w:b/>
                <w:bCs/>
                <w:sz w:val="18"/>
                <w:szCs w:val="18"/>
              </w:rPr>
              <w:t xml:space="preserve">STATUTORY AUDITORS </w:t>
            </w:r>
          </w:p>
        </w:tc>
        <w:tc>
          <w:tcPr>
            <w:tcW w:w="992" w:type="dxa"/>
          </w:tcPr>
          <w:p w14:paraId="65412918" w14:textId="77777777" w:rsidR="00D1226A" w:rsidRPr="00D1226A" w:rsidRDefault="00D1226A">
            <w:pPr>
              <w:pStyle w:val="Default"/>
              <w:rPr>
                <w:rFonts w:ascii="Arial" w:hAnsi="Arial" w:cs="Arial"/>
                <w:b/>
                <w:bCs/>
                <w:sz w:val="18"/>
                <w:szCs w:val="18"/>
              </w:rPr>
            </w:pPr>
          </w:p>
        </w:tc>
        <w:tc>
          <w:tcPr>
            <w:tcW w:w="993" w:type="dxa"/>
          </w:tcPr>
          <w:p w14:paraId="3C193023" w14:textId="77777777" w:rsidR="00D1226A" w:rsidRPr="00D1226A" w:rsidRDefault="00D1226A">
            <w:pPr>
              <w:pStyle w:val="Default"/>
              <w:rPr>
                <w:rFonts w:ascii="Arial" w:hAnsi="Arial" w:cs="Arial"/>
                <w:b/>
                <w:bCs/>
                <w:sz w:val="18"/>
                <w:szCs w:val="18"/>
              </w:rPr>
            </w:pPr>
          </w:p>
        </w:tc>
        <w:tc>
          <w:tcPr>
            <w:tcW w:w="3543" w:type="dxa"/>
          </w:tcPr>
          <w:p w14:paraId="0EE63952" w14:textId="77777777" w:rsidR="00D1226A" w:rsidRPr="00D1226A" w:rsidRDefault="00D1226A">
            <w:pPr>
              <w:pStyle w:val="Default"/>
              <w:rPr>
                <w:rFonts w:ascii="Arial" w:hAnsi="Arial" w:cs="Arial"/>
                <w:b/>
                <w:bCs/>
                <w:sz w:val="18"/>
                <w:szCs w:val="18"/>
              </w:rPr>
            </w:pPr>
          </w:p>
        </w:tc>
      </w:tr>
      <w:tr w:rsidR="00D1226A" w:rsidRPr="00D1226A" w14:paraId="76537455" w14:textId="3131AA66" w:rsidTr="003F2522">
        <w:trPr>
          <w:trHeight w:val="385"/>
        </w:trPr>
        <w:tc>
          <w:tcPr>
            <w:tcW w:w="851" w:type="dxa"/>
          </w:tcPr>
          <w:p w14:paraId="57CA2FAC" w14:textId="025922D3" w:rsidR="00D1226A" w:rsidRPr="00DA4C94" w:rsidRDefault="00D1226A">
            <w:pPr>
              <w:pStyle w:val="Default"/>
              <w:rPr>
                <w:rFonts w:ascii="Arial" w:hAnsi="Arial" w:cs="Arial"/>
                <w:sz w:val="18"/>
                <w:szCs w:val="18"/>
              </w:rPr>
            </w:pPr>
            <w:r w:rsidRPr="00DA4C94">
              <w:rPr>
                <w:rFonts w:ascii="Arial" w:hAnsi="Arial" w:cs="Arial"/>
                <w:bCs/>
                <w:sz w:val="18"/>
                <w:szCs w:val="18"/>
              </w:rPr>
              <w:t xml:space="preserve">2.1 </w:t>
            </w:r>
          </w:p>
        </w:tc>
        <w:tc>
          <w:tcPr>
            <w:tcW w:w="4252" w:type="dxa"/>
          </w:tcPr>
          <w:p w14:paraId="0293ACA9"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Names and addresses of the issuer’s auditors for the period covered by the historical financial information (together with their membership in a professional body). </w:t>
            </w:r>
          </w:p>
        </w:tc>
        <w:tc>
          <w:tcPr>
            <w:tcW w:w="992" w:type="dxa"/>
          </w:tcPr>
          <w:p w14:paraId="186F4155" w14:textId="77777777" w:rsidR="00D1226A" w:rsidRPr="00D1226A" w:rsidRDefault="00D1226A">
            <w:pPr>
              <w:pStyle w:val="Default"/>
              <w:rPr>
                <w:rFonts w:ascii="Arial" w:hAnsi="Arial" w:cs="Arial"/>
                <w:sz w:val="18"/>
                <w:szCs w:val="18"/>
              </w:rPr>
            </w:pPr>
          </w:p>
        </w:tc>
        <w:tc>
          <w:tcPr>
            <w:tcW w:w="993" w:type="dxa"/>
          </w:tcPr>
          <w:p w14:paraId="3761CDEF" w14:textId="77777777" w:rsidR="00D1226A" w:rsidRPr="00D1226A" w:rsidRDefault="00D1226A">
            <w:pPr>
              <w:pStyle w:val="Default"/>
              <w:rPr>
                <w:rFonts w:ascii="Arial" w:hAnsi="Arial" w:cs="Arial"/>
                <w:sz w:val="18"/>
                <w:szCs w:val="18"/>
              </w:rPr>
            </w:pPr>
          </w:p>
        </w:tc>
        <w:tc>
          <w:tcPr>
            <w:tcW w:w="3543" w:type="dxa"/>
          </w:tcPr>
          <w:p w14:paraId="5962D9F4" w14:textId="77777777" w:rsidR="00D1226A" w:rsidRPr="00D1226A" w:rsidRDefault="00D1226A">
            <w:pPr>
              <w:pStyle w:val="Default"/>
              <w:rPr>
                <w:rFonts w:ascii="Arial" w:hAnsi="Arial" w:cs="Arial"/>
                <w:sz w:val="18"/>
                <w:szCs w:val="18"/>
              </w:rPr>
            </w:pPr>
          </w:p>
        </w:tc>
      </w:tr>
      <w:tr w:rsidR="00D1226A" w:rsidRPr="00D1226A" w14:paraId="397A92DD" w14:textId="405049BF" w:rsidTr="003F2522">
        <w:trPr>
          <w:trHeight w:val="385"/>
        </w:trPr>
        <w:tc>
          <w:tcPr>
            <w:tcW w:w="851" w:type="dxa"/>
          </w:tcPr>
          <w:p w14:paraId="7AA2CFC6" w14:textId="3099B33F" w:rsidR="00D1226A" w:rsidRPr="00DA4C94" w:rsidRDefault="00D1226A">
            <w:pPr>
              <w:pStyle w:val="Default"/>
              <w:rPr>
                <w:rFonts w:ascii="Arial" w:hAnsi="Arial" w:cs="Arial"/>
                <w:sz w:val="18"/>
                <w:szCs w:val="18"/>
              </w:rPr>
            </w:pPr>
            <w:r w:rsidRPr="00DA4C94">
              <w:rPr>
                <w:rFonts w:ascii="Arial" w:hAnsi="Arial" w:cs="Arial"/>
                <w:bCs/>
                <w:sz w:val="18"/>
                <w:szCs w:val="18"/>
              </w:rPr>
              <w:t xml:space="preserve">2.2 </w:t>
            </w:r>
          </w:p>
        </w:tc>
        <w:tc>
          <w:tcPr>
            <w:tcW w:w="4252" w:type="dxa"/>
          </w:tcPr>
          <w:p w14:paraId="5309C941"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If auditors have resigned, been removed or have not been re-appointed during the period covered by the historical financial information, indicate details if material. </w:t>
            </w:r>
          </w:p>
        </w:tc>
        <w:tc>
          <w:tcPr>
            <w:tcW w:w="992" w:type="dxa"/>
          </w:tcPr>
          <w:p w14:paraId="0D9C7339" w14:textId="77777777" w:rsidR="00D1226A" w:rsidRPr="00D1226A" w:rsidRDefault="00D1226A">
            <w:pPr>
              <w:pStyle w:val="Default"/>
              <w:rPr>
                <w:rFonts w:ascii="Arial" w:hAnsi="Arial" w:cs="Arial"/>
                <w:sz w:val="18"/>
                <w:szCs w:val="18"/>
              </w:rPr>
            </w:pPr>
          </w:p>
        </w:tc>
        <w:tc>
          <w:tcPr>
            <w:tcW w:w="993" w:type="dxa"/>
          </w:tcPr>
          <w:p w14:paraId="556A2280" w14:textId="77777777" w:rsidR="00D1226A" w:rsidRPr="00D1226A" w:rsidRDefault="00D1226A">
            <w:pPr>
              <w:pStyle w:val="Default"/>
              <w:rPr>
                <w:rFonts w:ascii="Arial" w:hAnsi="Arial" w:cs="Arial"/>
                <w:sz w:val="18"/>
                <w:szCs w:val="18"/>
              </w:rPr>
            </w:pPr>
          </w:p>
        </w:tc>
        <w:tc>
          <w:tcPr>
            <w:tcW w:w="3543" w:type="dxa"/>
          </w:tcPr>
          <w:p w14:paraId="6329F1A3" w14:textId="77777777" w:rsidR="00D1226A" w:rsidRPr="00D1226A" w:rsidRDefault="00D1226A">
            <w:pPr>
              <w:pStyle w:val="Default"/>
              <w:rPr>
                <w:rFonts w:ascii="Arial" w:hAnsi="Arial" w:cs="Arial"/>
                <w:sz w:val="18"/>
                <w:szCs w:val="18"/>
              </w:rPr>
            </w:pPr>
          </w:p>
        </w:tc>
      </w:tr>
      <w:tr w:rsidR="00D1226A" w:rsidRPr="00D1226A" w14:paraId="7D40CFE9" w14:textId="5B27DE78" w:rsidTr="003F2522">
        <w:trPr>
          <w:trHeight w:val="107"/>
        </w:trPr>
        <w:tc>
          <w:tcPr>
            <w:tcW w:w="851" w:type="dxa"/>
          </w:tcPr>
          <w:p w14:paraId="2E60F05E" w14:textId="4BA352FD" w:rsidR="00D1226A" w:rsidRPr="00DA4C94" w:rsidRDefault="00D1226A">
            <w:pPr>
              <w:pStyle w:val="Default"/>
              <w:rPr>
                <w:rFonts w:ascii="Arial" w:hAnsi="Arial" w:cs="Arial"/>
                <w:sz w:val="18"/>
                <w:szCs w:val="18"/>
              </w:rPr>
            </w:pPr>
            <w:r w:rsidRPr="00DA4C94">
              <w:rPr>
                <w:rFonts w:ascii="Arial" w:hAnsi="Arial" w:cs="Arial"/>
                <w:bCs/>
                <w:sz w:val="18"/>
                <w:szCs w:val="18"/>
              </w:rPr>
              <w:t xml:space="preserve">3 </w:t>
            </w:r>
          </w:p>
        </w:tc>
        <w:tc>
          <w:tcPr>
            <w:tcW w:w="4252" w:type="dxa"/>
          </w:tcPr>
          <w:p w14:paraId="57F215F2" w14:textId="77777777" w:rsidR="00D1226A" w:rsidRPr="00EF0F3F" w:rsidRDefault="00D1226A" w:rsidP="003F2522">
            <w:pPr>
              <w:pStyle w:val="Default"/>
              <w:spacing w:after="120"/>
              <w:rPr>
                <w:rFonts w:ascii="Arial" w:hAnsi="Arial" w:cs="Arial"/>
                <w:b/>
                <w:sz w:val="18"/>
                <w:szCs w:val="18"/>
              </w:rPr>
            </w:pPr>
            <w:r w:rsidRPr="00EF0F3F">
              <w:rPr>
                <w:rFonts w:ascii="Arial" w:hAnsi="Arial" w:cs="Arial"/>
                <w:b/>
                <w:bCs/>
                <w:sz w:val="18"/>
                <w:szCs w:val="18"/>
              </w:rPr>
              <w:t xml:space="preserve">RISK FACTORS </w:t>
            </w:r>
          </w:p>
        </w:tc>
        <w:tc>
          <w:tcPr>
            <w:tcW w:w="992" w:type="dxa"/>
          </w:tcPr>
          <w:p w14:paraId="168EAFD1" w14:textId="77777777" w:rsidR="00D1226A" w:rsidRPr="00D1226A" w:rsidRDefault="00D1226A">
            <w:pPr>
              <w:pStyle w:val="Default"/>
              <w:rPr>
                <w:rFonts w:ascii="Arial" w:hAnsi="Arial" w:cs="Arial"/>
                <w:b/>
                <w:bCs/>
                <w:sz w:val="18"/>
                <w:szCs w:val="18"/>
              </w:rPr>
            </w:pPr>
          </w:p>
        </w:tc>
        <w:tc>
          <w:tcPr>
            <w:tcW w:w="993" w:type="dxa"/>
          </w:tcPr>
          <w:p w14:paraId="03F90BA3" w14:textId="77777777" w:rsidR="00D1226A" w:rsidRPr="00D1226A" w:rsidRDefault="00D1226A">
            <w:pPr>
              <w:pStyle w:val="Default"/>
              <w:rPr>
                <w:rFonts w:ascii="Arial" w:hAnsi="Arial" w:cs="Arial"/>
                <w:b/>
                <w:bCs/>
                <w:sz w:val="18"/>
                <w:szCs w:val="18"/>
              </w:rPr>
            </w:pPr>
          </w:p>
        </w:tc>
        <w:tc>
          <w:tcPr>
            <w:tcW w:w="3543" w:type="dxa"/>
          </w:tcPr>
          <w:p w14:paraId="238E7CC9" w14:textId="77777777" w:rsidR="00D1226A" w:rsidRPr="00D1226A" w:rsidRDefault="00D1226A">
            <w:pPr>
              <w:pStyle w:val="Default"/>
              <w:rPr>
                <w:rFonts w:ascii="Arial" w:hAnsi="Arial" w:cs="Arial"/>
                <w:b/>
                <w:bCs/>
                <w:sz w:val="18"/>
                <w:szCs w:val="18"/>
              </w:rPr>
            </w:pPr>
          </w:p>
        </w:tc>
      </w:tr>
      <w:tr w:rsidR="00D1226A" w:rsidRPr="00D1226A" w14:paraId="1BB6C2A8" w14:textId="2C55E0AB" w:rsidTr="003F2522">
        <w:trPr>
          <w:trHeight w:val="1135"/>
        </w:trPr>
        <w:tc>
          <w:tcPr>
            <w:tcW w:w="851" w:type="dxa"/>
          </w:tcPr>
          <w:p w14:paraId="3A75062C" w14:textId="137E5361" w:rsidR="00D1226A" w:rsidRPr="00DA4C94" w:rsidRDefault="00D1226A">
            <w:pPr>
              <w:pStyle w:val="Default"/>
              <w:rPr>
                <w:rFonts w:ascii="Arial" w:hAnsi="Arial" w:cs="Arial"/>
                <w:sz w:val="18"/>
                <w:szCs w:val="18"/>
              </w:rPr>
            </w:pPr>
            <w:r w:rsidRPr="00DA4C94">
              <w:rPr>
                <w:rFonts w:ascii="Arial" w:hAnsi="Arial" w:cs="Arial"/>
                <w:bCs/>
                <w:sz w:val="18"/>
                <w:szCs w:val="18"/>
              </w:rPr>
              <w:t xml:space="preserve">3.1 </w:t>
            </w:r>
          </w:p>
        </w:tc>
        <w:tc>
          <w:tcPr>
            <w:tcW w:w="4252" w:type="dxa"/>
          </w:tcPr>
          <w:p w14:paraId="367A8872"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A description of the material risks that are specific to the issuer and that may affect the issuer’s ability to fulfil its obligations under the securities, in a limited number of categories, in a section headed ‘Risk Factors’. </w:t>
            </w:r>
          </w:p>
          <w:p w14:paraId="15D15BAD"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In each category the most material risks, in the assessment of the issuer, offeror or person asking for admission to trading on a regulated market, </w:t>
            </w:r>
            <w:proofErr w:type="gramStart"/>
            <w:r w:rsidRPr="00DA4C94">
              <w:rPr>
                <w:rFonts w:ascii="Arial" w:hAnsi="Arial" w:cs="Arial"/>
                <w:sz w:val="18"/>
                <w:szCs w:val="18"/>
              </w:rPr>
              <w:t>taking into account</w:t>
            </w:r>
            <w:proofErr w:type="gramEnd"/>
            <w:r w:rsidRPr="00DA4C94">
              <w:rPr>
                <w:rFonts w:ascii="Arial" w:hAnsi="Arial" w:cs="Arial"/>
                <w:sz w:val="18"/>
                <w:szCs w:val="18"/>
              </w:rPr>
              <w:t xml:space="preserve"> the negative impact on the issuer and the probability of their occurrence, shall be set out first. The risk factors shall be corroborated by the content of the registration document. </w:t>
            </w:r>
          </w:p>
        </w:tc>
        <w:tc>
          <w:tcPr>
            <w:tcW w:w="992" w:type="dxa"/>
          </w:tcPr>
          <w:p w14:paraId="25230A47" w14:textId="77777777" w:rsidR="00D1226A" w:rsidRPr="00D1226A" w:rsidRDefault="00D1226A">
            <w:pPr>
              <w:pStyle w:val="Default"/>
              <w:rPr>
                <w:rFonts w:ascii="Arial" w:hAnsi="Arial" w:cs="Arial"/>
                <w:sz w:val="18"/>
                <w:szCs w:val="18"/>
              </w:rPr>
            </w:pPr>
          </w:p>
        </w:tc>
        <w:tc>
          <w:tcPr>
            <w:tcW w:w="993" w:type="dxa"/>
          </w:tcPr>
          <w:p w14:paraId="2D570097" w14:textId="77777777" w:rsidR="00D1226A" w:rsidRPr="00D1226A" w:rsidRDefault="00D1226A">
            <w:pPr>
              <w:pStyle w:val="Default"/>
              <w:rPr>
                <w:rFonts w:ascii="Arial" w:hAnsi="Arial" w:cs="Arial"/>
                <w:sz w:val="18"/>
                <w:szCs w:val="18"/>
              </w:rPr>
            </w:pPr>
          </w:p>
        </w:tc>
        <w:tc>
          <w:tcPr>
            <w:tcW w:w="3543" w:type="dxa"/>
          </w:tcPr>
          <w:p w14:paraId="7598DC0E" w14:textId="77777777" w:rsidR="00D1226A" w:rsidRPr="00D1226A" w:rsidRDefault="00D1226A">
            <w:pPr>
              <w:pStyle w:val="Default"/>
              <w:rPr>
                <w:rFonts w:ascii="Arial" w:hAnsi="Arial" w:cs="Arial"/>
                <w:sz w:val="18"/>
                <w:szCs w:val="18"/>
              </w:rPr>
            </w:pPr>
          </w:p>
        </w:tc>
      </w:tr>
      <w:tr w:rsidR="00D1226A" w:rsidRPr="00D1226A" w14:paraId="52095489" w14:textId="043F006C" w:rsidTr="003F2522">
        <w:trPr>
          <w:trHeight w:val="107"/>
        </w:trPr>
        <w:tc>
          <w:tcPr>
            <w:tcW w:w="851" w:type="dxa"/>
          </w:tcPr>
          <w:p w14:paraId="4D567375" w14:textId="53B396D1" w:rsidR="00D1226A" w:rsidRPr="00DA4C94" w:rsidRDefault="00D1226A">
            <w:pPr>
              <w:pStyle w:val="Default"/>
              <w:rPr>
                <w:rFonts w:ascii="Arial" w:hAnsi="Arial" w:cs="Arial"/>
                <w:sz w:val="18"/>
                <w:szCs w:val="18"/>
              </w:rPr>
            </w:pPr>
            <w:r w:rsidRPr="00DA4C94">
              <w:rPr>
                <w:rFonts w:ascii="Arial" w:hAnsi="Arial" w:cs="Arial"/>
                <w:bCs/>
                <w:sz w:val="18"/>
                <w:szCs w:val="18"/>
              </w:rPr>
              <w:t xml:space="preserve">4 </w:t>
            </w:r>
          </w:p>
        </w:tc>
        <w:tc>
          <w:tcPr>
            <w:tcW w:w="4252" w:type="dxa"/>
          </w:tcPr>
          <w:p w14:paraId="089833D6" w14:textId="77777777" w:rsidR="00D1226A" w:rsidRPr="00EF0F3F" w:rsidRDefault="00D1226A" w:rsidP="003F2522">
            <w:pPr>
              <w:pStyle w:val="Default"/>
              <w:spacing w:after="120"/>
              <w:rPr>
                <w:rFonts w:ascii="Arial" w:hAnsi="Arial" w:cs="Arial"/>
                <w:b/>
                <w:sz w:val="18"/>
                <w:szCs w:val="18"/>
              </w:rPr>
            </w:pPr>
            <w:r w:rsidRPr="00EF0F3F">
              <w:rPr>
                <w:rFonts w:ascii="Arial" w:hAnsi="Arial" w:cs="Arial"/>
                <w:b/>
                <w:bCs/>
                <w:sz w:val="18"/>
                <w:szCs w:val="18"/>
              </w:rPr>
              <w:t xml:space="preserve">INFORMATION ABOUT THE ISSUER </w:t>
            </w:r>
          </w:p>
        </w:tc>
        <w:tc>
          <w:tcPr>
            <w:tcW w:w="992" w:type="dxa"/>
          </w:tcPr>
          <w:p w14:paraId="66F61703" w14:textId="77777777" w:rsidR="00D1226A" w:rsidRPr="00D1226A" w:rsidRDefault="00D1226A">
            <w:pPr>
              <w:pStyle w:val="Default"/>
              <w:rPr>
                <w:rFonts w:ascii="Arial" w:hAnsi="Arial" w:cs="Arial"/>
                <w:b/>
                <w:bCs/>
                <w:sz w:val="18"/>
                <w:szCs w:val="18"/>
              </w:rPr>
            </w:pPr>
          </w:p>
        </w:tc>
        <w:tc>
          <w:tcPr>
            <w:tcW w:w="993" w:type="dxa"/>
          </w:tcPr>
          <w:p w14:paraId="0FE30B6D" w14:textId="77777777" w:rsidR="00D1226A" w:rsidRPr="00D1226A" w:rsidRDefault="00D1226A">
            <w:pPr>
              <w:pStyle w:val="Default"/>
              <w:rPr>
                <w:rFonts w:ascii="Arial" w:hAnsi="Arial" w:cs="Arial"/>
                <w:b/>
                <w:bCs/>
                <w:sz w:val="18"/>
                <w:szCs w:val="18"/>
              </w:rPr>
            </w:pPr>
          </w:p>
        </w:tc>
        <w:tc>
          <w:tcPr>
            <w:tcW w:w="3543" w:type="dxa"/>
          </w:tcPr>
          <w:p w14:paraId="7FFFE21B" w14:textId="77777777" w:rsidR="00D1226A" w:rsidRPr="00D1226A" w:rsidRDefault="00D1226A">
            <w:pPr>
              <w:pStyle w:val="Default"/>
              <w:rPr>
                <w:rFonts w:ascii="Arial" w:hAnsi="Arial" w:cs="Arial"/>
                <w:b/>
                <w:bCs/>
                <w:sz w:val="18"/>
                <w:szCs w:val="18"/>
              </w:rPr>
            </w:pPr>
          </w:p>
        </w:tc>
      </w:tr>
      <w:tr w:rsidR="00D1226A" w:rsidRPr="00D1226A" w14:paraId="14263F34" w14:textId="169232D4" w:rsidTr="003F2522">
        <w:trPr>
          <w:trHeight w:val="110"/>
        </w:trPr>
        <w:tc>
          <w:tcPr>
            <w:tcW w:w="851" w:type="dxa"/>
          </w:tcPr>
          <w:p w14:paraId="4AFCE3A9" w14:textId="70517266" w:rsidR="00D1226A" w:rsidRPr="00DA4C94" w:rsidRDefault="00D1226A">
            <w:pPr>
              <w:pStyle w:val="Default"/>
              <w:rPr>
                <w:rFonts w:ascii="Arial" w:hAnsi="Arial" w:cs="Arial"/>
                <w:sz w:val="18"/>
                <w:szCs w:val="18"/>
              </w:rPr>
            </w:pPr>
            <w:r w:rsidRPr="00DA4C94">
              <w:rPr>
                <w:rFonts w:ascii="Arial" w:hAnsi="Arial" w:cs="Arial"/>
                <w:bCs/>
                <w:sz w:val="18"/>
                <w:szCs w:val="18"/>
              </w:rPr>
              <w:t xml:space="preserve">4.1 </w:t>
            </w:r>
          </w:p>
        </w:tc>
        <w:tc>
          <w:tcPr>
            <w:tcW w:w="4252" w:type="dxa"/>
          </w:tcPr>
          <w:p w14:paraId="62B6A6B4"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History and development of the Issuer </w:t>
            </w:r>
          </w:p>
        </w:tc>
        <w:tc>
          <w:tcPr>
            <w:tcW w:w="992" w:type="dxa"/>
          </w:tcPr>
          <w:p w14:paraId="19D04C7F" w14:textId="77777777" w:rsidR="00D1226A" w:rsidRPr="00D1226A" w:rsidRDefault="00D1226A">
            <w:pPr>
              <w:pStyle w:val="Default"/>
              <w:rPr>
                <w:rFonts w:ascii="Arial" w:hAnsi="Arial" w:cs="Arial"/>
                <w:sz w:val="18"/>
                <w:szCs w:val="18"/>
              </w:rPr>
            </w:pPr>
          </w:p>
        </w:tc>
        <w:tc>
          <w:tcPr>
            <w:tcW w:w="993" w:type="dxa"/>
          </w:tcPr>
          <w:p w14:paraId="10CA98C9" w14:textId="77777777" w:rsidR="00D1226A" w:rsidRPr="00D1226A" w:rsidRDefault="00D1226A">
            <w:pPr>
              <w:pStyle w:val="Default"/>
              <w:rPr>
                <w:rFonts w:ascii="Arial" w:hAnsi="Arial" w:cs="Arial"/>
                <w:sz w:val="18"/>
                <w:szCs w:val="18"/>
              </w:rPr>
            </w:pPr>
          </w:p>
        </w:tc>
        <w:tc>
          <w:tcPr>
            <w:tcW w:w="3543" w:type="dxa"/>
          </w:tcPr>
          <w:p w14:paraId="01B49CCD" w14:textId="77777777" w:rsidR="00D1226A" w:rsidRPr="00D1226A" w:rsidRDefault="00D1226A">
            <w:pPr>
              <w:pStyle w:val="Default"/>
              <w:rPr>
                <w:rFonts w:ascii="Arial" w:hAnsi="Arial" w:cs="Arial"/>
                <w:sz w:val="18"/>
                <w:szCs w:val="18"/>
              </w:rPr>
            </w:pPr>
          </w:p>
        </w:tc>
      </w:tr>
      <w:tr w:rsidR="00D1226A" w:rsidRPr="00D1226A" w14:paraId="53C04ADC" w14:textId="08F01747" w:rsidTr="003F2522">
        <w:trPr>
          <w:trHeight w:val="110"/>
        </w:trPr>
        <w:tc>
          <w:tcPr>
            <w:tcW w:w="851" w:type="dxa"/>
          </w:tcPr>
          <w:p w14:paraId="1A537261" w14:textId="7F9E9BCD" w:rsidR="00D1226A" w:rsidRPr="00DA4C94" w:rsidRDefault="00D1226A">
            <w:pPr>
              <w:pStyle w:val="Default"/>
              <w:rPr>
                <w:rFonts w:ascii="Arial" w:hAnsi="Arial" w:cs="Arial"/>
                <w:sz w:val="18"/>
                <w:szCs w:val="18"/>
              </w:rPr>
            </w:pPr>
            <w:r w:rsidRPr="00DA4C94">
              <w:rPr>
                <w:rFonts w:ascii="Arial" w:hAnsi="Arial" w:cs="Arial"/>
                <w:bCs/>
                <w:sz w:val="18"/>
                <w:szCs w:val="18"/>
              </w:rPr>
              <w:lastRenderedPageBreak/>
              <w:t xml:space="preserve">4.1.1 </w:t>
            </w:r>
          </w:p>
        </w:tc>
        <w:tc>
          <w:tcPr>
            <w:tcW w:w="4252" w:type="dxa"/>
          </w:tcPr>
          <w:p w14:paraId="0E57A777"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The legal and commercial name of the issuer </w:t>
            </w:r>
          </w:p>
        </w:tc>
        <w:tc>
          <w:tcPr>
            <w:tcW w:w="992" w:type="dxa"/>
          </w:tcPr>
          <w:p w14:paraId="6B45FD04" w14:textId="77777777" w:rsidR="00D1226A" w:rsidRPr="00D1226A" w:rsidRDefault="00D1226A">
            <w:pPr>
              <w:pStyle w:val="Default"/>
              <w:rPr>
                <w:rFonts w:ascii="Arial" w:hAnsi="Arial" w:cs="Arial"/>
                <w:sz w:val="18"/>
                <w:szCs w:val="18"/>
              </w:rPr>
            </w:pPr>
          </w:p>
        </w:tc>
        <w:tc>
          <w:tcPr>
            <w:tcW w:w="993" w:type="dxa"/>
          </w:tcPr>
          <w:p w14:paraId="7EF8323C" w14:textId="77777777" w:rsidR="00D1226A" w:rsidRPr="00D1226A" w:rsidRDefault="00D1226A">
            <w:pPr>
              <w:pStyle w:val="Default"/>
              <w:rPr>
                <w:rFonts w:ascii="Arial" w:hAnsi="Arial" w:cs="Arial"/>
                <w:sz w:val="18"/>
                <w:szCs w:val="18"/>
              </w:rPr>
            </w:pPr>
          </w:p>
        </w:tc>
        <w:tc>
          <w:tcPr>
            <w:tcW w:w="3543" w:type="dxa"/>
          </w:tcPr>
          <w:p w14:paraId="7DB9B81D" w14:textId="77777777" w:rsidR="00D1226A" w:rsidRPr="00D1226A" w:rsidRDefault="00D1226A">
            <w:pPr>
              <w:pStyle w:val="Default"/>
              <w:rPr>
                <w:rFonts w:ascii="Arial" w:hAnsi="Arial" w:cs="Arial"/>
                <w:sz w:val="18"/>
                <w:szCs w:val="18"/>
              </w:rPr>
            </w:pPr>
          </w:p>
        </w:tc>
      </w:tr>
      <w:tr w:rsidR="00D1226A" w:rsidRPr="00D1226A" w14:paraId="369F74CB" w14:textId="58D91FA5" w:rsidTr="003F2522">
        <w:trPr>
          <w:trHeight w:val="247"/>
        </w:trPr>
        <w:tc>
          <w:tcPr>
            <w:tcW w:w="851" w:type="dxa"/>
          </w:tcPr>
          <w:p w14:paraId="1304B078" w14:textId="02CC0548" w:rsidR="00D1226A" w:rsidRPr="00DA4C94" w:rsidRDefault="00D1226A">
            <w:pPr>
              <w:pStyle w:val="Default"/>
              <w:rPr>
                <w:rFonts w:ascii="Arial" w:hAnsi="Arial" w:cs="Arial"/>
                <w:sz w:val="18"/>
                <w:szCs w:val="18"/>
              </w:rPr>
            </w:pPr>
            <w:r w:rsidRPr="00DA4C94">
              <w:rPr>
                <w:rFonts w:ascii="Arial" w:hAnsi="Arial" w:cs="Arial"/>
                <w:bCs/>
                <w:sz w:val="18"/>
                <w:szCs w:val="18"/>
              </w:rPr>
              <w:t xml:space="preserve">4.1.2 </w:t>
            </w:r>
          </w:p>
        </w:tc>
        <w:tc>
          <w:tcPr>
            <w:tcW w:w="4252" w:type="dxa"/>
          </w:tcPr>
          <w:p w14:paraId="35F29734"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The place of registration of the issuer, its registration number and legal entity identifier (‘LEI’). </w:t>
            </w:r>
          </w:p>
        </w:tc>
        <w:tc>
          <w:tcPr>
            <w:tcW w:w="992" w:type="dxa"/>
          </w:tcPr>
          <w:p w14:paraId="1AF10B25" w14:textId="77777777" w:rsidR="00D1226A" w:rsidRPr="00D1226A" w:rsidRDefault="00D1226A">
            <w:pPr>
              <w:pStyle w:val="Default"/>
              <w:rPr>
                <w:rFonts w:ascii="Arial" w:hAnsi="Arial" w:cs="Arial"/>
                <w:sz w:val="18"/>
                <w:szCs w:val="18"/>
              </w:rPr>
            </w:pPr>
          </w:p>
        </w:tc>
        <w:tc>
          <w:tcPr>
            <w:tcW w:w="993" w:type="dxa"/>
          </w:tcPr>
          <w:p w14:paraId="71C0D728" w14:textId="77777777" w:rsidR="00D1226A" w:rsidRPr="00D1226A" w:rsidRDefault="00D1226A">
            <w:pPr>
              <w:pStyle w:val="Default"/>
              <w:rPr>
                <w:rFonts w:ascii="Arial" w:hAnsi="Arial" w:cs="Arial"/>
                <w:sz w:val="18"/>
                <w:szCs w:val="18"/>
              </w:rPr>
            </w:pPr>
          </w:p>
        </w:tc>
        <w:tc>
          <w:tcPr>
            <w:tcW w:w="3543" w:type="dxa"/>
          </w:tcPr>
          <w:p w14:paraId="1C9FD5E2" w14:textId="77777777" w:rsidR="00D1226A" w:rsidRPr="00D1226A" w:rsidRDefault="00D1226A">
            <w:pPr>
              <w:pStyle w:val="Default"/>
              <w:rPr>
                <w:rFonts w:ascii="Arial" w:hAnsi="Arial" w:cs="Arial"/>
                <w:sz w:val="18"/>
                <w:szCs w:val="18"/>
              </w:rPr>
            </w:pPr>
          </w:p>
        </w:tc>
      </w:tr>
      <w:tr w:rsidR="00D1226A" w:rsidRPr="00D1226A" w14:paraId="2CB014A6" w14:textId="3ADD09E1" w:rsidTr="003F2522">
        <w:trPr>
          <w:trHeight w:val="247"/>
        </w:trPr>
        <w:tc>
          <w:tcPr>
            <w:tcW w:w="851" w:type="dxa"/>
          </w:tcPr>
          <w:p w14:paraId="1E504D7D" w14:textId="67F34DBB" w:rsidR="00D1226A" w:rsidRPr="00DA4C94" w:rsidRDefault="00D1226A">
            <w:pPr>
              <w:pStyle w:val="Default"/>
              <w:rPr>
                <w:rFonts w:ascii="Arial" w:hAnsi="Arial" w:cs="Arial"/>
                <w:sz w:val="18"/>
                <w:szCs w:val="18"/>
              </w:rPr>
            </w:pPr>
            <w:r w:rsidRPr="00DA4C94">
              <w:rPr>
                <w:rFonts w:ascii="Arial" w:hAnsi="Arial" w:cs="Arial"/>
                <w:bCs/>
                <w:sz w:val="18"/>
                <w:szCs w:val="18"/>
              </w:rPr>
              <w:t xml:space="preserve">4.1.3 </w:t>
            </w:r>
          </w:p>
        </w:tc>
        <w:tc>
          <w:tcPr>
            <w:tcW w:w="4252" w:type="dxa"/>
          </w:tcPr>
          <w:p w14:paraId="09B981AA"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The date of incorporation and the length of life of the issuer, except where the period is indefinite. </w:t>
            </w:r>
          </w:p>
        </w:tc>
        <w:tc>
          <w:tcPr>
            <w:tcW w:w="992" w:type="dxa"/>
          </w:tcPr>
          <w:p w14:paraId="79D7D5D9" w14:textId="77777777" w:rsidR="00D1226A" w:rsidRPr="00D1226A" w:rsidRDefault="00D1226A">
            <w:pPr>
              <w:pStyle w:val="Default"/>
              <w:rPr>
                <w:rFonts w:ascii="Arial" w:hAnsi="Arial" w:cs="Arial"/>
                <w:sz w:val="18"/>
                <w:szCs w:val="18"/>
              </w:rPr>
            </w:pPr>
          </w:p>
        </w:tc>
        <w:tc>
          <w:tcPr>
            <w:tcW w:w="993" w:type="dxa"/>
          </w:tcPr>
          <w:p w14:paraId="5B06B1B2" w14:textId="77777777" w:rsidR="00D1226A" w:rsidRPr="00D1226A" w:rsidRDefault="00D1226A">
            <w:pPr>
              <w:pStyle w:val="Default"/>
              <w:rPr>
                <w:rFonts w:ascii="Arial" w:hAnsi="Arial" w:cs="Arial"/>
                <w:sz w:val="18"/>
                <w:szCs w:val="18"/>
              </w:rPr>
            </w:pPr>
          </w:p>
        </w:tc>
        <w:tc>
          <w:tcPr>
            <w:tcW w:w="3543" w:type="dxa"/>
          </w:tcPr>
          <w:p w14:paraId="4CD0E137" w14:textId="77777777" w:rsidR="00D1226A" w:rsidRPr="00D1226A" w:rsidRDefault="00D1226A">
            <w:pPr>
              <w:pStyle w:val="Default"/>
              <w:rPr>
                <w:rFonts w:ascii="Arial" w:hAnsi="Arial" w:cs="Arial"/>
                <w:sz w:val="18"/>
                <w:szCs w:val="18"/>
              </w:rPr>
            </w:pPr>
          </w:p>
        </w:tc>
      </w:tr>
      <w:tr w:rsidR="00D1226A" w:rsidRPr="00D1226A" w14:paraId="477FDAF5" w14:textId="045CEB14" w:rsidTr="003F2522">
        <w:trPr>
          <w:trHeight w:val="799"/>
        </w:trPr>
        <w:tc>
          <w:tcPr>
            <w:tcW w:w="851" w:type="dxa"/>
          </w:tcPr>
          <w:p w14:paraId="7A14FF7D" w14:textId="7BF9F013" w:rsidR="00D1226A" w:rsidRPr="00DA4C94" w:rsidRDefault="00D1226A">
            <w:pPr>
              <w:pStyle w:val="Default"/>
              <w:rPr>
                <w:rFonts w:ascii="Arial" w:hAnsi="Arial" w:cs="Arial"/>
                <w:sz w:val="18"/>
                <w:szCs w:val="18"/>
              </w:rPr>
            </w:pPr>
            <w:r w:rsidRPr="00DA4C94">
              <w:rPr>
                <w:rFonts w:ascii="Arial" w:hAnsi="Arial" w:cs="Arial"/>
                <w:bCs/>
                <w:sz w:val="18"/>
                <w:szCs w:val="18"/>
              </w:rPr>
              <w:t xml:space="preserve">4.1.4 </w:t>
            </w:r>
          </w:p>
        </w:tc>
        <w:tc>
          <w:tcPr>
            <w:tcW w:w="4252" w:type="dxa"/>
          </w:tcPr>
          <w:p w14:paraId="129A60CA"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The domicile and legal form of the issuer, the legislation under which the issuer operates, its country of incorporation, the address, telephone number of its registered office (or principal place of business if different from its registered office) and website of the issuer, if any, with a disclaimer that the information on the website does not form part of the prospectus unless that information is incorporated by reference into the prospectus. </w:t>
            </w:r>
          </w:p>
        </w:tc>
        <w:tc>
          <w:tcPr>
            <w:tcW w:w="992" w:type="dxa"/>
          </w:tcPr>
          <w:p w14:paraId="27945578" w14:textId="77777777" w:rsidR="00D1226A" w:rsidRPr="00D1226A" w:rsidRDefault="00D1226A">
            <w:pPr>
              <w:pStyle w:val="Default"/>
              <w:rPr>
                <w:rFonts w:ascii="Arial" w:hAnsi="Arial" w:cs="Arial"/>
                <w:sz w:val="18"/>
                <w:szCs w:val="18"/>
              </w:rPr>
            </w:pPr>
          </w:p>
        </w:tc>
        <w:tc>
          <w:tcPr>
            <w:tcW w:w="993" w:type="dxa"/>
          </w:tcPr>
          <w:p w14:paraId="4F47E248" w14:textId="77777777" w:rsidR="00D1226A" w:rsidRPr="00D1226A" w:rsidRDefault="00D1226A">
            <w:pPr>
              <w:pStyle w:val="Default"/>
              <w:rPr>
                <w:rFonts w:ascii="Arial" w:hAnsi="Arial" w:cs="Arial"/>
                <w:sz w:val="18"/>
                <w:szCs w:val="18"/>
              </w:rPr>
            </w:pPr>
          </w:p>
        </w:tc>
        <w:tc>
          <w:tcPr>
            <w:tcW w:w="3543" w:type="dxa"/>
          </w:tcPr>
          <w:p w14:paraId="7BB3078C" w14:textId="77777777" w:rsidR="00D1226A" w:rsidRPr="00D1226A" w:rsidRDefault="00D1226A">
            <w:pPr>
              <w:pStyle w:val="Default"/>
              <w:rPr>
                <w:rFonts w:ascii="Arial" w:hAnsi="Arial" w:cs="Arial"/>
                <w:sz w:val="18"/>
                <w:szCs w:val="18"/>
              </w:rPr>
            </w:pPr>
          </w:p>
        </w:tc>
      </w:tr>
      <w:tr w:rsidR="00D1226A" w:rsidRPr="00D1226A" w14:paraId="06C51D94" w14:textId="1E358949" w:rsidTr="003F2522">
        <w:trPr>
          <w:trHeight w:val="247"/>
        </w:trPr>
        <w:tc>
          <w:tcPr>
            <w:tcW w:w="851" w:type="dxa"/>
          </w:tcPr>
          <w:p w14:paraId="0EFFBDFA" w14:textId="3E7C0462" w:rsidR="00D1226A" w:rsidRPr="00DA4C94" w:rsidRDefault="00D1226A">
            <w:pPr>
              <w:pStyle w:val="Default"/>
              <w:rPr>
                <w:rFonts w:ascii="Arial" w:hAnsi="Arial" w:cs="Arial"/>
                <w:sz w:val="18"/>
                <w:szCs w:val="18"/>
              </w:rPr>
            </w:pPr>
            <w:r w:rsidRPr="00DA4C94">
              <w:rPr>
                <w:rFonts w:ascii="Arial" w:hAnsi="Arial" w:cs="Arial"/>
                <w:bCs/>
                <w:sz w:val="18"/>
                <w:szCs w:val="18"/>
              </w:rPr>
              <w:t xml:space="preserve">4.1.5 </w:t>
            </w:r>
          </w:p>
        </w:tc>
        <w:tc>
          <w:tcPr>
            <w:tcW w:w="4252" w:type="dxa"/>
          </w:tcPr>
          <w:p w14:paraId="0427D28D"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Any recent </w:t>
            </w:r>
            <w:proofErr w:type="gramStart"/>
            <w:r w:rsidRPr="00DA4C94">
              <w:rPr>
                <w:rFonts w:ascii="Arial" w:hAnsi="Arial" w:cs="Arial"/>
                <w:sz w:val="18"/>
                <w:szCs w:val="18"/>
              </w:rPr>
              <w:t>events particular to</w:t>
            </w:r>
            <w:proofErr w:type="gramEnd"/>
            <w:r w:rsidRPr="00DA4C94">
              <w:rPr>
                <w:rFonts w:ascii="Arial" w:hAnsi="Arial" w:cs="Arial"/>
                <w:sz w:val="18"/>
                <w:szCs w:val="18"/>
              </w:rPr>
              <w:t xml:space="preserve"> the issuer and which are to a material extent relevant to an evaluation of the issuer’s solvency. </w:t>
            </w:r>
          </w:p>
        </w:tc>
        <w:tc>
          <w:tcPr>
            <w:tcW w:w="992" w:type="dxa"/>
          </w:tcPr>
          <w:p w14:paraId="09043F10" w14:textId="77777777" w:rsidR="00D1226A" w:rsidRPr="00D1226A" w:rsidRDefault="00D1226A">
            <w:pPr>
              <w:pStyle w:val="Default"/>
              <w:rPr>
                <w:rFonts w:ascii="Arial" w:hAnsi="Arial" w:cs="Arial"/>
                <w:sz w:val="18"/>
                <w:szCs w:val="18"/>
              </w:rPr>
            </w:pPr>
          </w:p>
        </w:tc>
        <w:tc>
          <w:tcPr>
            <w:tcW w:w="993" w:type="dxa"/>
          </w:tcPr>
          <w:p w14:paraId="67F766C2" w14:textId="77777777" w:rsidR="00D1226A" w:rsidRPr="00D1226A" w:rsidRDefault="00D1226A">
            <w:pPr>
              <w:pStyle w:val="Default"/>
              <w:rPr>
                <w:rFonts w:ascii="Arial" w:hAnsi="Arial" w:cs="Arial"/>
                <w:sz w:val="18"/>
                <w:szCs w:val="18"/>
              </w:rPr>
            </w:pPr>
          </w:p>
        </w:tc>
        <w:tc>
          <w:tcPr>
            <w:tcW w:w="3543" w:type="dxa"/>
          </w:tcPr>
          <w:p w14:paraId="06E08014" w14:textId="77777777" w:rsidR="00D1226A" w:rsidRPr="00D1226A" w:rsidRDefault="00D1226A">
            <w:pPr>
              <w:pStyle w:val="Default"/>
              <w:rPr>
                <w:rFonts w:ascii="Arial" w:hAnsi="Arial" w:cs="Arial"/>
                <w:sz w:val="18"/>
                <w:szCs w:val="18"/>
              </w:rPr>
            </w:pPr>
          </w:p>
        </w:tc>
      </w:tr>
      <w:tr w:rsidR="00D1226A" w:rsidRPr="00D1226A" w14:paraId="447B58AD" w14:textId="6D9E2879" w:rsidTr="003F2522">
        <w:trPr>
          <w:trHeight w:val="247"/>
        </w:trPr>
        <w:tc>
          <w:tcPr>
            <w:tcW w:w="851" w:type="dxa"/>
          </w:tcPr>
          <w:p w14:paraId="68DE332C" w14:textId="36C10AA1" w:rsidR="00D1226A" w:rsidRPr="00DA4C94" w:rsidRDefault="00D1226A" w:rsidP="00D1226A">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4.1.6 </w:t>
            </w:r>
          </w:p>
        </w:tc>
        <w:tc>
          <w:tcPr>
            <w:tcW w:w="4252" w:type="dxa"/>
          </w:tcPr>
          <w:p w14:paraId="2F5E01E4"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Credit ratings assigned to the issuer at the request or with the cooperation of the issuer in the rating process. </w:t>
            </w:r>
          </w:p>
        </w:tc>
        <w:tc>
          <w:tcPr>
            <w:tcW w:w="992" w:type="dxa"/>
          </w:tcPr>
          <w:p w14:paraId="6433EACA"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993" w:type="dxa"/>
          </w:tcPr>
          <w:p w14:paraId="17A03C4B"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3543" w:type="dxa"/>
          </w:tcPr>
          <w:p w14:paraId="6783A669"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r>
      <w:tr w:rsidR="00D1226A" w:rsidRPr="00D1226A" w14:paraId="090F239D" w14:textId="4093FF1C" w:rsidTr="003F2522">
        <w:trPr>
          <w:trHeight w:val="107"/>
        </w:trPr>
        <w:tc>
          <w:tcPr>
            <w:tcW w:w="851" w:type="dxa"/>
          </w:tcPr>
          <w:p w14:paraId="4B05BE50" w14:textId="2BADA0C6" w:rsidR="00D1226A" w:rsidRPr="00DA4C94" w:rsidRDefault="00D1226A" w:rsidP="00D1226A">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5 </w:t>
            </w:r>
          </w:p>
        </w:tc>
        <w:tc>
          <w:tcPr>
            <w:tcW w:w="4252" w:type="dxa"/>
          </w:tcPr>
          <w:p w14:paraId="3662D842" w14:textId="77777777" w:rsidR="00D1226A" w:rsidRPr="00EF0F3F" w:rsidRDefault="00D1226A" w:rsidP="003F2522">
            <w:pPr>
              <w:autoSpaceDE w:val="0"/>
              <w:autoSpaceDN w:val="0"/>
              <w:adjustRightInd w:val="0"/>
              <w:spacing w:after="120"/>
              <w:rPr>
                <w:rFonts w:ascii="Arial" w:eastAsiaTheme="minorHAnsi" w:hAnsi="Arial" w:cs="Arial"/>
                <w:b/>
                <w:color w:val="000000"/>
                <w:sz w:val="18"/>
                <w:szCs w:val="18"/>
                <w:lang w:eastAsia="en-US"/>
              </w:rPr>
            </w:pPr>
            <w:r w:rsidRPr="00EF0F3F">
              <w:rPr>
                <w:rFonts w:ascii="Arial" w:eastAsiaTheme="minorHAnsi" w:hAnsi="Arial" w:cs="Arial"/>
                <w:b/>
                <w:bCs/>
                <w:color w:val="000000"/>
                <w:sz w:val="18"/>
                <w:szCs w:val="18"/>
                <w:lang w:eastAsia="en-US"/>
              </w:rPr>
              <w:t xml:space="preserve">BUSINESS OVERVIEW </w:t>
            </w:r>
          </w:p>
        </w:tc>
        <w:tc>
          <w:tcPr>
            <w:tcW w:w="992" w:type="dxa"/>
          </w:tcPr>
          <w:p w14:paraId="78838D65" w14:textId="77777777" w:rsidR="00D1226A" w:rsidRPr="00D1226A" w:rsidRDefault="00D1226A" w:rsidP="00D1226A">
            <w:pPr>
              <w:autoSpaceDE w:val="0"/>
              <w:autoSpaceDN w:val="0"/>
              <w:adjustRightInd w:val="0"/>
              <w:rPr>
                <w:rFonts w:ascii="Arial" w:eastAsiaTheme="minorHAnsi" w:hAnsi="Arial" w:cs="Arial"/>
                <w:b/>
                <w:bCs/>
                <w:color w:val="000000"/>
                <w:sz w:val="18"/>
                <w:szCs w:val="18"/>
                <w:lang w:eastAsia="en-US"/>
              </w:rPr>
            </w:pPr>
          </w:p>
        </w:tc>
        <w:tc>
          <w:tcPr>
            <w:tcW w:w="993" w:type="dxa"/>
          </w:tcPr>
          <w:p w14:paraId="20111A4D" w14:textId="77777777" w:rsidR="00D1226A" w:rsidRPr="00D1226A" w:rsidRDefault="00D1226A" w:rsidP="00D1226A">
            <w:pPr>
              <w:autoSpaceDE w:val="0"/>
              <w:autoSpaceDN w:val="0"/>
              <w:adjustRightInd w:val="0"/>
              <w:rPr>
                <w:rFonts w:ascii="Arial" w:eastAsiaTheme="minorHAnsi" w:hAnsi="Arial" w:cs="Arial"/>
                <w:b/>
                <w:bCs/>
                <w:color w:val="000000"/>
                <w:sz w:val="18"/>
                <w:szCs w:val="18"/>
                <w:lang w:eastAsia="en-US"/>
              </w:rPr>
            </w:pPr>
          </w:p>
        </w:tc>
        <w:tc>
          <w:tcPr>
            <w:tcW w:w="3543" w:type="dxa"/>
          </w:tcPr>
          <w:p w14:paraId="08AE9D68" w14:textId="77777777" w:rsidR="00D1226A" w:rsidRPr="00D1226A" w:rsidRDefault="00D1226A" w:rsidP="00D1226A">
            <w:pPr>
              <w:autoSpaceDE w:val="0"/>
              <w:autoSpaceDN w:val="0"/>
              <w:adjustRightInd w:val="0"/>
              <w:rPr>
                <w:rFonts w:ascii="Arial" w:eastAsiaTheme="minorHAnsi" w:hAnsi="Arial" w:cs="Arial"/>
                <w:b/>
                <w:bCs/>
                <w:color w:val="000000"/>
                <w:sz w:val="18"/>
                <w:szCs w:val="18"/>
                <w:lang w:eastAsia="en-US"/>
              </w:rPr>
            </w:pPr>
          </w:p>
        </w:tc>
      </w:tr>
      <w:tr w:rsidR="00D1226A" w:rsidRPr="00D1226A" w14:paraId="6B576F68" w14:textId="2DD95628" w:rsidTr="003F2522">
        <w:trPr>
          <w:trHeight w:val="110"/>
        </w:trPr>
        <w:tc>
          <w:tcPr>
            <w:tcW w:w="851" w:type="dxa"/>
          </w:tcPr>
          <w:p w14:paraId="24D5E407" w14:textId="26C192F7" w:rsidR="00D1226A" w:rsidRPr="00DA4C94" w:rsidRDefault="00D1226A" w:rsidP="00D1226A">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5.1 </w:t>
            </w:r>
          </w:p>
        </w:tc>
        <w:tc>
          <w:tcPr>
            <w:tcW w:w="4252" w:type="dxa"/>
          </w:tcPr>
          <w:p w14:paraId="3C99978A"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Principal activities </w:t>
            </w:r>
          </w:p>
        </w:tc>
        <w:tc>
          <w:tcPr>
            <w:tcW w:w="992" w:type="dxa"/>
          </w:tcPr>
          <w:p w14:paraId="126616E9"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993" w:type="dxa"/>
          </w:tcPr>
          <w:p w14:paraId="41098FE5"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3543" w:type="dxa"/>
          </w:tcPr>
          <w:p w14:paraId="05CAF8ED"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r>
      <w:tr w:rsidR="00D1226A" w:rsidRPr="00D1226A" w14:paraId="16EBB420" w14:textId="56BC5F02" w:rsidTr="003F2522">
        <w:trPr>
          <w:trHeight w:val="247"/>
        </w:trPr>
        <w:tc>
          <w:tcPr>
            <w:tcW w:w="851" w:type="dxa"/>
          </w:tcPr>
          <w:p w14:paraId="1459E6AA" w14:textId="6B2FC45A" w:rsidR="00D1226A" w:rsidRPr="00DA4C94" w:rsidRDefault="00D1226A" w:rsidP="00D1226A">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5.1.1 </w:t>
            </w:r>
          </w:p>
        </w:tc>
        <w:tc>
          <w:tcPr>
            <w:tcW w:w="4252" w:type="dxa"/>
          </w:tcPr>
          <w:p w14:paraId="57F2C13A"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A brief description of the issuer’s principal activities stating the main categories of products sold and/or services performed. </w:t>
            </w:r>
          </w:p>
        </w:tc>
        <w:tc>
          <w:tcPr>
            <w:tcW w:w="992" w:type="dxa"/>
          </w:tcPr>
          <w:p w14:paraId="483CB72A"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993" w:type="dxa"/>
          </w:tcPr>
          <w:p w14:paraId="4D059ACD"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3543" w:type="dxa"/>
          </w:tcPr>
          <w:p w14:paraId="1395B170"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r>
      <w:tr w:rsidR="00D1226A" w:rsidRPr="00D1226A" w14:paraId="4E979C34" w14:textId="70C4C3C4" w:rsidTr="003F2522">
        <w:trPr>
          <w:trHeight w:val="247"/>
        </w:trPr>
        <w:tc>
          <w:tcPr>
            <w:tcW w:w="851" w:type="dxa"/>
          </w:tcPr>
          <w:p w14:paraId="6B69F23C" w14:textId="228C9A7F" w:rsidR="00D1226A" w:rsidRPr="00DA4C94" w:rsidRDefault="00D1226A" w:rsidP="00D1226A">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5.1.2 </w:t>
            </w:r>
          </w:p>
        </w:tc>
        <w:tc>
          <w:tcPr>
            <w:tcW w:w="4252" w:type="dxa"/>
          </w:tcPr>
          <w:p w14:paraId="5A7ED3FE"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The basis for any statements made by the issuer regarding its competitive position. </w:t>
            </w:r>
          </w:p>
        </w:tc>
        <w:tc>
          <w:tcPr>
            <w:tcW w:w="992" w:type="dxa"/>
          </w:tcPr>
          <w:p w14:paraId="5D85E287"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993" w:type="dxa"/>
          </w:tcPr>
          <w:p w14:paraId="73044A7E"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3543" w:type="dxa"/>
          </w:tcPr>
          <w:p w14:paraId="47972B3E"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r>
      <w:tr w:rsidR="00D1226A" w:rsidRPr="00D1226A" w14:paraId="2787172E" w14:textId="0D62B8E0" w:rsidTr="003F2522">
        <w:trPr>
          <w:trHeight w:val="107"/>
        </w:trPr>
        <w:tc>
          <w:tcPr>
            <w:tcW w:w="851" w:type="dxa"/>
          </w:tcPr>
          <w:p w14:paraId="29504412" w14:textId="3EFDA565" w:rsidR="00D1226A" w:rsidRPr="00DA4C94" w:rsidRDefault="00D1226A" w:rsidP="00D1226A">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6 </w:t>
            </w:r>
          </w:p>
        </w:tc>
        <w:tc>
          <w:tcPr>
            <w:tcW w:w="4252" w:type="dxa"/>
          </w:tcPr>
          <w:p w14:paraId="07501D77" w14:textId="77777777" w:rsidR="00D1226A" w:rsidRPr="00EF0F3F" w:rsidRDefault="00D1226A" w:rsidP="003F2522">
            <w:pPr>
              <w:autoSpaceDE w:val="0"/>
              <w:autoSpaceDN w:val="0"/>
              <w:adjustRightInd w:val="0"/>
              <w:spacing w:after="120"/>
              <w:rPr>
                <w:rFonts w:ascii="Arial" w:eastAsiaTheme="minorHAnsi" w:hAnsi="Arial" w:cs="Arial"/>
                <w:b/>
                <w:color w:val="000000"/>
                <w:sz w:val="18"/>
                <w:szCs w:val="18"/>
                <w:lang w:eastAsia="en-US"/>
              </w:rPr>
            </w:pPr>
            <w:r w:rsidRPr="00EF0F3F">
              <w:rPr>
                <w:rFonts w:ascii="Arial" w:eastAsiaTheme="minorHAnsi" w:hAnsi="Arial" w:cs="Arial"/>
                <w:b/>
                <w:bCs/>
                <w:color w:val="000000"/>
                <w:sz w:val="18"/>
                <w:szCs w:val="18"/>
                <w:lang w:eastAsia="en-US"/>
              </w:rPr>
              <w:t xml:space="preserve">ORGANISATIONAL STRUCTURE </w:t>
            </w:r>
          </w:p>
        </w:tc>
        <w:tc>
          <w:tcPr>
            <w:tcW w:w="992" w:type="dxa"/>
          </w:tcPr>
          <w:p w14:paraId="44205A65" w14:textId="77777777" w:rsidR="00D1226A" w:rsidRPr="00D1226A" w:rsidRDefault="00D1226A" w:rsidP="00D1226A">
            <w:pPr>
              <w:autoSpaceDE w:val="0"/>
              <w:autoSpaceDN w:val="0"/>
              <w:adjustRightInd w:val="0"/>
              <w:rPr>
                <w:rFonts w:ascii="Arial" w:eastAsiaTheme="minorHAnsi" w:hAnsi="Arial" w:cs="Arial"/>
                <w:b/>
                <w:bCs/>
                <w:color w:val="000000"/>
                <w:sz w:val="18"/>
                <w:szCs w:val="18"/>
                <w:lang w:eastAsia="en-US"/>
              </w:rPr>
            </w:pPr>
          </w:p>
        </w:tc>
        <w:tc>
          <w:tcPr>
            <w:tcW w:w="993" w:type="dxa"/>
          </w:tcPr>
          <w:p w14:paraId="5CF144D0" w14:textId="77777777" w:rsidR="00D1226A" w:rsidRPr="00D1226A" w:rsidRDefault="00D1226A" w:rsidP="00D1226A">
            <w:pPr>
              <w:autoSpaceDE w:val="0"/>
              <w:autoSpaceDN w:val="0"/>
              <w:adjustRightInd w:val="0"/>
              <w:rPr>
                <w:rFonts w:ascii="Arial" w:eastAsiaTheme="minorHAnsi" w:hAnsi="Arial" w:cs="Arial"/>
                <w:b/>
                <w:bCs/>
                <w:color w:val="000000"/>
                <w:sz w:val="18"/>
                <w:szCs w:val="18"/>
                <w:lang w:eastAsia="en-US"/>
              </w:rPr>
            </w:pPr>
          </w:p>
        </w:tc>
        <w:tc>
          <w:tcPr>
            <w:tcW w:w="3543" w:type="dxa"/>
          </w:tcPr>
          <w:p w14:paraId="1F5B2A91" w14:textId="77777777" w:rsidR="00D1226A" w:rsidRPr="00D1226A" w:rsidRDefault="00D1226A" w:rsidP="00D1226A">
            <w:pPr>
              <w:autoSpaceDE w:val="0"/>
              <w:autoSpaceDN w:val="0"/>
              <w:adjustRightInd w:val="0"/>
              <w:rPr>
                <w:rFonts w:ascii="Arial" w:eastAsiaTheme="minorHAnsi" w:hAnsi="Arial" w:cs="Arial"/>
                <w:b/>
                <w:bCs/>
                <w:color w:val="000000"/>
                <w:sz w:val="18"/>
                <w:szCs w:val="18"/>
                <w:lang w:eastAsia="en-US"/>
              </w:rPr>
            </w:pPr>
          </w:p>
        </w:tc>
      </w:tr>
      <w:tr w:rsidR="00D1226A" w:rsidRPr="00D1226A" w14:paraId="2697DAF0" w14:textId="077CB134" w:rsidTr="003F2522">
        <w:trPr>
          <w:trHeight w:val="523"/>
        </w:trPr>
        <w:tc>
          <w:tcPr>
            <w:tcW w:w="851" w:type="dxa"/>
          </w:tcPr>
          <w:p w14:paraId="0490F4FD" w14:textId="070FBFE6" w:rsidR="00D1226A" w:rsidRPr="00DA4C94" w:rsidRDefault="00D1226A" w:rsidP="00D1226A">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6.1 </w:t>
            </w:r>
          </w:p>
        </w:tc>
        <w:tc>
          <w:tcPr>
            <w:tcW w:w="4252" w:type="dxa"/>
          </w:tcPr>
          <w:p w14:paraId="48134701"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If the issuer is part of a group, a brief description of the group and the issuer’s position within the group. This may be in the form of, or accompanied by, a diagram of the organisational structure if this helps to clarify the structure. </w:t>
            </w:r>
          </w:p>
        </w:tc>
        <w:tc>
          <w:tcPr>
            <w:tcW w:w="992" w:type="dxa"/>
          </w:tcPr>
          <w:p w14:paraId="1EE6079A"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993" w:type="dxa"/>
          </w:tcPr>
          <w:p w14:paraId="58188EFA"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3543" w:type="dxa"/>
          </w:tcPr>
          <w:p w14:paraId="55A6D807"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r>
      <w:tr w:rsidR="00D1226A" w:rsidRPr="00D1226A" w14:paraId="4E5A9E32" w14:textId="7CBA70F6" w:rsidTr="003F2522">
        <w:trPr>
          <w:trHeight w:val="247"/>
        </w:trPr>
        <w:tc>
          <w:tcPr>
            <w:tcW w:w="851" w:type="dxa"/>
          </w:tcPr>
          <w:p w14:paraId="2AB70068" w14:textId="02419228" w:rsidR="00D1226A" w:rsidRPr="00DA4C94" w:rsidRDefault="00D1226A" w:rsidP="00D1226A">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6.2 </w:t>
            </w:r>
          </w:p>
        </w:tc>
        <w:tc>
          <w:tcPr>
            <w:tcW w:w="4252" w:type="dxa"/>
          </w:tcPr>
          <w:p w14:paraId="499759BE"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If the issuer is dependent upon other entities within the group, this must be clearly stated together with an explanation of this dependence. </w:t>
            </w:r>
          </w:p>
        </w:tc>
        <w:tc>
          <w:tcPr>
            <w:tcW w:w="992" w:type="dxa"/>
          </w:tcPr>
          <w:p w14:paraId="1760F468"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993" w:type="dxa"/>
          </w:tcPr>
          <w:p w14:paraId="32E08DC4"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3543" w:type="dxa"/>
          </w:tcPr>
          <w:p w14:paraId="178C8734"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r>
      <w:tr w:rsidR="00D1226A" w:rsidRPr="00D1226A" w14:paraId="3EC9C0C3" w14:textId="052B96DB" w:rsidTr="003F2522">
        <w:trPr>
          <w:trHeight w:val="107"/>
        </w:trPr>
        <w:tc>
          <w:tcPr>
            <w:tcW w:w="851" w:type="dxa"/>
          </w:tcPr>
          <w:p w14:paraId="0573CBA5" w14:textId="23BEE8E3" w:rsidR="00D1226A" w:rsidRPr="00DA4C94" w:rsidRDefault="00D1226A" w:rsidP="00D1226A">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7 </w:t>
            </w:r>
          </w:p>
        </w:tc>
        <w:tc>
          <w:tcPr>
            <w:tcW w:w="4252" w:type="dxa"/>
          </w:tcPr>
          <w:p w14:paraId="4658267F" w14:textId="77777777" w:rsidR="00D1226A" w:rsidRPr="00EF0F3F" w:rsidRDefault="00D1226A" w:rsidP="003F2522">
            <w:pPr>
              <w:autoSpaceDE w:val="0"/>
              <w:autoSpaceDN w:val="0"/>
              <w:adjustRightInd w:val="0"/>
              <w:spacing w:after="120"/>
              <w:rPr>
                <w:rFonts w:ascii="Arial" w:eastAsiaTheme="minorHAnsi" w:hAnsi="Arial" w:cs="Arial"/>
                <w:b/>
                <w:color w:val="000000"/>
                <w:sz w:val="18"/>
                <w:szCs w:val="18"/>
                <w:lang w:eastAsia="en-US"/>
              </w:rPr>
            </w:pPr>
            <w:r w:rsidRPr="00EF0F3F">
              <w:rPr>
                <w:rFonts w:ascii="Arial" w:eastAsiaTheme="minorHAnsi" w:hAnsi="Arial" w:cs="Arial"/>
                <w:b/>
                <w:bCs/>
                <w:color w:val="000000"/>
                <w:sz w:val="18"/>
                <w:szCs w:val="18"/>
                <w:lang w:eastAsia="en-US"/>
              </w:rPr>
              <w:t xml:space="preserve">TREND INFORMATION </w:t>
            </w:r>
          </w:p>
        </w:tc>
        <w:tc>
          <w:tcPr>
            <w:tcW w:w="992" w:type="dxa"/>
          </w:tcPr>
          <w:p w14:paraId="242BBAFE" w14:textId="77777777" w:rsidR="00D1226A" w:rsidRPr="00D1226A" w:rsidRDefault="00D1226A" w:rsidP="00D1226A">
            <w:pPr>
              <w:autoSpaceDE w:val="0"/>
              <w:autoSpaceDN w:val="0"/>
              <w:adjustRightInd w:val="0"/>
              <w:rPr>
                <w:rFonts w:ascii="Arial" w:eastAsiaTheme="minorHAnsi" w:hAnsi="Arial" w:cs="Arial"/>
                <w:b/>
                <w:bCs/>
                <w:color w:val="000000"/>
                <w:sz w:val="18"/>
                <w:szCs w:val="18"/>
                <w:lang w:eastAsia="en-US"/>
              </w:rPr>
            </w:pPr>
          </w:p>
        </w:tc>
        <w:tc>
          <w:tcPr>
            <w:tcW w:w="993" w:type="dxa"/>
          </w:tcPr>
          <w:p w14:paraId="28DE9D37" w14:textId="77777777" w:rsidR="00D1226A" w:rsidRPr="00D1226A" w:rsidRDefault="00D1226A" w:rsidP="00D1226A">
            <w:pPr>
              <w:autoSpaceDE w:val="0"/>
              <w:autoSpaceDN w:val="0"/>
              <w:adjustRightInd w:val="0"/>
              <w:rPr>
                <w:rFonts w:ascii="Arial" w:eastAsiaTheme="minorHAnsi" w:hAnsi="Arial" w:cs="Arial"/>
                <w:b/>
                <w:bCs/>
                <w:color w:val="000000"/>
                <w:sz w:val="18"/>
                <w:szCs w:val="18"/>
                <w:lang w:eastAsia="en-US"/>
              </w:rPr>
            </w:pPr>
          </w:p>
        </w:tc>
        <w:tc>
          <w:tcPr>
            <w:tcW w:w="3543" w:type="dxa"/>
          </w:tcPr>
          <w:p w14:paraId="7447158A" w14:textId="77777777" w:rsidR="00D1226A" w:rsidRPr="00D1226A" w:rsidRDefault="00D1226A" w:rsidP="00D1226A">
            <w:pPr>
              <w:autoSpaceDE w:val="0"/>
              <w:autoSpaceDN w:val="0"/>
              <w:adjustRightInd w:val="0"/>
              <w:rPr>
                <w:rFonts w:ascii="Arial" w:eastAsiaTheme="minorHAnsi" w:hAnsi="Arial" w:cs="Arial"/>
                <w:b/>
                <w:bCs/>
                <w:color w:val="000000"/>
                <w:sz w:val="18"/>
                <w:szCs w:val="18"/>
                <w:lang w:eastAsia="en-US"/>
              </w:rPr>
            </w:pPr>
          </w:p>
        </w:tc>
      </w:tr>
      <w:tr w:rsidR="00D1226A" w:rsidRPr="00D1226A" w14:paraId="728111B0" w14:textId="661241FF" w:rsidTr="003F2522">
        <w:trPr>
          <w:trHeight w:val="1393"/>
        </w:trPr>
        <w:tc>
          <w:tcPr>
            <w:tcW w:w="851" w:type="dxa"/>
          </w:tcPr>
          <w:p w14:paraId="5CF4BE86" w14:textId="2890B378" w:rsidR="00D1226A" w:rsidRPr="00DA4C94" w:rsidRDefault="00D1226A" w:rsidP="00D1226A">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7.1 </w:t>
            </w:r>
          </w:p>
        </w:tc>
        <w:tc>
          <w:tcPr>
            <w:tcW w:w="4252" w:type="dxa"/>
          </w:tcPr>
          <w:p w14:paraId="343DF1AC"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A description of: </w:t>
            </w:r>
          </w:p>
          <w:p w14:paraId="476D28E7" w14:textId="07536F28" w:rsidR="00D1226A" w:rsidRPr="00DA4C94" w:rsidRDefault="00D1226A" w:rsidP="003F2522">
            <w:pPr>
              <w:pStyle w:val="ListParagraph"/>
              <w:numPr>
                <w:ilvl w:val="0"/>
                <w:numId w:val="31"/>
              </w:num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any material adverse change in the prospects of the issuer since the date of its last published audited financial statements; and </w:t>
            </w:r>
          </w:p>
          <w:p w14:paraId="41C70274" w14:textId="618DDFC6" w:rsidR="00D1226A" w:rsidRPr="00DA4C94" w:rsidRDefault="00D1226A" w:rsidP="003F2522">
            <w:pPr>
              <w:pStyle w:val="ListParagraph"/>
              <w:numPr>
                <w:ilvl w:val="0"/>
                <w:numId w:val="31"/>
              </w:num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any significant change in the financial performance of the group since the end of the last financial period for which financial information has been published to the date of the registration document. </w:t>
            </w:r>
          </w:p>
          <w:p w14:paraId="038A7A43"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If neither of the above are applicable then the issuer should include (an) appropriate negative statement(s). </w:t>
            </w:r>
          </w:p>
        </w:tc>
        <w:tc>
          <w:tcPr>
            <w:tcW w:w="992" w:type="dxa"/>
          </w:tcPr>
          <w:p w14:paraId="7E04CC73"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993" w:type="dxa"/>
          </w:tcPr>
          <w:p w14:paraId="26343280"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3543" w:type="dxa"/>
          </w:tcPr>
          <w:p w14:paraId="657ABF02"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r>
      <w:tr w:rsidR="00D1226A" w:rsidRPr="00D1226A" w14:paraId="0EC787A0" w14:textId="30FE94BB" w:rsidTr="003F2522">
        <w:trPr>
          <w:trHeight w:val="107"/>
        </w:trPr>
        <w:tc>
          <w:tcPr>
            <w:tcW w:w="851" w:type="dxa"/>
          </w:tcPr>
          <w:p w14:paraId="5C90735D" w14:textId="6DF91418" w:rsidR="00D1226A" w:rsidRPr="00DA4C94" w:rsidRDefault="00D1226A" w:rsidP="00D1226A">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t xml:space="preserve">8 </w:t>
            </w:r>
          </w:p>
        </w:tc>
        <w:tc>
          <w:tcPr>
            <w:tcW w:w="4252" w:type="dxa"/>
          </w:tcPr>
          <w:p w14:paraId="2CA69C51" w14:textId="77777777" w:rsidR="00D1226A" w:rsidRPr="00EF0F3F" w:rsidRDefault="00D1226A" w:rsidP="003F2522">
            <w:pPr>
              <w:autoSpaceDE w:val="0"/>
              <w:autoSpaceDN w:val="0"/>
              <w:adjustRightInd w:val="0"/>
              <w:spacing w:after="120"/>
              <w:rPr>
                <w:rFonts w:ascii="Arial" w:eastAsiaTheme="minorHAnsi" w:hAnsi="Arial" w:cs="Arial"/>
                <w:b/>
                <w:color w:val="000000"/>
                <w:sz w:val="18"/>
                <w:szCs w:val="18"/>
                <w:lang w:eastAsia="en-US"/>
              </w:rPr>
            </w:pPr>
            <w:r w:rsidRPr="00EF0F3F">
              <w:rPr>
                <w:rFonts w:ascii="Arial" w:eastAsiaTheme="minorHAnsi" w:hAnsi="Arial" w:cs="Arial"/>
                <w:b/>
                <w:bCs/>
                <w:color w:val="000000"/>
                <w:sz w:val="18"/>
                <w:szCs w:val="18"/>
                <w:lang w:eastAsia="en-US"/>
              </w:rPr>
              <w:t xml:space="preserve">PROFIT FORECASTS OR ESTIMATES </w:t>
            </w:r>
          </w:p>
        </w:tc>
        <w:tc>
          <w:tcPr>
            <w:tcW w:w="992" w:type="dxa"/>
          </w:tcPr>
          <w:p w14:paraId="1F3C6D5E" w14:textId="77777777" w:rsidR="00D1226A" w:rsidRPr="00D1226A" w:rsidRDefault="00D1226A" w:rsidP="00D1226A">
            <w:pPr>
              <w:autoSpaceDE w:val="0"/>
              <w:autoSpaceDN w:val="0"/>
              <w:adjustRightInd w:val="0"/>
              <w:rPr>
                <w:rFonts w:ascii="Arial" w:eastAsiaTheme="minorHAnsi" w:hAnsi="Arial" w:cs="Arial"/>
                <w:b/>
                <w:bCs/>
                <w:color w:val="000000"/>
                <w:sz w:val="18"/>
                <w:szCs w:val="18"/>
                <w:lang w:eastAsia="en-US"/>
              </w:rPr>
            </w:pPr>
          </w:p>
        </w:tc>
        <w:tc>
          <w:tcPr>
            <w:tcW w:w="993" w:type="dxa"/>
          </w:tcPr>
          <w:p w14:paraId="07854253" w14:textId="77777777" w:rsidR="00D1226A" w:rsidRPr="00D1226A" w:rsidRDefault="00D1226A" w:rsidP="00D1226A">
            <w:pPr>
              <w:autoSpaceDE w:val="0"/>
              <w:autoSpaceDN w:val="0"/>
              <w:adjustRightInd w:val="0"/>
              <w:rPr>
                <w:rFonts w:ascii="Arial" w:eastAsiaTheme="minorHAnsi" w:hAnsi="Arial" w:cs="Arial"/>
                <w:b/>
                <w:bCs/>
                <w:color w:val="000000"/>
                <w:sz w:val="18"/>
                <w:szCs w:val="18"/>
                <w:lang w:eastAsia="en-US"/>
              </w:rPr>
            </w:pPr>
          </w:p>
        </w:tc>
        <w:tc>
          <w:tcPr>
            <w:tcW w:w="3543" w:type="dxa"/>
          </w:tcPr>
          <w:p w14:paraId="319C9E14" w14:textId="77777777" w:rsidR="00D1226A" w:rsidRPr="00D1226A" w:rsidRDefault="00D1226A" w:rsidP="00D1226A">
            <w:pPr>
              <w:autoSpaceDE w:val="0"/>
              <w:autoSpaceDN w:val="0"/>
              <w:adjustRightInd w:val="0"/>
              <w:rPr>
                <w:rFonts w:ascii="Arial" w:eastAsiaTheme="minorHAnsi" w:hAnsi="Arial" w:cs="Arial"/>
                <w:b/>
                <w:bCs/>
                <w:color w:val="000000"/>
                <w:sz w:val="18"/>
                <w:szCs w:val="18"/>
                <w:lang w:eastAsia="en-US"/>
              </w:rPr>
            </w:pPr>
          </w:p>
        </w:tc>
      </w:tr>
      <w:tr w:rsidR="00D1226A" w:rsidRPr="00D1226A" w14:paraId="0683FEE4" w14:textId="60693E6E" w:rsidTr="003F2522">
        <w:trPr>
          <w:trHeight w:val="523"/>
        </w:trPr>
        <w:tc>
          <w:tcPr>
            <w:tcW w:w="851" w:type="dxa"/>
          </w:tcPr>
          <w:p w14:paraId="17AAC172" w14:textId="5241B925" w:rsidR="00D1226A" w:rsidRPr="00DA4C94" w:rsidRDefault="00D1226A" w:rsidP="00D1226A">
            <w:pPr>
              <w:autoSpaceDE w:val="0"/>
              <w:autoSpaceDN w:val="0"/>
              <w:adjustRightInd w:val="0"/>
              <w:rPr>
                <w:rFonts w:ascii="Arial" w:eastAsiaTheme="minorHAnsi" w:hAnsi="Arial" w:cs="Arial"/>
                <w:color w:val="000000"/>
                <w:sz w:val="18"/>
                <w:szCs w:val="18"/>
                <w:lang w:eastAsia="en-US"/>
              </w:rPr>
            </w:pPr>
            <w:r w:rsidRPr="00DA4C94">
              <w:rPr>
                <w:rFonts w:ascii="Arial" w:eastAsiaTheme="minorHAnsi" w:hAnsi="Arial" w:cs="Arial"/>
                <w:bCs/>
                <w:color w:val="000000"/>
                <w:sz w:val="18"/>
                <w:szCs w:val="18"/>
                <w:lang w:eastAsia="en-US"/>
              </w:rPr>
              <w:lastRenderedPageBreak/>
              <w:t xml:space="preserve">8.1 </w:t>
            </w:r>
          </w:p>
        </w:tc>
        <w:tc>
          <w:tcPr>
            <w:tcW w:w="4252" w:type="dxa"/>
          </w:tcPr>
          <w:p w14:paraId="29F15549"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Where an issuer includes on a voluntary basis a profit forecast or a profit estimate, that profit forecast or estimate shall be clear and unambiguous and contain a statement setting out the principal assumptions upon which the issuer has based its forecast or estimate. </w:t>
            </w:r>
          </w:p>
          <w:p w14:paraId="77AE1472" w14:textId="77777777" w:rsidR="00D1226A" w:rsidRPr="00DA4C94" w:rsidRDefault="00D1226A" w:rsidP="003F2522">
            <w:pPr>
              <w:autoSpaceDE w:val="0"/>
              <w:autoSpaceDN w:val="0"/>
              <w:adjustRightInd w:val="0"/>
              <w:spacing w:after="12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The forecast or estimate shall comply with the following principles: </w:t>
            </w:r>
          </w:p>
          <w:p w14:paraId="6C53556B" w14:textId="178266F8" w:rsidR="00D1226A" w:rsidRPr="00DA4C94" w:rsidRDefault="00D1226A" w:rsidP="003F2522">
            <w:pPr>
              <w:pStyle w:val="ListParagraph"/>
              <w:numPr>
                <w:ilvl w:val="0"/>
                <w:numId w:val="33"/>
              </w:numPr>
              <w:autoSpaceDE w:val="0"/>
              <w:autoSpaceDN w:val="0"/>
              <w:adjustRightInd w:val="0"/>
              <w:spacing w:after="120"/>
              <w:ind w:left="36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there must be a clear distinction between assumptions about factors which the members of the administrative, management or supervisory bodies can influence and assumptions about factors which are exclusively outside the influence of the members of the administrative, management or supervisory bodies; </w:t>
            </w:r>
          </w:p>
          <w:p w14:paraId="27093925" w14:textId="77777777" w:rsidR="004F4256" w:rsidRPr="00DA4C94" w:rsidRDefault="00D1226A" w:rsidP="003F2522">
            <w:pPr>
              <w:pStyle w:val="ListParagraph"/>
              <w:numPr>
                <w:ilvl w:val="0"/>
                <w:numId w:val="33"/>
              </w:numPr>
              <w:autoSpaceDE w:val="0"/>
              <w:autoSpaceDN w:val="0"/>
              <w:adjustRightInd w:val="0"/>
              <w:spacing w:after="120"/>
              <w:ind w:left="360"/>
              <w:rPr>
                <w:rFonts w:ascii="Arial" w:eastAsiaTheme="minorHAnsi" w:hAnsi="Arial" w:cs="Arial"/>
                <w:color w:val="000000"/>
                <w:sz w:val="18"/>
                <w:szCs w:val="18"/>
                <w:lang w:eastAsia="en-US"/>
              </w:rPr>
            </w:pPr>
            <w:r w:rsidRPr="00DA4C94">
              <w:rPr>
                <w:rFonts w:ascii="Arial" w:eastAsiaTheme="minorHAnsi" w:hAnsi="Arial" w:cs="Arial"/>
                <w:color w:val="000000"/>
                <w:sz w:val="18"/>
                <w:szCs w:val="18"/>
                <w:lang w:eastAsia="en-US"/>
              </w:rPr>
              <w:t xml:space="preserve">the assumptions must be reasonable, readily understandable by </w:t>
            </w:r>
            <w:r w:rsidRPr="00DA4C94">
              <w:rPr>
                <w:rFonts w:ascii="Arial" w:hAnsi="Arial" w:cs="Arial"/>
                <w:sz w:val="18"/>
                <w:szCs w:val="18"/>
              </w:rPr>
              <w:t xml:space="preserve">investors, specific and precise and not relate to the general accuracy of the estimates underlying the forecast. </w:t>
            </w:r>
          </w:p>
          <w:p w14:paraId="0CCBEE5C" w14:textId="4CC46FFE" w:rsidR="00D1226A" w:rsidRPr="00DA4C94" w:rsidRDefault="00D1226A" w:rsidP="003F2522">
            <w:pPr>
              <w:pStyle w:val="ListParagraph"/>
              <w:numPr>
                <w:ilvl w:val="0"/>
                <w:numId w:val="33"/>
              </w:numPr>
              <w:autoSpaceDE w:val="0"/>
              <w:autoSpaceDN w:val="0"/>
              <w:adjustRightInd w:val="0"/>
              <w:spacing w:after="120"/>
              <w:ind w:left="360"/>
              <w:rPr>
                <w:rFonts w:ascii="Arial" w:eastAsiaTheme="minorHAnsi" w:hAnsi="Arial" w:cs="Arial"/>
                <w:color w:val="000000"/>
                <w:sz w:val="18"/>
                <w:szCs w:val="18"/>
                <w:lang w:eastAsia="en-US"/>
              </w:rPr>
            </w:pPr>
            <w:r w:rsidRPr="00DA4C94">
              <w:rPr>
                <w:rFonts w:ascii="Arial" w:hAnsi="Arial" w:cs="Arial"/>
                <w:sz w:val="18"/>
                <w:szCs w:val="18"/>
              </w:rPr>
              <w:t>in the case of a forecast, the assumptions shall draw the investor’s attention to those uncertain factors which could materially chang</w:t>
            </w:r>
            <w:r w:rsidR="004F4256" w:rsidRPr="00DA4C94">
              <w:rPr>
                <w:rFonts w:ascii="Arial" w:hAnsi="Arial" w:cs="Arial"/>
                <w:sz w:val="18"/>
                <w:szCs w:val="18"/>
              </w:rPr>
              <w:t xml:space="preserve">e the outcome of the forecast. </w:t>
            </w:r>
          </w:p>
        </w:tc>
        <w:tc>
          <w:tcPr>
            <w:tcW w:w="992" w:type="dxa"/>
          </w:tcPr>
          <w:p w14:paraId="67189DD5"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993" w:type="dxa"/>
          </w:tcPr>
          <w:p w14:paraId="340D4F98"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c>
          <w:tcPr>
            <w:tcW w:w="3543" w:type="dxa"/>
          </w:tcPr>
          <w:p w14:paraId="408CE1A5" w14:textId="77777777" w:rsidR="00D1226A" w:rsidRPr="00D1226A" w:rsidRDefault="00D1226A" w:rsidP="00D1226A">
            <w:pPr>
              <w:autoSpaceDE w:val="0"/>
              <w:autoSpaceDN w:val="0"/>
              <w:adjustRightInd w:val="0"/>
              <w:rPr>
                <w:rFonts w:ascii="Arial" w:eastAsiaTheme="minorHAnsi" w:hAnsi="Arial" w:cs="Arial"/>
                <w:color w:val="000000"/>
                <w:sz w:val="18"/>
                <w:szCs w:val="18"/>
                <w:lang w:eastAsia="en-US"/>
              </w:rPr>
            </w:pPr>
          </w:p>
        </w:tc>
      </w:tr>
      <w:tr w:rsidR="00D1226A" w:rsidRPr="00D1226A" w14:paraId="7899260B" w14:textId="6BDD1E7E" w:rsidTr="003F2522">
        <w:trPr>
          <w:trHeight w:val="643"/>
        </w:trPr>
        <w:tc>
          <w:tcPr>
            <w:tcW w:w="851" w:type="dxa"/>
          </w:tcPr>
          <w:p w14:paraId="57A66D3C" w14:textId="3E6893E9" w:rsidR="00D1226A" w:rsidRPr="00DA4C94" w:rsidRDefault="00D1226A">
            <w:pPr>
              <w:pStyle w:val="Default"/>
              <w:rPr>
                <w:rFonts w:ascii="Arial" w:hAnsi="Arial" w:cs="Arial"/>
                <w:sz w:val="18"/>
                <w:szCs w:val="18"/>
              </w:rPr>
            </w:pPr>
            <w:r w:rsidRPr="00DA4C94">
              <w:rPr>
                <w:rFonts w:ascii="Arial" w:hAnsi="Arial" w:cs="Arial"/>
                <w:bCs/>
                <w:sz w:val="18"/>
                <w:szCs w:val="18"/>
              </w:rPr>
              <w:t xml:space="preserve">8.2 </w:t>
            </w:r>
          </w:p>
        </w:tc>
        <w:tc>
          <w:tcPr>
            <w:tcW w:w="4252" w:type="dxa"/>
          </w:tcPr>
          <w:p w14:paraId="26B971E9"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The prospectus shall include a statement that the profit forecast or estimate has been compiled and prepared on a basis which is both: </w:t>
            </w:r>
          </w:p>
          <w:p w14:paraId="3353CCB0" w14:textId="7B6A0DB7" w:rsidR="00D1226A" w:rsidRPr="00DA4C94" w:rsidRDefault="00D1226A" w:rsidP="003F2522">
            <w:pPr>
              <w:pStyle w:val="Default"/>
              <w:numPr>
                <w:ilvl w:val="0"/>
                <w:numId w:val="35"/>
              </w:numPr>
              <w:spacing w:after="120"/>
              <w:rPr>
                <w:rFonts w:ascii="Arial" w:hAnsi="Arial" w:cs="Arial"/>
                <w:sz w:val="18"/>
                <w:szCs w:val="18"/>
              </w:rPr>
            </w:pPr>
            <w:r w:rsidRPr="00DA4C94">
              <w:rPr>
                <w:rFonts w:ascii="Arial" w:hAnsi="Arial" w:cs="Arial"/>
                <w:sz w:val="18"/>
                <w:szCs w:val="18"/>
              </w:rPr>
              <w:t xml:space="preserve">comparable with the historical financial information; </w:t>
            </w:r>
          </w:p>
          <w:p w14:paraId="2A361A3B" w14:textId="7952C5E8" w:rsidR="00D1226A" w:rsidRPr="00DA4C94" w:rsidRDefault="00D1226A" w:rsidP="003F2522">
            <w:pPr>
              <w:pStyle w:val="Default"/>
              <w:numPr>
                <w:ilvl w:val="0"/>
                <w:numId w:val="35"/>
              </w:numPr>
              <w:spacing w:after="120"/>
              <w:rPr>
                <w:rFonts w:ascii="Arial" w:hAnsi="Arial" w:cs="Arial"/>
                <w:sz w:val="18"/>
                <w:szCs w:val="18"/>
              </w:rPr>
            </w:pPr>
            <w:r w:rsidRPr="00DA4C94">
              <w:rPr>
                <w:rFonts w:ascii="Arial" w:hAnsi="Arial" w:cs="Arial"/>
                <w:sz w:val="18"/>
                <w:szCs w:val="18"/>
              </w:rPr>
              <w:t>consistent with the issuer’s accounting policies.</w:t>
            </w:r>
          </w:p>
        </w:tc>
        <w:tc>
          <w:tcPr>
            <w:tcW w:w="992" w:type="dxa"/>
          </w:tcPr>
          <w:p w14:paraId="792BD56B" w14:textId="77777777" w:rsidR="00D1226A" w:rsidRPr="00D1226A" w:rsidRDefault="00D1226A">
            <w:pPr>
              <w:pStyle w:val="Default"/>
              <w:rPr>
                <w:rFonts w:ascii="Arial" w:hAnsi="Arial" w:cs="Arial"/>
                <w:sz w:val="18"/>
                <w:szCs w:val="18"/>
              </w:rPr>
            </w:pPr>
          </w:p>
        </w:tc>
        <w:tc>
          <w:tcPr>
            <w:tcW w:w="993" w:type="dxa"/>
          </w:tcPr>
          <w:p w14:paraId="1EC61395" w14:textId="77777777" w:rsidR="00D1226A" w:rsidRPr="00D1226A" w:rsidRDefault="00D1226A">
            <w:pPr>
              <w:pStyle w:val="Default"/>
              <w:rPr>
                <w:rFonts w:ascii="Arial" w:hAnsi="Arial" w:cs="Arial"/>
                <w:sz w:val="18"/>
                <w:szCs w:val="18"/>
              </w:rPr>
            </w:pPr>
          </w:p>
        </w:tc>
        <w:tc>
          <w:tcPr>
            <w:tcW w:w="3543" w:type="dxa"/>
          </w:tcPr>
          <w:p w14:paraId="1CE7BAB7" w14:textId="77777777" w:rsidR="00D1226A" w:rsidRPr="00D1226A" w:rsidRDefault="00D1226A">
            <w:pPr>
              <w:pStyle w:val="Default"/>
              <w:rPr>
                <w:rFonts w:ascii="Arial" w:hAnsi="Arial" w:cs="Arial"/>
                <w:sz w:val="18"/>
                <w:szCs w:val="18"/>
              </w:rPr>
            </w:pPr>
          </w:p>
        </w:tc>
      </w:tr>
      <w:tr w:rsidR="00D1226A" w:rsidRPr="00D1226A" w14:paraId="29761358" w14:textId="00F2CA89" w:rsidTr="003F2522">
        <w:trPr>
          <w:trHeight w:val="245"/>
        </w:trPr>
        <w:tc>
          <w:tcPr>
            <w:tcW w:w="851" w:type="dxa"/>
          </w:tcPr>
          <w:p w14:paraId="26556152" w14:textId="0784CF70" w:rsidR="00D1226A" w:rsidRPr="00DA4C94" w:rsidRDefault="00D1226A">
            <w:pPr>
              <w:pStyle w:val="Default"/>
              <w:rPr>
                <w:rFonts w:ascii="Arial" w:hAnsi="Arial" w:cs="Arial"/>
                <w:sz w:val="18"/>
                <w:szCs w:val="18"/>
              </w:rPr>
            </w:pPr>
            <w:r w:rsidRPr="00DA4C94">
              <w:rPr>
                <w:rFonts w:ascii="Arial" w:hAnsi="Arial" w:cs="Arial"/>
                <w:bCs/>
                <w:sz w:val="18"/>
                <w:szCs w:val="18"/>
              </w:rPr>
              <w:t xml:space="preserve">9 </w:t>
            </w:r>
          </w:p>
        </w:tc>
        <w:tc>
          <w:tcPr>
            <w:tcW w:w="4252" w:type="dxa"/>
          </w:tcPr>
          <w:p w14:paraId="34833ADE" w14:textId="77777777" w:rsidR="00D1226A" w:rsidRPr="00EF0F3F" w:rsidRDefault="00D1226A" w:rsidP="003F2522">
            <w:pPr>
              <w:pStyle w:val="Default"/>
              <w:spacing w:after="120"/>
              <w:rPr>
                <w:rFonts w:ascii="Arial" w:hAnsi="Arial" w:cs="Arial"/>
                <w:b/>
                <w:sz w:val="18"/>
                <w:szCs w:val="18"/>
              </w:rPr>
            </w:pPr>
            <w:r w:rsidRPr="00EF0F3F">
              <w:rPr>
                <w:rFonts w:ascii="Arial" w:hAnsi="Arial" w:cs="Arial"/>
                <w:b/>
                <w:bCs/>
                <w:sz w:val="18"/>
                <w:szCs w:val="18"/>
              </w:rPr>
              <w:t xml:space="preserve">ADMINISTRATIVE, MANAGEMENT, AND SUPERVISORY BODIES </w:t>
            </w:r>
          </w:p>
        </w:tc>
        <w:tc>
          <w:tcPr>
            <w:tcW w:w="992" w:type="dxa"/>
          </w:tcPr>
          <w:p w14:paraId="2FA5A0C1" w14:textId="77777777" w:rsidR="00D1226A" w:rsidRPr="00D1226A" w:rsidRDefault="00D1226A">
            <w:pPr>
              <w:pStyle w:val="Default"/>
              <w:rPr>
                <w:rFonts w:ascii="Arial" w:hAnsi="Arial" w:cs="Arial"/>
                <w:b/>
                <w:bCs/>
                <w:sz w:val="18"/>
                <w:szCs w:val="18"/>
              </w:rPr>
            </w:pPr>
          </w:p>
        </w:tc>
        <w:tc>
          <w:tcPr>
            <w:tcW w:w="993" w:type="dxa"/>
          </w:tcPr>
          <w:p w14:paraId="3DE9312B" w14:textId="77777777" w:rsidR="00D1226A" w:rsidRPr="00D1226A" w:rsidRDefault="00D1226A">
            <w:pPr>
              <w:pStyle w:val="Default"/>
              <w:rPr>
                <w:rFonts w:ascii="Arial" w:hAnsi="Arial" w:cs="Arial"/>
                <w:b/>
                <w:bCs/>
                <w:sz w:val="18"/>
                <w:szCs w:val="18"/>
              </w:rPr>
            </w:pPr>
          </w:p>
        </w:tc>
        <w:tc>
          <w:tcPr>
            <w:tcW w:w="3543" w:type="dxa"/>
          </w:tcPr>
          <w:p w14:paraId="7D50AB41" w14:textId="77777777" w:rsidR="00D1226A" w:rsidRPr="00D1226A" w:rsidRDefault="00D1226A">
            <w:pPr>
              <w:pStyle w:val="Default"/>
              <w:rPr>
                <w:rFonts w:ascii="Arial" w:hAnsi="Arial" w:cs="Arial"/>
                <w:b/>
                <w:bCs/>
                <w:sz w:val="18"/>
                <w:szCs w:val="18"/>
              </w:rPr>
            </w:pPr>
          </w:p>
        </w:tc>
      </w:tr>
      <w:tr w:rsidR="00D1226A" w:rsidRPr="00D1226A" w14:paraId="062C5873" w14:textId="1AC6D361" w:rsidTr="003F2522">
        <w:trPr>
          <w:trHeight w:val="919"/>
        </w:trPr>
        <w:tc>
          <w:tcPr>
            <w:tcW w:w="851" w:type="dxa"/>
          </w:tcPr>
          <w:p w14:paraId="31D0CF64" w14:textId="4CFF38D2" w:rsidR="00D1226A" w:rsidRPr="00DA4C94" w:rsidRDefault="00D1226A">
            <w:pPr>
              <w:pStyle w:val="Default"/>
              <w:rPr>
                <w:rFonts w:ascii="Arial" w:hAnsi="Arial" w:cs="Arial"/>
                <w:sz w:val="18"/>
                <w:szCs w:val="18"/>
              </w:rPr>
            </w:pPr>
            <w:r w:rsidRPr="00DA4C94">
              <w:rPr>
                <w:rFonts w:ascii="Arial" w:hAnsi="Arial" w:cs="Arial"/>
                <w:bCs/>
                <w:sz w:val="18"/>
                <w:szCs w:val="18"/>
              </w:rPr>
              <w:t xml:space="preserve">9.1 </w:t>
            </w:r>
          </w:p>
        </w:tc>
        <w:tc>
          <w:tcPr>
            <w:tcW w:w="4252" w:type="dxa"/>
          </w:tcPr>
          <w:p w14:paraId="32B1008D"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Names, business addresses and functions within the issuer of the following persons and an indication of the principal activities performed by them outside of that issuer where these are significant with respect to that issuer: </w:t>
            </w:r>
          </w:p>
          <w:p w14:paraId="4B6EF72A" w14:textId="1893B874" w:rsidR="00D1226A" w:rsidRPr="00DA4C94" w:rsidRDefault="00D1226A" w:rsidP="003F2522">
            <w:pPr>
              <w:pStyle w:val="Default"/>
              <w:numPr>
                <w:ilvl w:val="0"/>
                <w:numId w:val="37"/>
              </w:numPr>
              <w:spacing w:after="120"/>
              <w:rPr>
                <w:rFonts w:ascii="Arial" w:hAnsi="Arial" w:cs="Arial"/>
                <w:sz w:val="18"/>
                <w:szCs w:val="18"/>
              </w:rPr>
            </w:pPr>
            <w:r w:rsidRPr="00DA4C94">
              <w:rPr>
                <w:rFonts w:ascii="Arial" w:hAnsi="Arial" w:cs="Arial"/>
                <w:sz w:val="18"/>
                <w:szCs w:val="18"/>
              </w:rPr>
              <w:t xml:space="preserve">members of the administrative, management or supervisory bodies; </w:t>
            </w:r>
          </w:p>
          <w:p w14:paraId="39F4FA1F" w14:textId="721A4143" w:rsidR="00D1226A" w:rsidRPr="00DA4C94" w:rsidRDefault="00D1226A" w:rsidP="003F2522">
            <w:pPr>
              <w:pStyle w:val="Default"/>
              <w:numPr>
                <w:ilvl w:val="0"/>
                <w:numId w:val="37"/>
              </w:numPr>
              <w:spacing w:after="120"/>
              <w:rPr>
                <w:rFonts w:ascii="Arial" w:hAnsi="Arial" w:cs="Arial"/>
                <w:sz w:val="18"/>
                <w:szCs w:val="18"/>
              </w:rPr>
            </w:pPr>
            <w:r w:rsidRPr="00DA4C94">
              <w:rPr>
                <w:rFonts w:ascii="Arial" w:hAnsi="Arial" w:cs="Arial"/>
                <w:sz w:val="18"/>
                <w:szCs w:val="18"/>
              </w:rPr>
              <w:t xml:space="preserve">partners with unlimited liability, in the case of a limited partnership with a share capital. </w:t>
            </w:r>
          </w:p>
        </w:tc>
        <w:tc>
          <w:tcPr>
            <w:tcW w:w="992" w:type="dxa"/>
          </w:tcPr>
          <w:p w14:paraId="38AD6284" w14:textId="77777777" w:rsidR="00D1226A" w:rsidRPr="00D1226A" w:rsidRDefault="00D1226A">
            <w:pPr>
              <w:pStyle w:val="Default"/>
              <w:rPr>
                <w:rFonts w:ascii="Arial" w:hAnsi="Arial" w:cs="Arial"/>
                <w:sz w:val="18"/>
                <w:szCs w:val="18"/>
              </w:rPr>
            </w:pPr>
          </w:p>
        </w:tc>
        <w:tc>
          <w:tcPr>
            <w:tcW w:w="993" w:type="dxa"/>
          </w:tcPr>
          <w:p w14:paraId="22A9B6FD" w14:textId="77777777" w:rsidR="00D1226A" w:rsidRPr="00D1226A" w:rsidRDefault="00D1226A">
            <w:pPr>
              <w:pStyle w:val="Default"/>
              <w:rPr>
                <w:rFonts w:ascii="Arial" w:hAnsi="Arial" w:cs="Arial"/>
                <w:sz w:val="18"/>
                <w:szCs w:val="18"/>
              </w:rPr>
            </w:pPr>
          </w:p>
        </w:tc>
        <w:tc>
          <w:tcPr>
            <w:tcW w:w="3543" w:type="dxa"/>
          </w:tcPr>
          <w:p w14:paraId="58A7EB81" w14:textId="77777777" w:rsidR="00D1226A" w:rsidRPr="00D1226A" w:rsidRDefault="00D1226A">
            <w:pPr>
              <w:pStyle w:val="Default"/>
              <w:rPr>
                <w:rFonts w:ascii="Arial" w:hAnsi="Arial" w:cs="Arial"/>
                <w:sz w:val="18"/>
                <w:szCs w:val="18"/>
              </w:rPr>
            </w:pPr>
          </w:p>
        </w:tc>
      </w:tr>
      <w:tr w:rsidR="00D1226A" w:rsidRPr="00D1226A" w14:paraId="28F94CF5" w14:textId="3D02A7B4" w:rsidTr="003F2522">
        <w:trPr>
          <w:trHeight w:val="721"/>
        </w:trPr>
        <w:tc>
          <w:tcPr>
            <w:tcW w:w="851" w:type="dxa"/>
          </w:tcPr>
          <w:p w14:paraId="6E49D771" w14:textId="7633AEB2" w:rsidR="00D1226A" w:rsidRPr="00DA4C94" w:rsidRDefault="00D1226A">
            <w:pPr>
              <w:pStyle w:val="Default"/>
              <w:rPr>
                <w:rFonts w:ascii="Arial" w:hAnsi="Arial" w:cs="Arial"/>
                <w:sz w:val="18"/>
                <w:szCs w:val="18"/>
              </w:rPr>
            </w:pPr>
            <w:r w:rsidRPr="00DA4C94">
              <w:rPr>
                <w:rFonts w:ascii="Arial" w:hAnsi="Arial" w:cs="Arial"/>
                <w:bCs/>
                <w:sz w:val="18"/>
                <w:szCs w:val="18"/>
              </w:rPr>
              <w:t xml:space="preserve">9.2 </w:t>
            </w:r>
          </w:p>
        </w:tc>
        <w:tc>
          <w:tcPr>
            <w:tcW w:w="4252" w:type="dxa"/>
          </w:tcPr>
          <w:p w14:paraId="21DAF593"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Administrative, management, and supervisory bodies conflicts of interests </w:t>
            </w:r>
          </w:p>
          <w:p w14:paraId="680BD50D"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Potential conflicts of interests between any duties to the issuer, of the persons referred to in item 9.1, and their private interests and or other duties must be clearly stated. </w:t>
            </w:r>
            <w:proofErr w:type="gramStart"/>
            <w:r w:rsidRPr="00DA4C94">
              <w:rPr>
                <w:rFonts w:ascii="Arial" w:hAnsi="Arial" w:cs="Arial"/>
                <w:sz w:val="18"/>
                <w:szCs w:val="18"/>
              </w:rPr>
              <w:t>In the event that</w:t>
            </w:r>
            <w:proofErr w:type="gramEnd"/>
            <w:r w:rsidRPr="00DA4C94">
              <w:rPr>
                <w:rFonts w:ascii="Arial" w:hAnsi="Arial" w:cs="Arial"/>
                <w:sz w:val="18"/>
                <w:szCs w:val="18"/>
              </w:rPr>
              <w:t xml:space="preserve"> there are no such conflicts, a statement to that effect must be made. </w:t>
            </w:r>
          </w:p>
        </w:tc>
        <w:tc>
          <w:tcPr>
            <w:tcW w:w="992" w:type="dxa"/>
          </w:tcPr>
          <w:p w14:paraId="6E8A0CFE" w14:textId="77777777" w:rsidR="00D1226A" w:rsidRPr="00D1226A" w:rsidRDefault="00D1226A">
            <w:pPr>
              <w:pStyle w:val="Default"/>
              <w:rPr>
                <w:rFonts w:ascii="Arial" w:hAnsi="Arial" w:cs="Arial"/>
                <w:sz w:val="18"/>
                <w:szCs w:val="18"/>
              </w:rPr>
            </w:pPr>
          </w:p>
        </w:tc>
        <w:tc>
          <w:tcPr>
            <w:tcW w:w="993" w:type="dxa"/>
          </w:tcPr>
          <w:p w14:paraId="506FA856" w14:textId="77777777" w:rsidR="00D1226A" w:rsidRPr="00D1226A" w:rsidRDefault="00D1226A">
            <w:pPr>
              <w:pStyle w:val="Default"/>
              <w:rPr>
                <w:rFonts w:ascii="Arial" w:hAnsi="Arial" w:cs="Arial"/>
                <w:sz w:val="18"/>
                <w:szCs w:val="18"/>
              </w:rPr>
            </w:pPr>
          </w:p>
        </w:tc>
        <w:tc>
          <w:tcPr>
            <w:tcW w:w="3543" w:type="dxa"/>
          </w:tcPr>
          <w:p w14:paraId="29E87730" w14:textId="77777777" w:rsidR="00D1226A" w:rsidRPr="00D1226A" w:rsidRDefault="00D1226A">
            <w:pPr>
              <w:pStyle w:val="Default"/>
              <w:rPr>
                <w:rFonts w:ascii="Arial" w:hAnsi="Arial" w:cs="Arial"/>
                <w:sz w:val="18"/>
                <w:szCs w:val="18"/>
              </w:rPr>
            </w:pPr>
          </w:p>
        </w:tc>
      </w:tr>
      <w:tr w:rsidR="00D1226A" w:rsidRPr="00D1226A" w14:paraId="023AE460" w14:textId="56313B43" w:rsidTr="003F2522">
        <w:trPr>
          <w:trHeight w:val="107"/>
        </w:trPr>
        <w:tc>
          <w:tcPr>
            <w:tcW w:w="851" w:type="dxa"/>
          </w:tcPr>
          <w:p w14:paraId="7F0A28CB" w14:textId="0D16B2C3"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10 </w:t>
            </w:r>
          </w:p>
        </w:tc>
        <w:tc>
          <w:tcPr>
            <w:tcW w:w="4252" w:type="dxa"/>
          </w:tcPr>
          <w:p w14:paraId="43CBF320" w14:textId="77777777" w:rsidR="00D1226A" w:rsidRPr="00EF0F3F" w:rsidRDefault="00D1226A" w:rsidP="003F2522">
            <w:pPr>
              <w:pStyle w:val="Default"/>
              <w:spacing w:after="120"/>
              <w:rPr>
                <w:rFonts w:ascii="Arial" w:hAnsi="Arial" w:cs="Arial"/>
                <w:b/>
                <w:sz w:val="18"/>
                <w:szCs w:val="18"/>
              </w:rPr>
            </w:pPr>
            <w:r w:rsidRPr="00EF0F3F">
              <w:rPr>
                <w:rFonts w:ascii="Arial" w:hAnsi="Arial" w:cs="Arial"/>
                <w:b/>
                <w:bCs/>
                <w:sz w:val="18"/>
                <w:szCs w:val="18"/>
              </w:rPr>
              <w:t xml:space="preserve">MAJOR SHAREHOLDERS </w:t>
            </w:r>
          </w:p>
        </w:tc>
        <w:tc>
          <w:tcPr>
            <w:tcW w:w="992" w:type="dxa"/>
          </w:tcPr>
          <w:p w14:paraId="35B0CB17" w14:textId="77777777" w:rsidR="00D1226A" w:rsidRPr="00D1226A" w:rsidRDefault="00D1226A">
            <w:pPr>
              <w:pStyle w:val="Default"/>
              <w:rPr>
                <w:rFonts w:ascii="Arial" w:hAnsi="Arial" w:cs="Arial"/>
                <w:b/>
                <w:bCs/>
                <w:sz w:val="18"/>
                <w:szCs w:val="18"/>
              </w:rPr>
            </w:pPr>
          </w:p>
        </w:tc>
        <w:tc>
          <w:tcPr>
            <w:tcW w:w="993" w:type="dxa"/>
          </w:tcPr>
          <w:p w14:paraId="37386520" w14:textId="77777777" w:rsidR="00D1226A" w:rsidRPr="00D1226A" w:rsidRDefault="00D1226A">
            <w:pPr>
              <w:pStyle w:val="Default"/>
              <w:rPr>
                <w:rFonts w:ascii="Arial" w:hAnsi="Arial" w:cs="Arial"/>
                <w:b/>
                <w:bCs/>
                <w:sz w:val="18"/>
                <w:szCs w:val="18"/>
              </w:rPr>
            </w:pPr>
          </w:p>
        </w:tc>
        <w:tc>
          <w:tcPr>
            <w:tcW w:w="3543" w:type="dxa"/>
          </w:tcPr>
          <w:p w14:paraId="39BB567A" w14:textId="77777777" w:rsidR="00D1226A" w:rsidRPr="00D1226A" w:rsidRDefault="00D1226A">
            <w:pPr>
              <w:pStyle w:val="Default"/>
              <w:rPr>
                <w:rFonts w:ascii="Arial" w:hAnsi="Arial" w:cs="Arial"/>
                <w:b/>
                <w:bCs/>
                <w:sz w:val="18"/>
                <w:szCs w:val="18"/>
              </w:rPr>
            </w:pPr>
          </w:p>
        </w:tc>
      </w:tr>
      <w:tr w:rsidR="00D1226A" w:rsidRPr="00D1226A" w14:paraId="7FF41306" w14:textId="62F157B1" w:rsidTr="003F2522">
        <w:trPr>
          <w:trHeight w:val="522"/>
        </w:trPr>
        <w:tc>
          <w:tcPr>
            <w:tcW w:w="851" w:type="dxa"/>
          </w:tcPr>
          <w:p w14:paraId="2857F0DF" w14:textId="37C1DDC6"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10.1 </w:t>
            </w:r>
          </w:p>
        </w:tc>
        <w:tc>
          <w:tcPr>
            <w:tcW w:w="4252" w:type="dxa"/>
          </w:tcPr>
          <w:p w14:paraId="50C0651E"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To the extent known to the issuer, state whether the issuer is directly or indirectly owned or controlled and by whom and describe the nature </w:t>
            </w:r>
            <w:r w:rsidRPr="00DA4C94">
              <w:rPr>
                <w:rFonts w:ascii="Arial" w:hAnsi="Arial" w:cs="Arial"/>
                <w:sz w:val="18"/>
                <w:szCs w:val="18"/>
              </w:rPr>
              <w:lastRenderedPageBreak/>
              <w:t xml:space="preserve">of such control and describe the measures in place to ensure that such control is not abused. </w:t>
            </w:r>
          </w:p>
        </w:tc>
        <w:tc>
          <w:tcPr>
            <w:tcW w:w="992" w:type="dxa"/>
          </w:tcPr>
          <w:p w14:paraId="7F2FA0BC" w14:textId="77777777" w:rsidR="00D1226A" w:rsidRPr="00D1226A" w:rsidRDefault="00D1226A">
            <w:pPr>
              <w:pStyle w:val="Default"/>
              <w:rPr>
                <w:rFonts w:ascii="Arial" w:hAnsi="Arial" w:cs="Arial"/>
                <w:sz w:val="18"/>
                <w:szCs w:val="18"/>
              </w:rPr>
            </w:pPr>
          </w:p>
        </w:tc>
        <w:tc>
          <w:tcPr>
            <w:tcW w:w="993" w:type="dxa"/>
          </w:tcPr>
          <w:p w14:paraId="668AB429" w14:textId="77777777" w:rsidR="00D1226A" w:rsidRPr="00D1226A" w:rsidRDefault="00D1226A">
            <w:pPr>
              <w:pStyle w:val="Default"/>
              <w:rPr>
                <w:rFonts w:ascii="Arial" w:hAnsi="Arial" w:cs="Arial"/>
                <w:sz w:val="18"/>
                <w:szCs w:val="18"/>
              </w:rPr>
            </w:pPr>
          </w:p>
        </w:tc>
        <w:tc>
          <w:tcPr>
            <w:tcW w:w="3543" w:type="dxa"/>
          </w:tcPr>
          <w:p w14:paraId="5FBE052E" w14:textId="77777777" w:rsidR="00D1226A" w:rsidRPr="00D1226A" w:rsidRDefault="00D1226A">
            <w:pPr>
              <w:pStyle w:val="Default"/>
              <w:rPr>
                <w:rFonts w:ascii="Arial" w:hAnsi="Arial" w:cs="Arial"/>
                <w:sz w:val="18"/>
                <w:szCs w:val="18"/>
              </w:rPr>
            </w:pPr>
          </w:p>
        </w:tc>
      </w:tr>
      <w:tr w:rsidR="00D1226A" w:rsidRPr="00D1226A" w14:paraId="7950AD2C" w14:textId="17D9946C" w:rsidTr="003F2522">
        <w:trPr>
          <w:trHeight w:val="247"/>
        </w:trPr>
        <w:tc>
          <w:tcPr>
            <w:tcW w:w="851" w:type="dxa"/>
          </w:tcPr>
          <w:p w14:paraId="518AD94B" w14:textId="2365B931"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10.2 </w:t>
            </w:r>
          </w:p>
        </w:tc>
        <w:tc>
          <w:tcPr>
            <w:tcW w:w="4252" w:type="dxa"/>
          </w:tcPr>
          <w:p w14:paraId="56BF05DC"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A description of any arrangements, known to the issuer, the operation of which may at a subsequent date result in a change in control of the issuer. </w:t>
            </w:r>
          </w:p>
        </w:tc>
        <w:tc>
          <w:tcPr>
            <w:tcW w:w="992" w:type="dxa"/>
          </w:tcPr>
          <w:p w14:paraId="7CBCA9D3" w14:textId="77777777" w:rsidR="00D1226A" w:rsidRPr="00D1226A" w:rsidRDefault="00D1226A">
            <w:pPr>
              <w:pStyle w:val="Default"/>
              <w:rPr>
                <w:rFonts w:ascii="Arial" w:hAnsi="Arial" w:cs="Arial"/>
                <w:sz w:val="18"/>
                <w:szCs w:val="18"/>
              </w:rPr>
            </w:pPr>
          </w:p>
        </w:tc>
        <w:tc>
          <w:tcPr>
            <w:tcW w:w="993" w:type="dxa"/>
          </w:tcPr>
          <w:p w14:paraId="7C5FEBFF" w14:textId="77777777" w:rsidR="00D1226A" w:rsidRPr="00D1226A" w:rsidRDefault="00D1226A">
            <w:pPr>
              <w:pStyle w:val="Default"/>
              <w:rPr>
                <w:rFonts w:ascii="Arial" w:hAnsi="Arial" w:cs="Arial"/>
                <w:sz w:val="18"/>
                <w:szCs w:val="18"/>
              </w:rPr>
            </w:pPr>
          </w:p>
        </w:tc>
        <w:tc>
          <w:tcPr>
            <w:tcW w:w="3543" w:type="dxa"/>
          </w:tcPr>
          <w:p w14:paraId="111FBD7E" w14:textId="77777777" w:rsidR="00D1226A" w:rsidRPr="00D1226A" w:rsidRDefault="00D1226A">
            <w:pPr>
              <w:pStyle w:val="Default"/>
              <w:rPr>
                <w:rFonts w:ascii="Arial" w:hAnsi="Arial" w:cs="Arial"/>
                <w:sz w:val="18"/>
                <w:szCs w:val="18"/>
              </w:rPr>
            </w:pPr>
          </w:p>
        </w:tc>
      </w:tr>
      <w:tr w:rsidR="00D1226A" w:rsidRPr="00D1226A" w14:paraId="49142D77" w14:textId="09B53E7A" w:rsidTr="003F2522">
        <w:trPr>
          <w:trHeight w:val="383"/>
        </w:trPr>
        <w:tc>
          <w:tcPr>
            <w:tcW w:w="851" w:type="dxa"/>
          </w:tcPr>
          <w:p w14:paraId="2710728A" w14:textId="3AD4A9B9"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 </w:t>
            </w:r>
          </w:p>
        </w:tc>
        <w:tc>
          <w:tcPr>
            <w:tcW w:w="4252" w:type="dxa"/>
          </w:tcPr>
          <w:p w14:paraId="3D06CDDB" w14:textId="77777777" w:rsidR="00D1226A" w:rsidRPr="00EF0F3F" w:rsidRDefault="00D1226A" w:rsidP="003F2522">
            <w:pPr>
              <w:pStyle w:val="Default"/>
              <w:spacing w:after="120"/>
              <w:rPr>
                <w:rFonts w:ascii="Arial" w:hAnsi="Arial" w:cs="Arial"/>
                <w:b/>
                <w:sz w:val="18"/>
                <w:szCs w:val="18"/>
              </w:rPr>
            </w:pPr>
            <w:r w:rsidRPr="00EF0F3F">
              <w:rPr>
                <w:rFonts w:ascii="Arial" w:hAnsi="Arial" w:cs="Arial"/>
                <w:b/>
                <w:bCs/>
                <w:sz w:val="18"/>
                <w:szCs w:val="18"/>
              </w:rPr>
              <w:t xml:space="preserve">FINANCIAL INFORMATION CONCERNING THE ISSUER’S ASSETS AND LIABILITIES, FINANCIAL POSITION AND PROFITS AND LOSSES </w:t>
            </w:r>
          </w:p>
        </w:tc>
        <w:tc>
          <w:tcPr>
            <w:tcW w:w="992" w:type="dxa"/>
          </w:tcPr>
          <w:p w14:paraId="69AE5B06" w14:textId="77777777" w:rsidR="00D1226A" w:rsidRPr="00D1226A" w:rsidRDefault="00D1226A">
            <w:pPr>
              <w:pStyle w:val="Default"/>
              <w:rPr>
                <w:rFonts w:ascii="Arial" w:hAnsi="Arial" w:cs="Arial"/>
                <w:b/>
                <w:bCs/>
                <w:sz w:val="18"/>
                <w:szCs w:val="18"/>
              </w:rPr>
            </w:pPr>
          </w:p>
        </w:tc>
        <w:tc>
          <w:tcPr>
            <w:tcW w:w="993" w:type="dxa"/>
          </w:tcPr>
          <w:p w14:paraId="608C4E07" w14:textId="77777777" w:rsidR="00D1226A" w:rsidRPr="00D1226A" w:rsidRDefault="00D1226A">
            <w:pPr>
              <w:pStyle w:val="Default"/>
              <w:rPr>
                <w:rFonts w:ascii="Arial" w:hAnsi="Arial" w:cs="Arial"/>
                <w:b/>
                <w:bCs/>
                <w:sz w:val="18"/>
                <w:szCs w:val="18"/>
              </w:rPr>
            </w:pPr>
          </w:p>
        </w:tc>
        <w:tc>
          <w:tcPr>
            <w:tcW w:w="3543" w:type="dxa"/>
          </w:tcPr>
          <w:p w14:paraId="092A8E8A" w14:textId="77777777" w:rsidR="00D1226A" w:rsidRPr="00D1226A" w:rsidRDefault="00D1226A">
            <w:pPr>
              <w:pStyle w:val="Default"/>
              <w:rPr>
                <w:rFonts w:ascii="Arial" w:hAnsi="Arial" w:cs="Arial"/>
                <w:b/>
                <w:bCs/>
                <w:sz w:val="18"/>
                <w:szCs w:val="18"/>
              </w:rPr>
            </w:pPr>
          </w:p>
        </w:tc>
      </w:tr>
      <w:tr w:rsidR="00D1226A" w:rsidRPr="00D1226A" w14:paraId="57258A20" w14:textId="40AAEACC" w:rsidTr="003F2522">
        <w:trPr>
          <w:trHeight w:val="110"/>
        </w:trPr>
        <w:tc>
          <w:tcPr>
            <w:tcW w:w="851" w:type="dxa"/>
          </w:tcPr>
          <w:p w14:paraId="2620FF14" w14:textId="107E527D"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11.1 </w:t>
            </w:r>
          </w:p>
        </w:tc>
        <w:tc>
          <w:tcPr>
            <w:tcW w:w="4252" w:type="dxa"/>
          </w:tcPr>
          <w:p w14:paraId="5AE67BBB"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Historical financial information </w:t>
            </w:r>
          </w:p>
        </w:tc>
        <w:tc>
          <w:tcPr>
            <w:tcW w:w="992" w:type="dxa"/>
          </w:tcPr>
          <w:p w14:paraId="16BF8985" w14:textId="77777777" w:rsidR="00D1226A" w:rsidRPr="00D1226A" w:rsidRDefault="00D1226A">
            <w:pPr>
              <w:pStyle w:val="Default"/>
              <w:rPr>
                <w:rFonts w:ascii="Arial" w:hAnsi="Arial" w:cs="Arial"/>
                <w:sz w:val="18"/>
                <w:szCs w:val="18"/>
              </w:rPr>
            </w:pPr>
          </w:p>
        </w:tc>
        <w:tc>
          <w:tcPr>
            <w:tcW w:w="993" w:type="dxa"/>
          </w:tcPr>
          <w:p w14:paraId="1747538A" w14:textId="77777777" w:rsidR="00D1226A" w:rsidRPr="00D1226A" w:rsidRDefault="00D1226A">
            <w:pPr>
              <w:pStyle w:val="Default"/>
              <w:rPr>
                <w:rFonts w:ascii="Arial" w:hAnsi="Arial" w:cs="Arial"/>
                <w:sz w:val="18"/>
                <w:szCs w:val="18"/>
              </w:rPr>
            </w:pPr>
          </w:p>
        </w:tc>
        <w:tc>
          <w:tcPr>
            <w:tcW w:w="3543" w:type="dxa"/>
          </w:tcPr>
          <w:p w14:paraId="77FE6375" w14:textId="77777777" w:rsidR="00D1226A" w:rsidRPr="00D1226A" w:rsidRDefault="00D1226A">
            <w:pPr>
              <w:pStyle w:val="Default"/>
              <w:rPr>
                <w:rFonts w:ascii="Arial" w:hAnsi="Arial" w:cs="Arial"/>
                <w:sz w:val="18"/>
                <w:szCs w:val="18"/>
              </w:rPr>
            </w:pPr>
          </w:p>
        </w:tc>
      </w:tr>
      <w:tr w:rsidR="00D1226A" w:rsidRPr="00D1226A" w14:paraId="0A2A48E6" w14:textId="753A670D" w:rsidTr="003F2522">
        <w:trPr>
          <w:trHeight w:val="385"/>
        </w:trPr>
        <w:tc>
          <w:tcPr>
            <w:tcW w:w="851" w:type="dxa"/>
          </w:tcPr>
          <w:p w14:paraId="5630DB9E" w14:textId="592F360A"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11.1.1 </w:t>
            </w:r>
          </w:p>
        </w:tc>
        <w:tc>
          <w:tcPr>
            <w:tcW w:w="4252" w:type="dxa"/>
          </w:tcPr>
          <w:p w14:paraId="2B662F1D"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Historical financial information covering the latest two financial years (at least 24 months) or such shorter period as the issuer has been in operation and the audit report in respect of each year. </w:t>
            </w:r>
          </w:p>
        </w:tc>
        <w:tc>
          <w:tcPr>
            <w:tcW w:w="992" w:type="dxa"/>
          </w:tcPr>
          <w:p w14:paraId="49790B29" w14:textId="77777777" w:rsidR="00D1226A" w:rsidRPr="00D1226A" w:rsidRDefault="00D1226A">
            <w:pPr>
              <w:pStyle w:val="Default"/>
              <w:rPr>
                <w:rFonts w:ascii="Arial" w:hAnsi="Arial" w:cs="Arial"/>
                <w:sz w:val="18"/>
                <w:szCs w:val="18"/>
              </w:rPr>
            </w:pPr>
          </w:p>
        </w:tc>
        <w:tc>
          <w:tcPr>
            <w:tcW w:w="993" w:type="dxa"/>
          </w:tcPr>
          <w:p w14:paraId="4A755D5E" w14:textId="77777777" w:rsidR="00D1226A" w:rsidRPr="00D1226A" w:rsidRDefault="00D1226A">
            <w:pPr>
              <w:pStyle w:val="Default"/>
              <w:rPr>
                <w:rFonts w:ascii="Arial" w:hAnsi="Arial" w:cs="Arial"/>
                <w:sz w:val="18"/>
                <w:szCs w:val="18"/>
              </w:rPr>
            </w:pPr>
          </w:p>
        </w:tc>
        <w:tc>
          <w:tcPr>
            <w:tcW w:w="3543" w:type="dxa"/>
          </w:tcPr>
          <w:p w14:paraId="5C905F1F" w14:textId="77777777" w:rsidR="00D1226A" w:rsidRPr="00D1226A" w:rsidRDefault="00D1226A">
            <w:pPr>
              <w:pStyle w:val="Default"/>
              <w:rPr>
                <w:rFonts w:ascii="Arial" w:hAnsi="Arial" w:cs="Arial"/>
                <w:sz w:val="18"/>
                <w:szCs w:val="18"/>
              </w:rPr>
            </w:pPr>
          </w:p>
        </w:tc>
      </w:tr>
      <w:tr w:rsidR="00D1226A" w:rsidRPr="00D1226A" w14:paraId="58565001" w14:textId="299E1CC7" w:rsidTr="003F2522">
        <w:trPr>
          <w:trHeight w:val="110"/>
        </w:trPr>
        <w:tc>
          <w:tcPr>
            <w:tcW w:w="851" w:type="dxa"/>
          </w:tcPr>
          <w:p w14:paraId="133B5F79" w14:textId="0338F30E"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11.1.2 </w:t>
            </w:r>
          </w:p>
        </w:tc>
        <w:tc>
          <w:tcPr>
            <w:tcW w:w="4252" w:type="dxa"/>
          </w:tcPr>
          <w:p w14:paraId="1AC3E904"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Change of accounting reference date</w:t>
            </w:r>
          </w:p>
          <w:p w14:paraId="67CA561C" w14:textId="017832DB"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If the issuer has changed its accounting reference date during the period for which historical financial information is required, the audited historical financial information shall cover at least 24 months, or the entire period for which the issuer has been in operation, whichever is shorter.  </w:t>
            </w:r>
          </w:p>
        </w:tc>
        <w:tc>
          <w:tcPr>
            <w:tcW w:w="992" w:type="dxa"/>
          </w:tcPr>
          <w:p w14:paraId="039E75F9" w14:textId="77777777" w:rsidR="00D1226A" w:rsidRPr="00D1226A" w:rsidRDefault="00D1226A">
            <w:pPr>
              <w:pStyle w:val="Default"/>
              <w:rPr>
                <w:rFonts w:ascii="Arial" w:hAnsi="Arial" w:cs="Arial"/>
                <w:sz w:val="18"/>
                <w:szCs w:val="18"/>
              </w:rPr>
            </w:pPr>
          </w:p>
        </w:tc>
        <w:tc>
          <w:tcPr>
            <w:tcW w:w="993" w:type="dxa"/>
          </w:tcPr>
          <w:p w14:paraId="70D0544A" w14:textId="77777777" w:rsidR="00D1226A" w:rsidRPr="00D1226A" w:rsidRDefault="00D1226A">
            <w:pPr>
              <w:pStyle w:val="Default"/>
              <w:rPr>
                <w:rFonts w:ascii="Arial" w:hAnsi="Arial" w:cs="Arial"/>
                <w:sz w:val="18"/>
                <w:szCs w:val="18"/>
              </w:rPr>
            </w:pPr>
          </w:p>
        </w:tc>
        <w:tc>
          <w:tcPr>
            <w:tcW w:w="3543" w:type="dxa"/>
          </w:tcPr>
          <w:p w14:paraId="31C2C314" w14:textId="77777777" w:rsidR="00D1226A" w:rsidRPr="00D1226A" w:rsidRDefault="00D1226A">
            <w:pPr>
              <w:pStyle w:val="Default"/>
              <w:rPr>
                <w:rFonts w:ascii="Arial" w:hAnsi="Arial" w:cs="Arial"/>
                <w:sz w:val="18"/>
                <w:szCs w:val="18"/>
              </w:rPr>
            </w:pPr>
          </w:p>
        </w:tc>
      </w:tr>
      <w:tr w:rsidR="00D1226A" w:rsidRPr="00D1226A" w14:paraId="2BC9EA9B" w14:textId="2517FB4A" w:rsidTr="003F2522">
        <w:trPr>
          <w:trHeight w:val="3702"/>
        </w:trPr>
        <w:tc>
          <w:tcPr>
            <w:tcW w:w="851" w:type="dxa"/>
          </w:tcPr>
          <w:p w14:paraId="7B21C4F9" w14:textId="3AD11642"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11.1.3 </w:t>
            </w:r>
          </w:p>
        </w:tc>
        <w:tc>
          <w:tcPr>
            <w:tcW w:w="4252" w:type="dxa"/>
          </w:tcPr>
          <w:p w14:paraId="598E7646"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Accounting standards </w:t>
            </w:r>
          </w:p>
          <w:p w14:paraId="495C31F9" w14:textId="0E416A4F"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The financial information must be prepared </w:t>
            </w:r>
            <w:r w:rsidR="00FD6E39" w:rsidRPr="00DA4C94">
              <w:rPr>
                <w:rFonts w:ascii="Arial" w:hAnsi="Arial" w:cs="Arial"/>
                <w:sz w:val="18"/>
                <w:szCs w:val="18"/>
              </w:rPr>
              <w:t>in accordance with Article 23</w:t>
            </w:r>
            <w:proofErr w:type="gramStart"/>
            <w:r w:rsidR="00FD6E39" w:rsidRPr="00DA4C94">
              <w:rPr>
                <w:rFonts w:ascii="Arial" w:hAnsi="Arial" w:cs="Arial"/>
                <w:sz w:val="18"/>
                <w:szCs w:val="18"/>
              </w:rPr>
              <w:t>a(</w:t>
            </w:r>
            <w:proofErr w:type="gramEnd"/>
            <w:r w:rsidR="00FD6E39" w:rsidRPr="00DA4C94">
              <w:rPr>
                <w:rFonts w:ascii="Arial" w:hAnsi="Arial" w:cs="Arial"/>
                <w:sz w:val="18"/>
                <w:szCs w:val="18"/>
              </w:rPr>
              <w:t>1) to (5).</w:t>
            </w:r>
            <w:r w:rsidR="00FD6E39" w:rsidRPr="00DA4C94">
              <w:rPr>
                <w:rStyle w:val="FootnoteReference"/>
                <w:rFonts w:ascii="Arial" w:hAnsi="Arial" w:cs="Arial"/>
                <w:sz w:val="18"/>
                <w:szCs w:val="18"/>
              </w:rPr>
              <w:footnoteReference w:id="1"/>
            </w:r>
            <w:r w:rsidRPr="00DA4C94">
              <w:rPr>
                <w:rFonts w:ascii="Arial" w:hAnsi="Arial" w:cs="Arial"/>
                <w:sz w:val="18"/>
                <w:szCs w:val="18"/>
              </w:rPr>
              <w:t xml:space="preserve"> </w:t>
            </w:r>
          </w:p>
          <w:p w14:paraId="3570DBE4"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Otherwise the following information must be included in the registration document: </w:t>
            </w:r>
          </w:p>
          <w:p w14:paraId="45B09564" w14:textId="16116303" w:rsidR="00D1226A" w:rsidRPr="00DA4C94" w:rsidRDefault="00D1226A" w:rsidP="003F2522">
            <w:pPr>
              <w:pStyle w:val="Default"/>
              <w:numPr>
                <w:ilvl w:val="0"/>
                <w:numId w:val="41"/>
              </w:numPr>
              <w:spacing w:after="120"/>
              <w:rPr>
                <w:rFonts w:ascii="Arial" w:hAnsi="Arial" w:cs="Arial"/>
                <w:sz w:val="18"/>
                <w:szCs w:val="18"/>
              </w:rPr>
            </w:pPr>
            <w:r w:rsidRPr="00DA4C94">
              <w:rPr>
                <w:rFonts w:ascii="Arial" w:hAnsi="Arial" w:cs="Arial"/>
                <w:sz w:val="18"/>
                <w:szCs w:val="18"/>
              </w:rPr>
              <w:t xml:space="preserve">a prominent statement that the financial information included in the registration document has not been prepared in accordance with </w:t>
            </w:r>
            <w:r w:rsidR="00FD6E39" w:rsidRPr="00DA4C94">
              <w:rPr>
                <w:rFonts w:ascii="Arial" w:hAnsi="Arial" w:cs="Arial"/>
                <w:sz w:val="18"/>
                <w:szCs w:val="18"/>
              </w:rPr>
              <w:t xml:space="preserve">UK-adopted international accounting standards </w:t>
            </w:r>
            <w:r w:rsidRPr="00DA4C94">
              <w:rPr>
                <w:rFonts w:ascii="Arial" w:hAnsi="Arial" w:cs="Arial"/>
                <w:sz w:val="18"/>
                <w:szCs w:val="18"/>
              </w:rPr>
              <w:t xml:space="preserve">and that there may be material differences in the financial information had </w:t>
            </w:r>
            <w:r w:rsidR="00FD6E39" w:rsidRPr="00DA4C94">
              <w:rPr>
                <w:rFonts w:ascii="Arial" w:hAnsi="Arial" w:cs="Arial"/>
                <w:sz w:val="18"/>
                <w:szCs w:val="18"/>
              </w:rPr>
              <w:t xml:space="preserve">UK-adopted international accounting standards </w:t>
            </w:r>
            <w:r w:rsidRPr="00DA4C94">
              <w:rPr>
                <w:rFonts w:ascii="Arial" w:hAnsi="Arial" w:cs="Arial"/>
                <w:sz w:val="18"/>
                <w:szCs w:val="18"/>
              </w:rPr>
              <w:t xml:space="preserve">been applied to the historical financial information; </w:t>
            </w:r>
          </w:p>
          <w:p w14:paraId="5666409F" w14:textId="2AEDA2AC" w:rsidR="00D1226A" w:rsidRPr="00DA4C94" w:rsidRDefault="00D1226A" w:rsidP="003F2522">
            <w:pPr>
              <w:pStyle w:val="Default"/>
              <w:numPr>
                <w:ilvl w:val="0"/>
                <w:numId w:val="41"/>
              </w:numPr>
              <w:spacing w:after="120"/>
              <w:rPr>
                <w:rFonts w:ascii="Arial" w:hAnsi="Arial" w:cs="Arial"/>
                <w:sz w:val="18"/>
                <w:szCs w:val="18"/>
              </w:rPr>
            </w:pPr>
            <w:r w:rsidRPr="00DA4C94">
              <w:rPr>
                <w:rFonts w:ascii="Arial" w:hAnsi="Arial" w:cs="Arial"/>
                <w:sz w:val="18"/>
                <w:szCs w:val="18"/>
              </w:rPr>
              <w:t xml:space="preserve">immediately following the historical financial information a narrative description of the differences between </w:t>
            </w:r>
            <w:r w:rsidR="00FD6E39" w:rsidRPr="00DA4C94">
              <w:rPr>
                <w:rFonts w:ascii="Arial" w:hAnsi="Arial" w:cs="Arial"/>
                <w:sz w:val="18"/>
                <w:szCs w:val="18"/>
              </w:rPr>
              <w:t xml:space="preserve">UK-adopted international accounting standards </w:t>
            </w:r>
            <w:r w:rsidRPr="00DA4C94">
              <w:rPr>
                <w:rFonts w:ascii="Arial" w:hAnsi="Arial" w:cs="Arial"/>
                <w:sz w:val="18"/>
                <w:szCs w:val="18"/>
              </w:rPr>
              <w:t xml:space="preserve">and the accounting principles adopted by the issuer in preparing its annual financial statements. </w:t>
            </w:r>
          </w:p>
        </w:tc>
        <w:tc>
          <w:tcPr>
            <w:tcW w:w="992" w:type="dxa"/>
          </w:tcPr>
          <w:p w14:paraId="2F379AE8" w14:textId="77777777" w:rsidR="00D1226A" w:rsidRPr="00D1226A" w:rsidRDefault="00D1226A">
            <w:pPr>
              <w:pStyle w:val="Default"/>
              <w:rPr>
                <w:rFonts w:ascii="Arial" w:hAnsi="Arial" w:cs="Arial"/>
                <w:sz w:val="18"/>
                <w:szCs w:val="18"/>
              </w:rPr>
            </w:pPr>
          </w:p>
        </w:tc>
        <w:tc>
          <w:tcPr>
            <w:tcW w:w="993" w:type="dxa"/>
          </w:tcPr>
          <w:p w14:paraId="55C1400D" w14:textId="77777777" w:rsidR="00D1226A" w:rsidRPr="00D1226A" w:rsidRDefault="00D1226A">
            <w:pPr>
              <w:pStyle w:val="Default"/>
              <w:rPr>
                <w:rFonts w:ascii="Arial" w:hAnsi="Arial" w:cs="Arial"/>
                <w:sz w:val="18"/>
                <w:szCs w:val="18"/>
              </w:rPr>
            </w:pPr>
          </w:p>
        </w:tc>
        <w:tc>
          <w:tcPr>
            <w:tcW w:w="3543" w:type="dxa"/>
          </w:tcPr>
          <w:p w14:paraId="241009C5" w14:textId="77777777" w:rsidR="00D1226A" w:rsidRPr="00D1226A" w:rsidRDefault="00D1226A">
            <w:pPr>
              <w:pStyle w:val="Default"/>
              <w:rPr>
                <w:rFonts w:ascii="Arial" w:hAnsi="Arial" w:cs="Arial"/>
                <w:sz w:val="18"/>
                <w:szCs w:val="18"/>
              </w:rPr>
            </w:pPr>
          </w:p>
        </w:tc>
      </w:tr>
      <w:tr w:rsidR="00D1226A" w:rsidRPr="00D1226A" w14:paraId="0501037D" w14:textId="165393C6" w:rsidTr="003F2522">
        <w:trPr>
          <w:trHeight w:val="558"/>
        </w:trPr>
        <w:tc>
          <w:tcPr>
            <w:tcW w:w="851" w:type="dxa"/>
          </w:tcPr>
          <w:p w14:paraId="7C3A03C9" w14:textId="024FC856"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11.1.4 </w:t>
            </w:r>
          </w:p>
        </w:tc>
        <w:tc>
          <w:tcPr>
            <w:tcW w:w="4252" w:type="dxa"/>
          </w:tcPr>
          <w:p w14:paraId="58B04129"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Where the audited financial information is prepared according to national accounting standards, the financial information must include at least the following: </w:t>
            </w:r>
          </w:p>
          <w:p w14:paraId="7CC0A792" w14:textId="5413F441" w:rsidR="00D1226A" w:rsidRPr="00DA4C94" w:rsidRDefault="00D1226A" w:rsidP="003F2522">
            <w:pPr>
              <w:pStyle w:val="Default"/>
              <w:numPr>
                <w:ilvl w:val="0"/>
                <w:numId w:val="43"/>
              </w:numPr>
              <w:spacing w:after="120"/>
              <w:rPr>
                <w:rFonts w:ascii="Arial" w:hAnsi="Arial" w:cs="Arial"/>
                <w:sz w:val="18"/>
                <w:szCs w:val="18"/>
              </w:rPr>
            </w:pPr>
            <w:r w:rsidRPr="00DA4C94">
              <w:rPr>
                <w:rFonts w:ascii="Arial" w:hAnsi="Arial" w:cs="Arial"/>
                <w:sz w:val="18"/>
                <w:szCs w:val="18"/>
              </w:rPr>
              <w:t xml:space="preserve">the balance sheet; </w:t>
            </w:r>
          </w:p>
          <w:p w14:paraId="05E9788A" w14:textId="63FBB664" w:rsidR="00D1226A" w:rsidRPr="00DA4C94" w:rsidRDefault="00D1226A" w:rsidP="003F2522">
            <w:pPr>
              <w:pStyle w:val="Default"/>
              <w:numPr>
                <w:ilvl w:val="0"/>
                <w:numId w:val="43"/>
              </w:numPr>
              <w:spacing w:after="120"/>
              <w:rPr>
                <w:rFonts w:ascii="Arial" w:hAnsi="Arial" w:cs="Arial"/>
                <w:sz w:val="18"/>
                <w:szCs w:val="18"/>
              </w:rPr>
            </w:pPr>
            <w:r w:rsidRPr="00DA4C94">
              <w:rPr>
                <w:rFonts w:ascii="Arial" w:hAnsi="Arial" w:cs="Arial"/>
                <w:sz w:val="18"/>
                <w:szCs w:val="18"/>
              </w:rPr>
              <w:t xml:space="preserve">the income statement; </w:t>
            </w:r>
          </w:p>
          <w:p w14:paraId="74A8A64E" w14:textId="6102C2E6" w:rsidR="00D1226A" w:rsidRPr="00DA4C94" w:rsidRDefault="00D1226A" w:rsidP="003F2522">
            <w:pPr>
              <w:pStyle w:val="Default"/>
              <w:numPr>
                <w:ilvl w:val="0"/>
                <w:numId w:val="43"/>
              </w:numPr>
              <w:spacing w:after="120"/>
              <w:rPr>
                <w:rFonts w:ascii="Arial" w:hAnsi="Arial" w:cs="Arial"/>
                <w:sz w:val="18"/>
                <w:szCs w:val="18"/>
              </w:rPr>
            </w:pPr>
            <w:r w:rsidRPr="00DA4C94">
              <w:rPr>
                <w:rFonts w:ascii="Arial" w:hAnsi="Arial" w:cs="Arial"/>
                <w:sz w:val="18"/>
                <w:szCs w:val="18"/>
              </w:rPr>
              <w:lastRenderedPageBreak/>
              <w:t xml:space="preserve">the accounting policies and explanatory notes. </w:t>
            </w:r>
          </w:p>
        </w:tc>
        <w:tc>
          <w:tcPr>
            <w:tcW w:w="992" w:type="dxa"/>
          </w:tcPr>
          <w:p w14:paraId="0F68A6C0" w14:textId="77777777" w:rsidR="00D1226A" w:rsidRPr="00D1226A" w:rsidRDefault="00D1226A">
            <w:pPr>
              <w:pStyle w:val="Default"/>
              <w:rPr>
                <w:rFonts w:ascii="Arial" w:hAnsi="Arial" w:cs="Arial"/>
                <w:sz w:val="18"/>
                <w:szCs w:val="18"/>
              </w:rPr>
            </w:pPr>
          </w:p>
        </w:tc>
        <w:tc>
          <w:tcPr>
            <w:tcW w:w="993" w:type="dxa"/>
          </w:tcPr>
          <w:p w14:paraId="6515E757" w14:textId="77777777" w:rsidR="00D1226A" w:rsidRPr="00D1226A" w:rsidRDefault="00D1226A">
            <w:pPr>
              <w:pStyle w:val="Default"/>
              <w:rPr>
                <w:rFonts w:ascii="Arial" w:hAnsi="Arial" w:cs="Arial"/>
                <w:sz w:val="18"/>
                <w:szCs w:val="18"/>
              </w:rPr>
            </w:pPr>
          </w:p>
        </w:tc>
        <w:tc>
          <w:tcPr>
            <w:tcW w:w="3543" w:type="dxa"/>
          </w:tcPr>
          <w:p w14:paraId="1F58D82A" w14:textId="77777777" w:rsidR="00D1226A" w:rsidRPr="00D1226A" w:rsidRDefault="00D1226A">
            <w:pPr>
              <w:pStyle w:val="Default"/>
              <w:rPr>
                <w:rFonts w:ascii="Arial" w:hAnsi="Arial" w:cs="Arial"/>
                <w:sz w:val="18"/>
                <w:szCs w:val="18"/>
              </w:rPr>
            </w:pPr>
          </w:p>
        </w:tc>
      </w:tr>
      <w:tr w:rsidR="00D1226A" w:rsidRPr="00D1226A" w14:paraId="5B9179EB" w14:textId="2E6996CE" w:rsidTr="003F2522">
        <w:trPr>
          <w:trHeight w:val="583"/>
        </w:trPr>
        <w:tc>
          <w:tcPr>
            <w:tcW w:w="851" w:type="dxa"/>
          </w:tcPr>
          <w:p w14:paraId="12EF7D59" w14:textId="49C53401"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11.1.5 </w:t>
            </w:r>
          </w:p>
        </w:tc>
        <w:tc>
          <w:tcPr>
            <w:tcW w:w="4252" w:type="dxa"/>
          </w:tcPr>
          <w:p w14:paraId="08A875E2"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Consolidated financial statements </w:t>
            </w:r>
          </w:p>
          <w:p w14:paraId="41BF1B92"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If the issuer prepares both stand-alone and consolidated financial statements, include at least the consolidated financial statements in the registration document. </w:t>
            </w:r>
          </w:p>
        </w:tc>
        <w:tc>
          <w:tcPr>
            <w:tcW w:w="992" w:type="dxa"/>
          </w:tcPr>
          <w:p w14:paraId="59364954" w14:textId="77777777" w:rsidR="00D1226A" w:rsidRPr="00D1226A" w:rsidRDefault="00D1226A">
            <w:pPr>
              <w:pStyle w:val="Default"/>
              <w:rPr>
                <w:rFonts w:ascii="Arial" w:hAnsi="Arial" w:cs="Arial"/>
                <w:sz w:val="18"/>
                <w:szCs w:val="18"/>
              </w:rPr>
            </w:pPr>
          </w:p>
        </w:tc>
        <w:tc>
          <w:tcPr>
            <w:tcW w:w="993" w:type="dxa"/>
          </w:tcPr>
          <w:p w14:paraId="32E5842F" w14:textId="77777777" w:rsidR="00D1226A" w:rsidRPr="00D1226A" w:rsidRDefault="00D1226A">
            <w:pPr>
              <w:pStyle w:val="Default"/>
              <w:rPr>
                <w:rFonts w:ascii="Arial" w:hAnsi="Arial" w:cs="Arial"/>
                <w:sz w:val="18"/>
                <w:szCs w:val="18"/>
              </w:rPr>
            </w:pPr>
          </w:p>
        </w:tc>
        <w:tc>
          <w:tcPr>
            <w:tcW w:w="3543" w:type="dxa"/>
          </w:tcPr>
          <w:p w14:paraId="23CB249F" w14:textId="77777777" w:rsidR="00D1226A" w:rsidRPr="00D1226A" w:rsidRDefault="00D1226A">
            <w:pPr>
              <w:pStyle w:val="Default"/>
              <w:rPr>
                <w:rFonts w:ascii="Arial" w:hAnsi="Arial" w:cs="Arial"/>
                <w:sz w:val="18"/>
                <w:szCs w:val="18"/>
              </w:rPr>
            </w:pPr>
          </w:p>
        </w:tc>
      </w:tr>
      <w:tr w:rsidR="00D1226A" w:rsidRPr="00D1226A" w14:paraId="316C34CB" w14:textId="43489BB0" w:rsidTr="003F2522">
        <w:trPr>
          <w:trHeight w:val="445"/>
        </w:trPr>
        <w:tc>
          <w:tcPr>
            <w:tcW w:w="851" w:type="dxa"/>
          </w:tcPr>
          <w:p w14:paraId="76FF09F4" w14:textId="2D68DD03"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11.1.6 </w:t>
            </w:r>
          </w:p>
        </w:tc>
        <w:tc>
          <w:tcPr>
            <w:tcW w:w="4252" w:type="dxa"/>
          </w:tcPr>
          <w:p w14:paraId="312DD0D3"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Age of financial information </w:t>
            </w:r>
          </w:p>
          <w:p w14:paraId="45B0F9CE"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The balance sheet date of the last year of audited financial information may not be older than 18 months from the date of the registration document </w:t>
            </w:r>
          </w:p>
        </w:tc>
        <w:tc>
          <w:tcPr>
            <w:tcW w:w="992" w:type="dxa"/>
          </w:tcPr>
          <w:p w14:paraId="505CD727" w14:textId="77777777" w:rsidR="00D1226A" w:rsidRPr="00D1226A" w:rsidRDefault="00D1226A">
            <w:pPr>
              <w:pStyle w:val="Default"/>
              <w:rPr>
                <w:rFonts w:ascii="Arial" w:hAnsi="Arial" w:cs="Arial"/>
                <w:sz w:val="18"/>
                <w:szCs w:val="18"/>
              </w:rPr>
            </w:pPr>
          </w:p>
        </w:tc>
        <w:tc>
          <w:tcPr>
            <w:tcW w:w="993" w:type="dxa"/>
          </w:tcPr>
          <w:p w14:paraId="48522D0B" w14:textId="77777777" w:rsidR="00D1226A" w:rsidRPr="00D1226A" w:rsidRDefault="00D1226A">
            <w:pPr>
              <w:pStyle w:val="Default"/>
              <w:rPr>
                <w:rFonts w:ascii="Arial" w:hAnsi="Arial" w:cs="Arial"/>
                <w:sz w:val="18"/>
                <w:szCs w:val="18"/>
              </w:rPr>
            </w:pPr>
          </w:p>
        </w:tc>
        <w:tc>
          <w:tcPr>
            <w:tcW w:w="3543" w:type="dxa"/>
          </w:tcPr>
          <w:p w14:paraId="5389840E" w14:textId="77777777" w:rsidR="00D1226A" w:rsidRPr="00D1226A" w:rsidRDefault="00D1226A">
            <w:pPr>
              <w:pStyle w:val="Default"/>
              <w:rPr>
                <w:rFonts w:ascii="Arial" w:hAnsi="Arial" w:cs="Arial"/>
                <w:sz w:val="18"/>
                <w:szCs w:val="18"/>
              </w:rPr>
            </w:pPr>
          </w:p>
        </w:tc>
      </w:tr>
      <w:tr w:rsidR="00D1226A" w:rsidRPr="00D1226A" w14:paraId="58F2487F" w14:textId="2AF5A2B7" w:rsidTr="003F2522">
        <w:trPr>
          <w:trHeight w:val="110"/>
        </w:trPr>
        <w:tc>
          <w:tcPr>
            <w:tcW w:w="851" w:type="dxa"/>
          </w:tcPr>
          <w:p w14:paraId="75C615FA" w14:textId="2AF393FB"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11.2 </w:t>
            </w:r>
          </w:p>
        </w:tc>
        <w:tc>
          <w:tcPr>
            <w:tcW w:w="4252" w:type="dxa"/>
          </w:tcPr>
          <w:p w14:paraId="4B4609C9"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Auditing of Historical financial information </w:t>
            </w:r>
          </w:p>
        </w:tc>
        <w:tc>
          <w:tcPr>
            <w:tcW w:w="992" w:type="dxa"/>
          </w:tcPr>
          <w:p w14:paraId="3D7E0E48" w14:textId="77777777" w:rsidR="00D1226A" w:rsidRPr="00D1226A" w:rsidRDefault="00D1226A">
            <w:pPr>
              <w:pStyle w:val="Default"/>
              <w:rPr>
                <w:rFonts w:ascii="Arial" w:hAnsi="Arial" w:cs="Arial"/>
                <w:sz w:val="18"/>
                <w:szCs w:val="18"/>
              </w:rPr>
            </w:pPr>
          </w:p>
        </w:tc>
        <w:tc>
          <w:tcPr>
            <w:tcW w:w="993" w:type="dxa"/>
          </w:tcPr>
          <w:p w14:paraId="6ADF80EC" w14:textId="77777777" w:rsidR="00D1226A" w:rsidRPr="00D1226A" w:rsidRDefault="00D1226A">
            <w:pPr>
              <w:pStyle w:val="Default"/>
              <w:rPr>
                <w:rFonts w:ascii="Arial" w:hAnsi="Arial" w:cs="Arial"/>
                <w:sz w:val="18"/>
                <w:szCs w:val="18"/>
              </w:rPr>
            </w:pPr>
          </w:p>
        </w:tc>
        <w:tc>
          <w:tcPr>
            <w:tcW w:w="3543" w:type="dxa"/>
          </w:tcPr>
          <w:p w14:paraId="4E849EC7" w14:textId="653358C4" w:rsidR="00D1226A" w:rsidRPr="0080677C" w:rsidRDefault="00D1226A" w:rsidP="0080677C">
            <w:pPr>
              <w:jc w:val="center"/>
            </w:pPr>
          </w:p>
        </w:tc>
      </w:tr>
      <w:tr w:rsidR="00D1226A" w:rsidRPr="00D1226A" w14:paraId="5A2D9339" w14:textId="61394221" w:rsidTr="003F2522">
        <w:trPr>
          <w:trHeight w:val="3090"/>
        </w:trPr>
        <w:tc>
          <w:tcPr>
            <w:tcW w:w="851" w:type="dxa"/>
          </w:tcPr>
          <w:p w14:paraId="61D4203A" w14:textId="5D80E07E"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11.2.1 </w:t>
            </w:r>
          </w:p>
        </w:tc>
        <w:tc>
          <w:tcPr>
            <w:tcW w:w="4252" w:type="dxa"/>
          </w:tcPr>
          <w:p w14:paraId="6B41A34E" w14:textId="2CF1ED65" w:rsidR="00536E3E" w:rsidRPr="00DA4C94" w:rsidRDefault="00536E3E" w:rsidP="003F2522">
            <w:pPr>
              <w:pStyle w:val="Default"/>
              <w:spacing w:after="120"/>
              <w:rPr>
                <w:rFonts w:ascii="Arial" w:hAnsi="Arial" w:cs="Arial"/>
                <w:sz w:val="18"/>
                <w:szCs w:val="18"/>
              </w:rPr>
            </w:pPr>
            <w:r w:rsidRPr="00DA4C94">
              <w:rPr>
                <w:rFonts w:ascii="Arial" w:hAnsi="Arial" w:cs="Arial"/>
                <w:sz w:val="18"/>
                <w:szCs w:val="18"/>
              </w:rPr>
              <w:t xml:space="preserve">The historical annual financial information must be independently audited. The audit report shall be prepared in accordance with </w:t>
            </w:r>
            <w:r w:rsidR="00FD6E39" w:rsidRPr="00DA4C94">
              <w:rPr>
                <w:rFonts w:ascii="Arial" w:hAnsi="Arial" w:cs="Arial"/>
                <w:sz w:val="18"/>
                <w:szCs w:val="18"/>
              </w:rPr>
              <w:t xml:space="preserve">the UK law which implemented </w:t>
            </w:r>
            <w:r w:rsidRPr="00DA4C94">
              <w:rPr>
                <w:rFonts w:ascii="Arial" w:hAnsi="Arial" w:cs="Arial"/>
                <w:sz w:val="18"/>
                <w:szCs w:val="18"/>
              </w:rPr>
              <w:t>Directive 2006/43/EC and Regulation (EU) No 537/2014.</w:t>
            </w:r>
          </w:p>
          <w:p w14:paraId="73E4CDB0" w14:textId="6A9E4616" w:rsidR="00D1226A" w:rsidRPr="00DA4C94" w:rsidRDefault="00536E3E" w:rsidP="003F2522">
            <w:pPr>
              <w:pStyle w:val="Default"/>
              <w:spacing w:after="120"/>
              <w:rPr>
                <w:rFonts w:ascii="Arial" w:hAnsi="Arial" w:cs="Arial"/>
                <w:sz w:val="18"/>
                <w:szCs w:val="18"/>
              </w:rPr>
            </w:pPr>
            <w:r w:rsidRPr="00DA4C94">
              <w:rPr>
                <w:rFonts w:ascii="Arial" w:hAnsi="Arial" w:cs="Arial"/>
                <w:sz w:val="18"/>
                <w:szCs w:val="18"/>
              </w:rPr>
              <w:t xml:space="preserve">Where </w:t>
            </w:r>
            <w:r w:rsidR="00FD6E39" w:rsidRPr="00DA4C94">
              <w:rPr>
                <w:rFonts w:ascii="Arial" w:hAnsi="Arial" w:cs="Arial"/>
                <w:sz w:val="18"/>
                <w:szCs w:val="18"/>
              </w:rPr>
              <w:t xml:space="preserve">the UK law which implemented </w:t>
            </w:r>
            <w:r w:rsidRPr="00DA4C94">
              <w:rPr>
                <w:rFonts w:ascii="Arial" w:hAnsi="Arial" w:cs="Arial"/>
                <w:sz w:val="18"/>
                <w:szCs w:val="18"/>
              </w:rPr>
              <w:t xml:space="preserve">Directive 2006/43/EC and Regulation (EU) No 537/2014 do not apply, the historical financial information must be audited or reported on as to </w:t>
            </w:r>
            <w:proofErr w:type="gramStart"/>
            <w:r w:rsidRPr="00DA4C94">
              <w:rPr>
                <w:rFonts w:ascii="Arial" w:hAnsi="Arial" w:cs="Arial"/>
                <w:sz w:val="18"/>
                <w:szCs w:val="18"/>
              </w:rPr>
              <w:t>whether or not</w:t>
            </w:r>
            <w:proofErr w:type="gramEnd"/>
            <w:r w:rsidRPr="00DA4C94">
              <w:rPr>
                <w:rFonts w:ascii="Arial" w:hAnsi="Arial" w:cs="Arial"/>
                <w:sz w:val="18"/>
                <w:szCs w:val="18"/>
              </w:rPr>
              <w:t xml:space="preserve">, for the purposes of the registration document, it gives a true and fair view in accordance with auditing standards applicable in </w:t>
            </w:r>
            <w:r w:rsidR="00FD6E39" w:rsidRPr="00DA4C94">
              <w:rPr>
                <w:rFonts w:ascii="Arial" w:hAnsi="Arial" w:cs="Arial"/>
                <w:sz w:val="18"/>
                <w:szCs w:val="18"/>
              </w:rPr>
              <w:t xml:space="preserve">the United Kingdom </w:t>
            </w:r>
            <w:r w:rsidRPr="00DA4C94">
              <w:rPr>
                <w:rFonts w:ascii="Arial" w:hAnsi="Arial" w:cs="Arial"/>
                <w:sz w:val="18"/>
                <w:szCs w:val="18"/>
              </w:rPr>
              <w:t>or an equivalent standard. Otherwise, the following information must be included in the registration document:</w:t>
            </w:r>
            <w:r w:rsidR="00D1226A" w:rsidRPr="00DA4C94">
              <w:rPr>
                <w:rFonts w:ascii="Arial" w:hAnsi="Arial" w:cs="Arial"/>
                <w:sz w:val="18"/>
                <w:szCs w:val="18"/>
              </w:rPr>
              <w:t xml:space="preserve"> </w:t>
            </w:r>
          </w:p>
          <w:p w14:paraId="6EE51347" w14:textId="08E80DA6" w:rsidR="00D1226A" w:rsidRPr="00DA4C94" w:rsidRDefault="00536E3E" w:rsidP="003F2522">
            <w:pPr>
              <w:pStyle w:val="Default"/>
              <w:numPr>
                <w:ilvl w:val="0"/>
                <w:numId w:val="44"/>
              </w:numPr>
              <w:spacing w:after="120"/>
              <w:rPr>
                <w:rFonts w:ascii="Arial" w:hAnsi="Arial" w:cs="Arial"/>
                <w:sz w:val="18"/>
                <w:szCs w:val="18"/>
              </w:rPr>
            </w:pPr>
            <w:r w:rsidRPr="00DA4C94">
              <w:rPr>
                <w:rFonts w:ascii="Arial" w:hAnsi="Arial" w:cs="Arial"/>
                <w:sz w:val="18"/>
                <w:szCs w:val="18"/>
              </w:rPr>
              <w:t>a prominent statement disclosing which auditing standards have been applied;</w:t>
            </w:r>
            <w:r w:rsidR="00D1226A" w:rsidRPr="00DA4C94">
              <w:rPr>
                <w:rFonts w:ascii="Arial" w:hAnsi="Arial" w:cs="Arial"/>
                <w:sz w:val="18"/>
                <w:szCs w:val="18"/>
              </w:rPr>
              <w:t xml:space="preserve"> </w:t>
            </w:r>
          </w:p>
          <w:p w14:paraId="4E381FED" w14:textId="493C6E1A" w:rsidR="00D1226A" w:rsidRPr="00DA4C94" w:rsidRDefault="00536E3E" w:rsidP="003F2522">
            <w:pPr>
              <w:pStyle w:val="Default"/>
              <w:numPr>
                <w:ilvl w:val="0"/>
                <w:numId w:val="44"/>
              </w:numPr>
              <w:spacing w:after="120"/>
              <w:rPr>
                <w:rFonts w:ascii="Arial" w:hAnsi="Arial" w:cs="Arial"/>
                <w:sz w:val="18"/>
                <w:szCs w:val="18"/>
              </w:rPr>
            </w:pPr>
            <w:r w:rsidRPr="00DA4C94">
              <w:rPr>
                <w:rFonts w:ascii="Arial" w:hAnsi="Arial" w:cs="Arial"/>
                <w:sz w:val="18"/>
                <w:szCs w:val="18"/>
              </w:rPr>
              <w:t>an explanation of any significant departures from International Standards on Auditing.</w:t>
            </w:r>
            <w:r w:rsidR="00D1226A" w:rsidRPr="00DA4C94">
              <w:rPr>
                <w:rFonts w:ascii="Arial" w:hAnsi="Arial" w:cs="Arial"/>
                <w:sz w:val="18"/>
                <w:szCs w:val="18"/>
              </w:rPr>
              <w:t xml:space="preserve"> </w:t>
            </w:r>
          </w:p>
        </w:tc>
        <w:tc>
          <w:tcPr>
            <w:tcW w:w="992" w:type="dxa"/>
          </w:tcPr>
          <w:p w14:paraId="3D41F4B8" w14:textId="77777777" w:rsidR="00D1226A" w:rsidRPr="00D1226A" w:rsidRDefault="00D1226A">
            <w:pPr>
              <w:pStyle w:val="Default"/>
              <w:rPr>
                <w:rFonts w:ascii="Arial" w:hAnsi="Arial" w:cs="Arial"/>
                <w:sz w:val="18"/>
                <w:szCs w:val="18"/>
              </w:rPr>
            </w:pPr>
          </w:p>
        </w:tc>
        <w:tc>
          <w:tcPr>
            <w:tcW w:w="993" w:type="dxa"/>
          </w:tcPr>
          <w:p w14:paraId="103C4399" w14:textId="77777777" w:rsidR="00D1226A" w:rsidRPr="00D1226A" w:rsidRDefault="00D1226A">
            <w:pPr>
              <w:pStyle w:val="Default"/>
              <w:rPr>
                <w:rFonts w:ascii="Arial" w:hAnsi="Arial" w:cs="Arial"/>
                <w:sz w:val="18"/>
                <w:szCs w:val="18"/>
              </w:rPr>
            </w:pPr>
          </w:p>
        </w:tc>
        <w:tc>
          <w:tcPr>
            <w:tcW w:w="3543" w:type="dxa"/>
          </w:tcPr>
          <w:p w14:paraId="6CAAC9F2" w14:textId="77777777" w:rsidR="00D1226A" w:rsidRPr="00D1226A" w:rsidRDefault="00D1226A">
            <w:pPr>
              <w:pStyle w:val="Default"/>
              <w:rPr>
                <w:rFonts w:ascii="Arial" w:hAnsi="Arial" w:cs="Arial"/>
                <w:sz w:val="18"/>
                <w:szCs w:val="18"/>
              </w:rPr>
            </w:pPr>
          </w:p>
        </w:tc>
      </w:tr>
      <w:tr w:rsidR="00536E3E" w:rsidRPr="00D1226A" w14:paraId="14CBF2B3" w14:textId="77777777" w:rsidTr="003F2522">
        <w:trPr>
          <w:trHeight w:val="943"/>
        </w:trPr>
        <w:tc>
          <w:tcPr>
            <w:tcW w:w="851" w:type="dxa"/>
          </w:tcPr>
          <w:p w14:paraId="75EF526F" w14:textId="14065455" w:rsidR="00536E3E" w:rsidRPr="00DA4C94" w:rsidRDefault="00536E3E">
            <w:pPr>
              <w:pStyle w:val="Default"/>
            </w:pPr>
            <w:r w:rsidRPr="00DA4C94">
              <w:rPr>
                <w:rFonts w:ascii="Arial" w:hAnsi="Arial" w:cs="Arial"/>
                <w:bCs/>
                <w:sz w:val="18"/>
                <w:szCs w:val="18"/>
              </w:rPr>
              <w:t>11.2.1a</w:t>
            </w:r>
          </w:p>
        </w:tc>
        <w:tc>
          <w:tcPr>
            <w:tcW w:w="4252" w:type="dxa"/>
          </w:tcPr>
          <w:p w14:paraId="6D5F32C4" w14:textId="36801AC0" w:rsidR="00536E3E" w:rsidRPr="00DA4C94" w:rsidRDefault="00536E3E" w:rsidP="003F2522">
            <w:pPr>
              <w:pStyle w:val="Default"/>
              <w:spacing w:after="120"/>
              <w:rPr>
                <w:rFonts w:ascii="Arial" w:hAnsi="Arial" w:cs="Arial"/>
                <w:sz w:val="18"/>
                <w:szCs w:val="18"/>
              </w:rPr>
            </w:pPr>
            <w:r w:rsidRPr="00DA4C94">
              <w:rPr>
                <w:rFonts w:ascii="Arial" w:hAnsi="Arial" w:cs="Arial"/>
                <w:sz w:val="18"/>
                <w:szCs w:val="18"/>
              </w:rPr>
              <w:t>Where audit reports on the historical financial information have been refused by the statutory auditors or where they contain qualifications, modifications of opinion, disclaimers or an emphasis of matter, the reason must be given, and such qualifications, modifications, disclaimers or emphasis of matter must be reproduced in full.</w:t>
            </w:r>
          </w:p>
        </w:tc>
        <w:tc>
          <w:tcPr>
            <w:tcW w:w="992" w:type="dxa"/>
          </w:tcPr>
          <w:p w14:paraId="782B7120" w14:textId="77777777" w:rsidR="00536E3E" w:rsidRPr="00D1226A" w:rsidRDefault="00536E3E">
            <w:pPr>
              <w:pStyle w:val="Default"/>
              <w:rPr>
                <w:rFonts w:ascii="Arial" w:hAnsi="Arial" w:cs="Arial"/>
                <w:sz w:val="18"/>
                <w:szCs w:val="18"/>
              </w:rPr>
            </w:pPr>
          </w:p>
        </w:tc>
        <w:tc>
          <w:tcPr>
            <w:tcW w:w="993" w:type="dxa"/>
          </w:tcPr>
          <w:p w14:paraId="359FD66E" w14:textId="77777777" w:rsidR="00536E3E" w:rsidRPr="00D1226A" w:rsidRDefault="00536E3E">
            <w:pPr>
              <w:pStyle w:val="Default"/>
              <w:rPr>
                <w:rFonts w:ascii="Arial" w:hAnsi="Arial" w:cs="Arial"/>
                <w:sz w:val="18"/>
                <w:szCs w:val="18"/>
              </w:rPr>
            </w:pPr>
          </w:p>
        </w:tc>
        <w:tc>
          <w:tcPr>
            <w:tcW w:w="3543" w:type="dxa"/>
          </w:tcPr>
          <w:p w14:paraId="4FF212E6" w14:textId="77777777" w:rsidR="00536E3E" w:rsidRPr="00D1226A" w:rsidRDefault="00536E3E">
            <w:pPr>
              <w:pStyle w:val="Default"/>
              <w:rPr>
                <w:rFonts w:ascii="Arial" w:hAnsi="Arial" w:cs="Arial"/>
                <w:sz w:val="18"/>
                <w:szCs w:val="18"/>
              </w:rPr>
            </w:pPr>
          </w:p>
        </w:tc>
      </w:tr>
      <w:tr w:rsidR="00D1226A" w:rsidRPr="00D1226A" w14:paraId="490F8B2E" w14:textId="6F124092" w:rsidTr="003F2522">
        <w:trPr>
          <w:trHeight w:val="247"/>
        </w:trPr>
        <w:tc>
          <w:tcPr>
            <w:tcW w:w="851" w:type="dxa"/>
          </w:tcPr>
          <w:p w14:paraId="2175E087" w14:textId="34313996"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11.2.2 </w:t>
            </w:r>
          </w:p>
        </w:tc>
        <w:tc>
          <w:tcPr>
            <w:tcW w:w="4252" w:type="dxa"/>
          </w:tcPr>
          <w:p w14:paraId="42336752"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Indication of other information in the registration document which has been audited by the auditors. </w:t>
            </w:r>
          </w:p>
        </w:tc>
        <w:tc>
          <w:tcPr>
            <w:tcW w:w="992" w:type="dxa"/>
          </w:tcPr>
          <w:p w14:paraId="4B8660E1" w14:textId="77777777" w:rsidR="00D1226A" w:rsidRPr="00D1226A" w:rsidRDefault="00D1226A">
            <w:pPr>
              <w:pStyle w:val="Default"/>
              <w:rPr>
                <w:rFonts w:ascii="Arial" w:hAnsi="Arial" w:cs="Arial"/>
                <w:sz w:val="18"/>
                <w:szCs w:val="18"/>
              </w:rPr>
            </w:pPr>
          </w:p>
        </w:tc>
        <w:tc>
          <w:tcPr>
            <w:tcW w:w="993" w:type="dxa"/>
          </w:tcPr>
          <w:p w14:paraId="7D182D50" w14:textId="77777777" w:rsidR="00D1226A" w:rsidRPr="00D1226A" w:rsidRDefault="00D1226A">
            <w:pPr>
              <w:pStyle w:val="Default"/>
              <w:rPr>
                <w:rFonts w:ascii="Arial" w:hAnsi="Arial" w:cs="Arial"/>
                <w:sz w:val="18"/>
                <w:szCs w:val="18"/>
              </w:rPr>
            </w:pPr>
          </w:p>
        </w:tc>
        <w:tc>
          <w:tcPr>
            <w:tcW w:w="3543" w:type="dxa"/>
          </w:tcPr>
          <w:p w14:paraId="2A442464" w14:textId="77777777" w:rsidR="00D1226A" w:rsidRPr="00D1226A" w:rsidRDefault="00D1226A">
            <w:pPr>
              <w:pStyle w:val="Default"/>
              <w:rPr>
                <w:rFonts w:ascii="Arial" w:hAnsi="Arial" w:cs="Arial"/>
                <w:sz w:val="18"/>
                <w:szCs w:val="18"/>
              </w:rPr>
            </w:pPr>
          </w:p>
        </w:tc>
      </w:tr>
      <w:tr w:rsidR="00D1226A" w:rsidRPr="00D1226A" w14:paraId="6DE5637D" w14:textId="1334D3D7" w:rsidTr="003F2522">
        <w:trPr>
          <w:trHeight w:val="385"/>
        </w:trPr>
        <w:tc>
          <w:tcPr>
            <w:tcW w:w="851" w:type="dxa"/>
          </w:tcPr>
          <w:p w14:paraId="745B4E1B" w14:textId="5F7AF3FA"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11.2.3 </w:t>
            </w:r>
          </w:p>
        </w:tc>
        <w:tc>
          <w:tcPr>
            <w:tcW w:w="4252" w:type="dxa"/>
          </w:tcPr>
          <w:p w14:paraId="6DD05F50"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Where financial information in the registration document is not extracted from the issuer’s audited financial statements state the source of the data and state that the data is not audited. </w:t>
            </w:r>
          </w:p>
        </w:tc>
        <w:tc>
          <w:tcPr>
            <w:tcW w:w="992" w:type="dxa"/>
          </w:tcPr>
          <w:p w14:paraId="07621C04" w14:textId="77777777" w:rsidR="00D1226A" w:rsidRPr="00D1226A" w:rsidRDefault="00D1226A">
            <w:pPr>
              <w:pStyle w:val="Default"/>
              <w:rPr>
                <w:rFonts w:ascii="Arial" w:hAnsi="Arial" w:cs="Arial"/>
                <w:sz w:val="18"/>
                <w:szCs w:val="18"/>
              </w:rPr>
            </w:pPr>
          </w:p>
        </w:tc>
        <w:tc>
          <w:tcPr>
            <w:tcW w:w="993" w:type="dxa"/>
          </w:tcPr>
          <w:p w14:paraId="4C52076F" w14:textId="77777777" w:rsidR="00D1226A" w:rsidRPr="00D1226A" w:rsidRDefault="00D1226A">
            <w:pPr>
              <w:pStyle w:val="Default"/>
              <w:rPr>
                <w:rFonts w:ascii="Arial" w:hAnsi="Arial" w:cs="Arial"/>
                <w:sz w:val="18"/>
                <w:szCs w:val="18"/>
              </w:rPr>
            </w:pPr>
          </w:p>
        </w:tc>
        <w:tc>
          <w:tcPr>
            <w:tcW w:w="3543" w:type="dxa"/>
          </w:tcPr>
          <w:p w14:paraId="6CAFABD4" w14:textId="77777777" w:rsidR="00D1226A" w:rsidRPr="00D1226A" w:rsidRDefault="00D1226A">
            <w:pPr>
              <w:pStyle w:val="Default"/>
              <w:rPr>
                <w:rFonts w:ascii="Arial" w:hAnsi="Arial" w:cs="Arial"/>
                <w:sz w:val="18"/>
                <w:szCs w:val="18"/>
              </w:rPr>
            </w:pPr>
          </w:p>
        </w:tc>
      </w:tr>
      <w:tr w:rsidR="00D1226A" w:rsidRPr="00D1226A" w14:paraId="2BBAD8D4" w14:textId="2A5FE438" w:rsidTr="003F2522">
        <w:trPr>
          <w:trHeight w:val="110"/>
        </w:trPr>
        <w:tc>
          <w:tcPr>
            <w:tcW w:w="851" w:type="dxa"/>
          </w:tcPr>
          <w:p w14:paraId="1426B41D" w14:textId="0AEE986A"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11.3 </w:t>
            </w:r>
          </w:p>
        </w:tc>
        <w:tc>
          <w:tcPr>
            <w:tcW w:w="4252" w:type="dxa"/>
          </w:tcPr>
          <w:p w14:paraId="2BD88032"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Legal and arbitration proceedings </w:t>
            </w:r>
          </w:p>
        </w:tc>
        <w:tc>
          <w:tcPr>
            <w:tcW w:w="992" w:type="dxa"/>
          </w:tcPr>
          <w:p w14:paraId="0900BD1E" w14:textId="77777777" w:rsidR="00D1226A" w:rsidRPr="00D1226A" w:rsidRDefault="00D1226A">
            <w:pPr>
              <w:pStyle w:val="Default"/>
              <w:rPr>
                <w:rFonts w:ascii="Arial" w:hAnsi="Arial" w:cs="Arial"/>
                <w:sz w:val="18"/>
                <w:szCs w:val="18"/>
              </w:rPr>
            </w:pPr>
          </w:p>
        </w:tc>
        <w:tc>
          <w:tcPr>
            <w:tcW w:w="993" w:type="dxa"/>
          </w:tcPr>
          <w:p w14:paraId="099889E0" w14:textId="77777777" w:rsidR="00D1226A" w:rsidRPr="00D1226A" w:rsidRDefault="00D1226A">
            <w:pPr>
              <w:pStyle w:val="Default"/>
              <w:rPr>
                <w:rFonts w:ascii="Arial" w:hAnsi="Arial" w:cs="Arial"/>
                <w:sz w:val="18"/>
                <w:szCs w:val="18"/>
              </w:rPr>
            </w:pPr>
          </w:p>
        </w:tc>
        <w:tc>
          <w:tcPr>
            <w:tcW w:w="3543" w:type="dxa"/>
          </w:tcPr>
          <w:p w14:paraId="3BC30A17" w14:textId="77777777" w:rsidR="00D1226A" w:rsidRPr="00D1226A" w:rsidRDefault="00D1226A">
            <w:pPr>
              <w:pStyle w:val="Default"/>
              <w:rPr>
                <w:rFonts w:ascii="Arial" w:hAnsi="Arial" w:cs="Arial"/>
                <w:sz w:val="18"/>
                <w:szCs w:val="18"/>
              </w:rPr>
            </w:pPr>
          </w:p>
        </w:tc>
      </w:tr>
      <w:tr w:rsidR="00D1226A" w:rsidRPr="00D1226A" w14:paraId="62AEADD9" w14:textId="4466F4B7" w:rsidTr="003F2522">
        <w:trPr>
          <w:trHeight w:val="558"/>
        </w:trPr>
        <w:tc>
          <w:tcPr>
            <w:tcW w:w="851" w:type="dxa"/>
          </w:tcPr>
          <w:p w14:paraId="3A1D0E9D" w14:textId="7E59BEC5"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11.3.1 </w:t>
            </w:r>
          </w:p>
        </w:tc>
        <w:tc>
          <w:tcPr>
            <w:tcW w:w="4252" w:type="dxa"/>
          </w:tcPr>
          <w:p w14:paraId="07C66F76"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Information on any governmental, legal or arbitration proceedings (including any such proceedings which are pending or threatened of which the issuer is aware), during a period covering at least the previous 12 months which may have, or have had in the recent past significant effects on the issuer and/or group’s </w:t>
            </w:r>
            <w:r w:rsidRPr="00DA4C94">
              <w:rPr>
                <w:rFonts w:ascii="Arial" w:hAnsi="Arial" w:cs="Arial"/>
                <w:sz w:val="18"/>
                <w:szCs w:val="18"/>
              </w:rPr>
              <w:lastRenderedPageBreak/>
              <w:t xml:space="preserve">financial position or profitability, or provide an appropriate negative statement. </w:t>
            </w:r>
          </w:p>
        </w:tc>
        <w:tc>
          <w:tcPr>
            <w:tcW w:w="992" w:type="dxa"/>
          </w:tcPr>
          <w:p w14:paraId="1D204C58" w14:textId="77777777" w:rsidR="00D1226A" w:rsidRPr="00D1226A" w:rsidRDefault="00D1226A">
            <w:pPr>
              <w:pStyle w:val="Default"/>
              <w:rPr>
                <w:rFonts w:ascii="Arial" w:hAnsi="Arial" w:cs="Arial"/>
                <w:sz w:val="18"/>
                <w:szCs w:val="18"/>
              </w:rPr>
            </w:pPr>
          </w:p>
        </w:tc>
        <w:tc>
          <w:tcPr>
            <w:tcW w:w="993" w:type="dxa"/>
          </w:tcPr>
          <w:p w14:paraId="33AF9360" w14:textId="77777777" w:rsidR="00D1226A" w:rsidRPr="00D1226A" w:rsidRDefault="00D1226A">
            <w:pPr>
              <w:pStyle w:val="Default"/>
              <w:rPr>
                <w:rFonts w:ascii="Arial" w:hAnsi="Arial" w:cs="Arial"/>
                <w:sz w:val="18"/>
                <w:szCs w:val="18"/>
              </w:rPr>
            </w:pPr>
          </w:p>
        </w:tc>
        <w:tc>
          <w:tcPr>
            <w:tcW w:w="3543" w:type="dxa"/>
          </w:tcPr>
          <w:p w14:paraId="3CC6DA96" w14:textId="77777777" w:rsidR="00D1226A" w:rsidRPr="00D1226A" w:rsidRDefault="00D1226A">
            <w:pPr>
              <w:pStyle w:val="Default"/>
              <w:rPr>
                <w:rFonts w:ascii="Arial" w:hAnsi="Arial" w:cs="Arial"/>
                <w:sz w:val="18"/>
                <w:szCs w:val="18"/>
              </w:rPr>
            </w:pPr>
          </w:p>
        </w:tc>
      </w:tr>
      <w:tr w:rsidR="00D1226A" w:rsidRPr="00D1226A" w14:paraId="0EFC320C" w14:textId="33BC789F" w:rsidTr="003F2522">
        <w:trPr>
          <w:trHeight w:val="110"/>
        </w:trPr>
        <w:tc>
          <w:tcPr>
            <w:tcW w:w="851" w:type="dxa"/>
          </w:tcPr>
          <w:p w14:paraId="62504F92" w14:textId="53F88879"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11.4 </w:t>
            </w:r>
          </w:p>
        </w:tc>
        <w:tc>
          <w:tcPr>
            <w:tcW w:w="4252" w:type="dxa"/>
          </w:tcPr>
          <w:p w14:paraId="3E0989E7"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Significant change in the issuer’s financial position </w:t>
            </w:r>
          </w:p>
        </w:tc>
        <w:tc>
          <w:tcPr>
            <w:tcW w:w="992" w:type="dxa"/>
          </w:tcPr>
          <w:p w14:paraId="3763F66E" w14:textId="77777777" w:rsidR="00D1226A" w:rsidRPr="00D1226A" w:rsidRDefault="00D1226A">
            <w:pPr>
              <w:pStyle w:val="Default"/>
              <w:rPr>
                <w:rFonts w:ascii="Arial" w:hAnsi="Arial" w:cs="Arial"/>
                <w:sz w:val="18"/>
                <w:szCs w:val="18"/>
              </w:rPr>
            </w:pPr>
          </w:p>
        </w:tc>
        <w:tc>
          <w:tcPr>
            <w:tcW w:w="993" w:type="dxa"/>
          </w:tcPr>
          <w:p w14:paraId="5CBE9E89" w14:textId="77777777" w:rsidR="00D1226A" w:rsidRPr="00D1226A" w:rsidRDefault="00D1226A">
            <w:pPr>
              <w:pStyle w:val="Default"/>
              <w:rPr>
                <w:rFonts w:ascii="Arial" w:hAnsi="Arial" w:cs="Arial"/>
                <w:sz w:val="18"/>
                <w:szCs w:val="18"/>
              </w:rPr>
            </w:pPr>
          </w:p>
        </w:tc>
        <w:tc>
          <w:tcPr>
            <w:tcW w:w="3543" w:type="dxa"/>
          </w:tcPr>
          <w:p w14:paraId="606C3437" w14:textId="77777777" w:rsidR="00D1226A" w:rsidRPr="00D1226A" w:rsidRDefault="00D1226A">
            <w:pPr>
              <w:pStyle w:val="Default"/>
              <w:rPr>
                <w:rFonts w:ascii="Arial" w:hAnsi="Arial" w:cs="Arial"/>
                <w:sz w:val="18"/>
                <w:szCs w:val="18"/>
              </w:rPr>
            </w:pPr>
          </w:p>
        </w:tc>
      </w:tr>
      <w:tr w:rsidR="00D1226A" w:rsidRPr="00D1226A" w14:paraId="04D72E8C" w14:textId="321C149F" w:rsidTr="003F2522">
        <w:trPr>
          <w:trHeight w:val="523"/>
        </w:trPr>
        <w:tc>
          <w:tcPr>
            <w:tcW w:w="851" w:type="dxa"/>
          </w:tcPr>
          <w:p w14:paraId="7C18A2A3" w14:textId="00985C02"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11.4.1 </w:t>
            </w:r>
          </w:p>
        </w:tc>
        <w:tc>
          <w:tcPr>
            <w:tcW w:w="4252" w:type="dxa"/>
          </w:tcPr>
          <w:p w14:paraId="582454D4" w14:textId="77777777" w:rsidR="00D1226A" w:rsidRPr="00DA4C94" w:rsidRDefault="00D1226A" w:rsidP="003F2522">
            <w:pPr>
              <w:pStyle w:val="Default"/>
              <w:spacing w:after="120"/>
              <w:rPr>
                <w:rFonts w:ascii="Arial" w:hAnsi="Arial" w:cs="Arial"/>
                <w:sz w:val="18"/>
                <w:szCs w:val="18"/>
              </w:rPr>
            </w:pPr>
            <w:r w:rsidRPr="00DA4C94">
              <w:rPr>
                <w:rFonts w:ascii="Arial" w:hAnsi="Arial" w:cs="Arial"/>
                <w:sz w:val="18"/>
                <w:szCs w:val="18"/>
              </w:rPr>
              <w:t xml:space="preserve">A description of any significant change in the financial position of the group which has occurred since the end of the last financial period for which either audited financial information or interim financial information have been published, or provide an appropriate negative statement. </w:t>
            </w:r>
          </w:p>
        </w:tc>
        <w:tc>
          <w:tcPr>
            <w:tcW w:w="992" w:type="dxa"/>
          </w:tcPr>
          <w:p w14:paraId="219D2764" w14:textId="77777777" w:rsidR="00D1226A" w:rsidRPr="00D1226A" w:rsidRDefault="00D1226A">
            <w:pPr>
              <w:pStyle w:val="Default"/>
              <w:rPr>
                <w:rFonts w:ascii="Arial" w:hAnsi="Arial" w:cs="Arial"/>
                <w:sz w:val="18"/>
                <w:szCs w:val="18"/>
              </w:rPr>
            </w:pPr>
          </w:p>
        </w:tc>
        <w:tc>
          <w:tcPr>
            <w:tcW w:w="993" w:type="dxa"/>
          </w:tcPr>
          <w:p w14:paraId="5B16E507" w14:textId="77777777" w:rsidR="00D1226A" w:rsidRPr="00D1226A" w:rsidRDefault="00D1226A">
            <w:pPr>
              <w:pStyle w:val="Default"/>
              <w:rPr>
                <w:rFonts w:ascii="Arial" w:hAnsi="Arial" w:cs="Arial"/>
                <w:sz w:val="18"/>
                <w:szCs w:val="18"/>
              </w:rPr>
            </w:pPr>
          </w:p>
        </w:tc>
        <w:tc>
          <w:tcPr>
            <w:tcW w:w="3543" w:type="dxa"/>
          </w:tcPr>
          <w:p w14:paraId="7A4FEE27" w14:textId="77777777" w:rsidR="00D1226A" w:rsidRPr="00D1226A" w:rsidRDefault="00D1226A">
            <w:pPr>
              <w:pStyle w:val="Default"/>
              <w:rPr>
                <w:rFonts w:ascii="Arial" w:hAnsi="Arial" w:cs="Arial"/>
                <w:sz w:val="18"/>
                <w:szCs w:val="18"/>
              </w:rPr>
            </w:pPr>
          </w:p>
        </w:tc>
      </w:tr>
      <w:tr w:rsidR="00D1226A" w:rsidRPr="00D1226A" w14:paraId="029DE183" w14:textId="67703890" w:rsidTr="003F2522">
        <w:trPr>
          <w:trHeight w:val="107"/>
        </w:trPr>
        <w:tc>
          <w:tcPr>
            <w:tcW w:w="851" w:type="dxa"/>
          </w:tcPr>
          <w:p w14:paraId="4E21690E" w14:textId="0B7FF19B" w:rsidR="00D1226A" w:rsidRPr="00DA4C94" w:rsidRDefault="00D1226A">
            <w:pPr>
              <w:pStyle w:val="Default"/>
              <w:rPr>
                <w:rFonts w:ascii="Arial" w:hAnsi="Arial" w:cs="Arial"/>
                <w:sz w:val="18"/>
                <w:szCs w:val="18"/>
              </w:rPr>
            </w:pPr>
            <w:r w:rsidRPr="00DA4C94">
              <w:rPr>
                <w:rFonts w:ascii="Arial" w:hAnsi="Arial" w:cs="Arial"/>
                <w:bCs/>
                <w:sz w:val="18"/>
                <w:szCs w:val="18"/>
              </w:rPr>
              <w:t xml:space="preserve">12 </w:t>
            </w:r>
          </w:p>
        </w:tc>
        <w:tc>
          <w:tcPr>
            <w:tcW w:w="4252" w:type="dxa"/>
          </w:tcPr>
          <w:p w14:paraId="72C820C4" w14:textId="77777777" w:rsidR="00D1226A" w:rsidRPr="00EF0F3F" w:rsidRDefault="00D1226A" w:rsidP="003F2522">
            <w:pPr>
              <w:pStyle w:val="Default"/>
              <w:spacing w:after="120"/>
              <w:rPr>
                <w:rFonts w:ascii="Arial" w:hAnsi="Arial" w:cs="Arial"/>
                <w:b/>
                <w:sz w:val="18"/>
                <w:szCs w:val="18"/>
              </w:rPr>
            </w:pPr>
            <w:r w:rsidRPr="00EF0F3F">
              <w:rPr>
                <w:rFonts w:ascii="Arial" w:hAnsi="Arial" w:cs="Arial"/>
                <w:b/>
                <w:bCs/>
                <w:sz w:val="18"/>
                <w:szCs w:val="18"/>
              </w:rPr>
              <w:t xml:space="preserve">MATERIAL CONTRACTS </w:t>
            </w:r>
          </w:p>
        </w:tc>
        <w:tc>
          <w:tcPr>
            <w:tcW w:w="992" w:type="dxa"/>
          </w:tcPr>
          <w:p w14:paraId="160F03BB" w14:textId="77777777" w:rsidR="00D1226A" w:rsidRPr="00D1226A" w:rsidRDefault="00D1226A">
            <w:pPr>
              <w:pStyle w:val="Default"/>
              <w:rPr>
                <w:rFonts w:ascii="Arial" w:hAnsi="Arial" w:cs="Arial"/>
                <w:b/>
                <w:bCs/>
                <w:sz w:val="18"/>
                <w:szCs w:val="18"/>
              </w:rPr>
            </w:pPr>
          </w:p>
        </w:tc>
        <w:tc>
          <w:tcPr>
            <w:tcW w:w="993" w:type="dxa"/>
          </w:tcPr>
          <w:p w14:paraId="4AE5E7C4" w14:textId="77777777" w:rsidR="00D1226A" w:rsidRPr="00D1226A" w:rsidRDefault="00D1226A">
            <w:pPr>
              <w:pStyle w:val="Default"/>
              <w:rPr>
                <w:rFonts w:ascii="Arial" w:hAnsi="Arial" w:cs="Arial"/>
                <w:b/>
                <w:bCs/>
                <w:sz w:val="18"/>
                <w:szCs w:val="18"/>
              </w:rPr>
            </w:pPr>
          </w:p>
        </w:tc>
        <w:tc>
          <w:tcPr>
            <w:tcW w:w="3543" w:type="dxa"/>
          </w:tcPr>
          <w:p w14:paraId="5736E9D1" w14:textId="77777777" w:rsidR="00D1226A" w:rsidRPr="00D1226A" w:rsidRDefault="00D1226A">
            <w:pPr>
              <w:pStyle w:val="Default"/>
              <w:rPr>
                <w:rFonts w:ascii="Arial" w:hAnsi="Arial" w:cs="Arial"/>
                <w:b/>
                <w:bCs/>
                <w:sz w:val="18"/>
                <w:szCs w:val="18"/>
              </w:rPr>
            </w:pPr>
          </w:p>
        </w:tc>
      </w:tr>
      <w:tr w:rsidR="00D1226A" w:rsidRPr="00D1226A" w14:paraId="32365CF6" w14:textId="70B4DA47" w:rsidTr="003F2522">
        <w:trPr>
          <w:trHeight w:val="107"/>
        </w:trPr>
        <w:tc>
          <w:tcPr>
            <w:tcW w:w="851" w:type="dxa"/>
          </w:tcPr>
          <w:p w14:paraId="4EDA014E" w14:textId="700E683A" w:rsidR="00D1226A" w:rsidRPr="00DA4C94" w:rsidRDefault="00D1226A" w:rsidP="00D1226A">
            <w:pPr>
              <w:pStyle w:val="Default"/>
              <w:rPr>
                <w:rFonts w:ascii="Arial" w:hAnsi="Arial" w:cs="Arial"/>
                <w:bCs/>
                <w:sz w:val="18"/>
                <w:szCs w:val="18"/>
              </w:rPr>
            </w:pPr>
            <w:r w:rsidRPr="00DA4C94">
              <w:rPr>
                <w:rFonts w:ascii="Arial" w:hAnsi="Arial" w:cs="Arial"/>
                <w:bCs/>
                <w:sz w:val="18"/>
                <w:szCs w:val="18"/>
              </w:rPr>
              <w:t xml:space="preserve">12.1 </w:t>
            </w:r>
          </w:p>
        </w:tc>
        <w:tc>
          <w:tcPr>
            <w:tcW w:w="4252" w:type="dxa"/>
          </w:tcPr>
          <w:p w14:paraId="1C70E60E" w14:textId="77777777" w:rsidR="00D1226A" w:rsidRPr="00DA4C94" w:rsidRDefault="00D1226A" w:rsidP="003F2522">
            <w:pPr>
              <w:pStyle w:val="Default"/>
              <w:spacing w:after="120"/>
              <w:rPr>
                <w:rFonts w:ascii="Arial" w:hAnsi="Arial" w:cs="Arial"/>
                <w:bCs/>
                <w:sz w:val="18"/>
                <w:szCs w:val="18"/>
              </w:rPr>
            </w:pPr>
            <w:proofErr w:type="gramStart"/>
            <w:r w:rsidRPr="00DA4C94">
              <w:rPr>
                <w:rFonts w:ascii="Arial" w:hAnsi="Arial" w:cs="Arial"/>
                <w:bCs/>
                <w:sz w:val="18"/>
                <w:szCs w:val="18"/>
              </w:rPr>
              <w:t>A brief summary</w:t>
            </w:r>
            <w:proofErr w:type="gramEnd"/>
            <w:r w:rsidRPr="00DA4C94">
              <w:rPr>
                <w:rFonts w:ascii="Arial" w:hAnsi="Arial" w:cs="Arial"/>
                <w:bCs/>
                <w:sz w:val="18"/>
                <w:szCs w:val="18"/>
              </w:rPr>
              <w:t xml:space="preserve"> of all material contracts that are not entered into in the ordinary course of the issuer’s business, which could result in any group member being under an obligation or entitlement that is material to the issuer’s ability to meet its obligations to security holders in respect of the securities being issued. </w:t>
            </w:r>
          </w:p>
        </w:tc>
        <w:tc>
          <w:tcPr>
            <w:tcW w:w="992" w:type="dxa"/>
          </w:tcPr>
          <w:p w14:paraId="2ACB01E2" w14:textId="77777777" w:rsidR="00D1226A" w:rsidRPr="00D1226A" w:rsidRDefault="00D1226A" w:rsidP="00D1226A">
            <w:pPr>
              <w:pStyle w:val="Default"/>
              <w:rPr>
                <w:rFonts w:ascii="Arial" w:hAnsi="Arial" w:cs="Arial"/>
                <w:b/>
                <w:bCs/>
                <w:sz w:val="18"/>
                <w:szCs w:val="18"/>
              </w:rPr>
            </w:pPr>
          </w:p>
        </w:tc>
        <w:tc>
          <w:tcPr>
            <w:tcW w:w="993" w:type="dxa"/>
          </w:tcPr>
          <w:p w14:paraId="231072D7" w14:textId="77777777" w:rsidR="00D1226A" w:rsidRPr="00D1226A" w:rsidRDefault="00D1226A" w:rsidP="00D1226A">
            <w:pPr>
              <w:pStyle w:val="Default"/>
              <w:rPr>
                <w:rFonts w:ascii="Arial" w:hAnsi="Arial" w:cs="Arial"/>
                <w:b/>
                <w:bCs/>
                <w:sz w:val="18"/>
                <w:szCs w:val="18"/>
              </w:rPr>
            </w:pPr>
          </w:p>
        </w:tc>
        <w:tc>
          <w:tcPr>
            <w:tcW w:w="3543" w:type="dxa"/>
          </w:tcPr>
          <w:p w14:paraId="6526D073" w14:textId="77777777" w:rsidR="00D1226A" w:rsidRPr="00D1226A" w:rsidRDefault="00D1226A" w:rsidP="00D1226A">
            <w:pPr>
              <w:pStyle w:val="Default"/>
              <w:rPr>
                <w:rFonts w:ascii="Arial" w:hAnsi="Arial" w:cs="Arial"/>
                <w:b/>
                <w:bCs/>
                <w:sz w:val="18"/>
                <w:szCs w:val="18"/>
              </w:rPr>
            </w:pPr>
          </w:p>
        </w:tc>
      </w:tr>
      <w:tr w:rsidR="00D1226A" w:rsidRPr="00D1226A" w14:paraId="163786E7" w14:textId="1D17B2F5" w:rsidTr="003F2522">
        <w:trPr>
          <w:trHeight w:val="107"/>
        </w:trPr>
        <w:tc>
          <w:tcPr>
            <w:tcW w:w="851" w:type="dxa"/>
          </w:tcPr>
          <w:p w14:paraId="6A9913D8" w14:textId="46648127" w:rsidR="00D1226A" w:rsidRPr="00DA4C94" w:rsidRDefault="00D1226A" w:rsidP="00D1226A">
            <w:pPr>
              <w:pStyle w:val="Default"/>
              <w:rPr>
                <w:rFonts w:ascii="Arial" w:hAnsi="Arial" w:cs="Arial"/>
                <w:bCs/>
                <w:sz w:val="18"/>
                <w:szCs w:val="18"/>
              </w:rPr>
            </w:pPr>
            <w:r w:rsidRPr="00DA4C94">
              <w:rPr>
                <w:rFonts w:ascii="Arial" w:hAnsi="Arial" w:cs="Arial"/>
                <w:bCs/>
                <w:sz w:val="18"/>
                <w:szCs w:val="18"/>
              </w:rPr>
              <w:t xml:space="preserve">13 </w:t>
            </w:r>
          </w:p>
        </w:tc>
        <w:tc>
          <w:tcPr>
            <w:tcW w:w="4252" w:type="dxa"/>
          </w:tcPr>
          <w:p w14:paraId="0D9B3471" w14:textId="77777777" w:rsidR="00D1226A" w:rsidRPr="00EF0F3F" w:rsidRDefault="00D1226A" w:rsidP="003F2522">
            <w:pPr>
              <w:pStyle w:val="Default"/>
              <w:spacing w:after="120"/>
              <w:rPr>
                <w:rFonts w:ascii="Arial" w:hAnsi="Arial" w:cs="Arial"/>
                <w:b/>
                <w:bCs/>
                <w:sz w:val="18"/>
                <w:szCs w:val="18"/>
              </w:rPr>
            </w:pPr>
            <w:r w:rsidRPr="00EF0F3F">
              <w:rPr>
                <w:rFonts w:ascii="Arial" w:hAnsi="Arial" w:cs="Arial"/>
                <w:b/>
                <w:bCs/>
                <w:sz w:val="18"/>
                <w:szCs w:val="18"/>
              </w:rPr>
              <w:t xml:space="preserve">DOCUMENTS AVAILABLE </w:t>
            </w:r>
          </w:p>
        </w:tc>
        <w:tc>
          <w:tcPr>
            <w:tcW w:w="992" w:type="dxa"/>
          </w:tcPr>
          <w:p w14:paraId="21380173" w14:textId="77777777" w:rsidR="00D1226A" w:rsidRPr="00D1226A" w:rsidRDefault="00D1226A" w:rsidP="00D1226A">
            <w:pPr>
              <w:pStyle w:val="Default"/>
              <w:rPr>
                <w:rFonts w:ascii="Arial" w:hAnsi="Arial" w:cs="Arial"/>
                <w:b/>
                <w:bCs/>
                <w:sz w:val="18"/>
                <w:szCs w:val="18"/>
              </w:rPr>
            </w:pPr>
          </w:p>
        </w:tc>
        <w:tc>
          <w:tcPr>
            <w:tcW w:w="993" w:type="dxa"/>
          </w:tcPr>
          <w:p w14:paraId="61866E7C" w14:textId="77777777" w:rsidR="00D1226A" w:rsidRPr="00D1226A" w:rsidRDefault="00D1226A" w:rsidP="00D1226A">
            <w:pPr>
              <w:pStyle w:val="Default"/>
              <w:rPr>
                <w:rFonts w:ascii="Arial" w:hAnsi="Arial" w:cs="Arial"/>
                <w:b/>
                <w:bCs/>
                <w:sz w:val="18"/>
                <w:szCs w:val="18"/>
              </w:rPr>
            </w:pPr>
          </w:p>
        </w:tc>
        <w:tc>
          <w:tcPr>
            <w:tcW w:w="3543" w:type="dxa"/>
          </w:tcPr>
          <w:p w14:paraId="3139190D" w14:textId="77777777" w:rsidR="00D1226A" w:rsidRPr="00D1226A" w:rsidRDefault="00D1226A" w:rsidP="00D1226A">
            <w:pPr>
              <w:pStyle w:val="Default"/>
              <w:rPr>
                <w:rFonts w:ascii="Arial" w:hAnsi="Arial" w:cs="Arial"/>
                <w:b/>
                <w:bCs/>
                <w:sz w:val="18"/>
                <w:szCs w:val="18"/>
              </w:rPr>
            </w:pPr>
          </w:p>
        </w:tc>
      </w:tr>
      <w:tr w:rsidR="00D1226A" w:rsidRPr="00D1226A" w14:paraId="27A788CD" w14:textId="7682DC77" w:rsidTr="003F2522">
        <w:trPr>
          <w:trHeight w:val="107"/>
        </w:trPr>
        <w:tc>
          <w:tcPr>
            <w:tcW w:w="851" w:type="dxa"/>
          </w:tcPr>
          <w:p w14:paraId="6B3F1A11" w14:textId="73C17F6A" w:rsidR="00D1226A" w:rsidRPr="00DA4C94" w:rsidRDefault="00D1226A" w:rsidP="00D1226A">
            <w:pPr>
              <w:pStyle w:val="Default"/>
              <w:rPr>
                <w:rFonts w:ascii="Arial" w:hAnsi="Arial" w:cs="Arial"/>
                <w:bCs/>
                <w:sz w:val="18"/>
                <w:szCs w:val="18"/>
              </w:rPr>
            </w:pPr>
            <w:r w:rsidRPr="00DA4C94">
              <w:rPr>
                <w:rFonts w:ascii="Arial" w:hAnsi="Arial" w:cs="Arial"/>
                <w:bCs/>
                <w:sz w:val="18"/>
                <w:szCs w:val="18"/>
              </w:rPr>
              <w:t xml:space="preserve">13.1 </w:t>
            </w:r>
          </w:p>
        </w:tc>
        <w:tc>
          <w:tcPr>
            <w:tcW w:w="4252" w:type="dxa"/>
          </w:tcPr>
          <w:p w14:paraId="6ED7E952" w14:textId="50A24C8E" w:rsidR="00D1226A" w:rsidRPr="00DA4C94" w:rsidRDefault="00D1226A" w:rsidP="003F2522">
            <w:pPr>
              <w:pStyle w:val="Default"/>
              <w:spacing w:after="120"/>
              <w:rPr>
                <w:rFonts w:ascii="Arial" w:hAnsi="Arial" w:cs="Arial"/>
                <w:bCs/>
                <w:sz w:val="18"/>
                <w:szCs w:val="18"/>
              </w:rPr>
            </w:pPr>
            <w:r w:rsidRPr="00DA4C94">
              <w:rPr>
                <w:rFonts w:ascii="Arial" w:hAnsi="Arial" w:cs="Arial"/>
                <w:bCs/>
                <w:sz w:val="18"/>
                <w:szCs w:val="18"/>
              </w:rPr>
              <w:t>A statement that for the term of the registration d</w:t>
            </w:r>
            <w:r w:rsidR="0080677C" w:rsidRPr="00DA4C94">
              <w:rPr>
                <w:rFonts w:ascii="Arial" w:hAnsi="Arial" w:cs="Arial"/>
                <w:bCs/>
                <w:sz w:val="18"/>
                <w:szCs w:val="18"/>
              </w:rPr>
              <w:t>ocument the following documents</w:t>
            </w:r>
            <w:r w:rsidRPr="00DA4C94">
              <w:rPr>
                <w:rFonts w:ascii="Arial" w:hAnsi="Arial" w:cs="Arial"/>
                <w:bCs/>
                <w:sz w:val="18"/>
                <w:szCs w:val="18"/>
              </w:rPr>
              <w:t xml:space="preserve">, where applicable, can be inspected: </w:t>
            </w:r>
          </w:p>
          <w:p w14:paraId="6C1EE566" w14:textId="6C380C92" w:rsidR="00D1226A" w:rsidRPr="00DA4C94" w:rsidRDefault="00D1226A" w:rsidP="003F2522">
            <w:pPr>
              <w:pStyle w:val="Default"/>
              <w:numPr>
                <w:ilvl w:val="0"/>
                <w:numId w:val="47"/>
              </w:numPr>
              <w:spacing w:after="120"/>
              <w:rPr>
                <w:rFonts w:ascii="Arial" w:hAnsi="Arial" w:cs="Arial"/>
                <w:bCs/>
                <w:sz w:val="18"/>
                <w:szCs w:val="18"/>
              </w:rPr>
            </w:pPr>
            <w:r w:rsidRPr="00DA4C94">
              <w:rPr>
                <w:rFonts w:ascii="Arial" w:hAnsi="Arial" w:cs="Arial"/>
                <w:bCs/>
                <w:sz w:val="18"/>
                <w:szCs w:val="18"/>
              </w:rPr>
              <w:t xml:space="preserve">the up to date memorandum and articles of association of the issuer; </w:t>
            </w:r>
          </w:p>
          <w:p w14:paraId="78536892" w14:textId="5B62F32D" w:rsidR="00D1226A" w:rsidRPr="00DA4C94" w:rsidRDefault="00D1226A" w:rsidP="003F2522">
            <w:pPr>
              <w:pStyle w:val="Default"/>
              <w:numPr>
                <w:ilvl w:val="0"/>
                <w:numId w:val="47"/>
              </w:numPr>
              <w:spacing w:after="120"/>
              <w:rPr>
                <w:rFonts w:ascii="Arial" w:hAnsi="Arial" w:cs="Arial"/>
                <w:bCs/>
                <w:sz w:val="18"/>
                <w:szCs w:val="18"/>
              </w:rPr>
            </w:pPr>
            <w:r w:rsidRPr="00DA4C94">
              <w:rPr>
                <w:rFonts w:ascii="Arial" w:hAnsi="Arial" w:cs="Arial"/>
                <w:bCs/>
                <w:sz w:val="18"/>
                <w:szCs w:val="18"/>
              </w:rPr>
              <w:t xml:space="preserve">all reports, letters, and other documents, valuations and statements prepared by any expert at the issuer’s request any part of which is included or referred to in the registration document. </w:t>
            </w:r>
          </w:p>
          <w:p w14:paraId="48F98671" w14:textId="77777777" w:rsidR="00D1226A" w:rsidRPr="00DA4C94" w:rsidRDefault="00D1226A" w:rsidP="003F2522">
            <w:pPr>
              <w:pStyle w:val="Default"/>
              <w:spacing w:after="120"/>
              <w:rPr>
                <w:rFonts w:ascii="Arial" w:hAnsi="Arial" w:cs="Arial"/>
                <w:bCs/>
                <w:sz w:val="18"/>
                <w:szCs w:val="18"/>
              </w:rPr>
            </w:pPr>
            <w:bookmarkStart w:id="0" w:name="_GoBack"/>
            <w:bookmarkEnd w:id="0"/>
            <w:r w:rsidRPr="00DA4C94">
              <w:rPr>
                <w:rFonts w:ascii="Arial" w:hAnsi="Arial" w:cs="Arial"/>
                <w:bCs/>
                <w:sz w:val="18"/>
                <w:szCs w:val="18"/>
              </w:rPr>
              <w:t xml:space="preserve">An indication of the website on which the documents may be inspected. </w:t>
            </w:r>
          </w:p>
        </w:tc>
        <w:tc>
          <w:tcPr>
            <w:tcW w:w="992" w:type="dxa"/>
          </w:tcPr>
          <w:p w14:paraId="17C67601" w14:textId="77777777" w:rsidR="00D1226A" w:rsidRPr="00D1226A" w:rsidRDefault="00D1226A" w:rsidP="00D1226A">
            <w:pPr>
              <w:pStyle w:val="Default"/>
              <w:rPr>
                <w:rFonts w:ascii="Arial" w:hAnsi="Arial" w:cs="Arial"/>
                <w:b/>
                <w:bCs/>
                <w:sz w:val="18"/>
                <w:szCs w:val="18"/>
              </w:rPr>
            </w:pPr>
          </w:p>
        </w:tc>
        <w:tc>
          <w:tcPr>
            <w:tcW w:w="993" w:type="dxa"/>
          </w:tcPr>
          <w:p w14:paraId="083F35A2" w14:textId="77777777" w:rsidR="00D1226A" w:rsidRPr="00D1226A" w:rsidRDefault="00D1226A" w:rsidP="00D1226A">
            <w:pPr>
              <w:pStyle w:val="Default"/>
              <w:rPr>
                <w:rFonts w:ascii="Arial" w:hAnsi="Arial" w:cs="Arial"/>
                <w:b/>
                <w:bCs/>
                <w:sz w:val="18"/>
                <w:szCs w:val="18"/>
              </w:rPr>
            </w:pPr>
          </w:p>
        </w:tc>
        <w:tc>
          <w:tcPr>
            <w:tcW w:w="3543" w:type="dxa"/>
          </w:tcPr>
          <w:p w14:paraId="1550ABC8" w14:textId="77777777" w:rsidR="00D1226A" w:rsidRPr="00D1226A" w:rsidRDefault="00D1226A" w:rsidP="00D1226A">
            <w:pPr>
              <w:pStyle w:val="Default"/>
              <w:rPr>
                <w:rFonts w:ascii="Arial" w:hAnsi="Arial" w:cs="Arial"/>
                <w:b/>
                <w:bCs/>
                <w:sz w:val="18"/>
                <w:szCs w:val="18"/>
              </w:rPr>
            </w:pPr>
          </w:p>
        </w:tc>
      </w:tr>
    </w:tbl>
    <w:p w14:paraId="643F0B8B" w14:textId="77777777" w:rsidR="00266C00" w:rsidRDefault="00266C00" w:rsidP="008F4819">
      <w:pPr>
        <w:pStyle w:val="Lev1Text"/>
        <w:rPr>
          <w:rFonts w:ascii="Arial" w:hAnsi="Arial" w:cs="Arial"/>
        </w:rPr>
      </w:pPr>
    </w:p>
    <w:p w14:paraId="3ABD5933" w14:textId="2339D208" w:rsidR="00D27647" w:rsidRDefault="00D27647" w:rsidP="008F4819">
      <w:pPr>
        <w:pStyle w:val="Lev1Text"/>
        <w:rPr>
          <w:rFonts w:ascii="Arial" w:hAnsi="Arial" w:cs="Arial"/>
        </w:rPr>
      </w:pPr>
    </w:p>
    <w:p w14:paraId="4A5123FA" w14:textId="77777777" w:rsidR="00D27647" w:rsidRDefault="00D27647" w:rsidP="008F4819">
      <w:pPr>
        <w:pStyle w:val="Lev1Text"/>
        <w:rPr>
          <w:rFonts w:ascii="Arial" w:hAnsi="Arial" w:cs="Arial"/>
        </w:rPr>
      </w:pPr>
    </w:p>
    <w:p w14:paraId="40047204" w14:textId="7310A81A" w:rsidR="000C04AD" w:rsidRPr="006366AE" w:rsidRDefault="000C04AD" w:rsidP="008F4819">
      <w:pPr>
        <w:pStyle w:val="Lev1Text"/>
        <w:rPr>
          <w:rFonts w:ascii="Arial" w:hAnsi="Arial" w:cs="Arial"/>
        </w:rPr>
      </w:pPr>
    </w:p>
    <w:p w14:paraId="1B7B3EFA" w14:textId="3AEEDE43" w:rsidR="00CD1558" w:rsidRPr="006366AE" w:rsidRDefault="00CD1558">
      <w:pPr>
        <w:rPr>
          <w:rFonts w:ascii="Arial" w:hAnsi="Arial" w:cs="Arial"/>
        </w:rPr>
      </w:pPr>
    </w:p>
    <w:p w14:paraId="78D19018" w14:textId="19AEBAB2" w:rsidR="00FD68AC" w:rsidRPr="006366AE" w:rsidRDefault="00FD68AC">
      <w:pPr>
        <w:rPr>
          <w:rFonts w:ascii="Arial" w:hAnsi="Arial" w:cs="Arial"/>
        </w:rPr>
      </w:pPr>
    </w:p>
    <w:p w14:paraId="5F3D0399" w14:textId="77777777" w:rsidR="00FD68AC" w:rsidRPr="006366AE" w:rsidRDefault="00FD68AC">
      <w:pPr>
        <w:rPr>
          <w:rFonts w:ascii="Arial" w:hAnsi="Arial" w:cs="Arial"/>
        </w:rPr>
      </w:pPr>
    </w:p>
    <w:sectPr w:rsidR="00FD68AC" w:rsidRPr="006366AE" w:rsidSect="00FD68AC">
      <w:footerReference w:type="default" r:id="rId11"/>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E2062" w14:textId="77777777" w:rsidR="0001113B" w:rsidRDefault="0001113B" w:rsidP="00FB1F6E">
      <w:r>
        <w:separator/>
      </w:r>
    </w:p>
  </w:endnote>
  <w:endnote w:type="continuationSeparator" w:id="0">
    <w:p w14:paraId="3023061D" w14:textId="77777777" w:rsidR="0001113B" w:rsidRDefault="0001113B"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3185C1DF"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3F2522">
          <w:rPr>
            <w:rFonts w:ascii="Arial" w:hAnsi="Arial" w:cs="Arial"/>
            <w:noProof/>
            <w:sz w:val="20"/>
          </w:rPr>
          <w:t>7</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FD6E39">
          <w:rPr>
            <w:rFonts w:ascii="Arial" w:hAnsi="Arial" w:cs="Arial"/>
            <w:noProof/>
            <w:sz w:val="20"/>
          </w:rPr>
          <w:t xml:space="preserve">January </w:t>
        </w:r>
        <w:r w:rsidR="00536E3E">
          <w:rPr>
            <w:rFonts w:ascii="Arial" w:hAnsi="Arial" w:cs="Arial"/>
            <w:noProof/>
            <w:sz w:val="20"/>
          </w:rPr>
          <w:t>202</w:t>
        </w:r>
        <w:r w:rsidR="00FD6E39">
          <w:rPr>
            <w:rFonts w:ascii="Arial" w:hAnsi="Arial" w:cs="Arial"/>
            <w:noProof/>
            <w:sz w:val="20"/>
          </w:rPr>
          <w:t>1</w:t>
        </w:r>
      </w:p>
    </w:sdtContent>
  </w:sdt>
  <w:p w14:paraId="57DB9EC9" w14:textId="77777777" w:rsidR="00FB1F6E" w:rsidRDefault="00FB1F6E">
    <w:pPr>
      <w:pStyle w:val="Footer"/>
    </w:pPr>
  </w:p>
  <w:p w14:paraId="290CD371" w14:textId="77777777" w:rsidR="0086728B" w:rsidRDefault="0086728B"/>
  <w:p w14:paraId="54FCD241" w14:textId="77777777" w:rsidR="0086728B" w:rsidRDefault="0086728B"/>
  <w:p w14:paraId="0CE2218F" w14:textId="77777777" w:rsidR="0086728B" w:rsidRDefault="008672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2AF5B" w14:textId="77777777" w:rsidR="0001113B" w:rsidRDefault="0001113B" w:rsidP="00FB1F6E">
      <w:r>
        <w:separator/>
      </w:r>
    </w:p>
  </w:footnote>
  <w:footnote w:type="continuationSeparator" w:id="0">
    <w:p w14:paraId="4A828EA6" w14:textId="77777777" w:rsidR="0001113B" w:rsidRDefault="0001113B" w:rsidP="00FB1F6E">
      <w:r>
        <w:continuationSeparator/>
      </w:r>
    </w:p>
  </w:footnote>
  <w:footnote w:id="1">
    <w:p w14:paraId="0C04AE4A" w14:textId="77777777" w:rsidR="00FD6E39" w:rsidRDefault="00FD6E39" w:rsidP="00FD6E39">
      <w:pPr>
        <w:pStyle w:val="FootnoteText"/>
        <w:rPr>
          <w:rFonts w:ascii="Arial" w:hAnsi="Arial" w:cs="Arial"/>
          <w:sz w:val="14"/>
        </w:rPr>
      </w:pPr>
      <w:r>
        <w:rPr>
          <w:rStyle w:val="FootnoteReference"/>
        </w:rPr>
        <w:footnoteRef/>
      </w:r>
      <w:r>
        <w:t xml:space="preserve"> </w:t>
      </w:r>
      <w:r>
        <w:rPr>
          <w:rFonts w:ascii="Arial" w:hAnsi="Arial" w:cs="Arial"/>
          <w:sz w:val="14"/>
        </w:rPr>
        <w:t xml:space="preserve">Article 23a of the UK version of Regulation number 2019/980 of the European Commission, which is part of UK law </w:t>
      </w:r>
      <w:proofErr w:type="gramStart"/>
      <w:r>
        <w:rPr>
          <w:rFonts w:ascii="Arial" w:hAnsi="Arial" w:cs="Arial"/>
          <w:sz w:val="14"/>
        </w:rPr>
        <w:t>by virtue of</w:t>
      </w:r>
      <w:proofErr w:type="gramEnd"/>
      <w:r>
        <w:rPr>
          <w:rFonts w:ascii="Arial" w:hAnsi="Arial" w:cs="Arial"/>
          <w:sz w:val="14"/>
        </w:rPr>
        <w:t xml:space="preserve"> the European Union (Withdrawal) Act 2018</w:t>
      </w:r>
    </w:p>
    <w:p w14:paraId="0D1E012F" w14:textId="119FC3F8" w:rsidR="00FD6E39" w:rsidRDefault="00FD6E3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0A7229D"/>
    <w:multiLevelType w:val="hybridMultilevel"/>
    <w:tmpl w:val="4BCE9242"/>
    <w:lvl w:ilvl="0" w:tplc="CB200B2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B43808"/>
    <w:multiLevelType w:val="hybridMultilevel"/>
    <w:tmpl w:val="303AA718"/>
    <w:lvl w:ilvl="0" w:tplc="CB200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4" w15:restartNumberingAfterBreak="0">
    <w:nsid w:val="079D4D30"/>
    <w:multiLevelType w:val="hybridMultilevel"/>
    <w:tmpl w:val="E8D4D36A"/>
    <w:lvl w:ilvl="0" w:tplc="CB200B26">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E0231"/>
    <w:multiLevelType w:val="hybridMultilevel"/>
    <w:tmpl w:val="EF5C5F40"/>
    <w:lvl w:ilvl="0" w:tplc="CB200B2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712B94"/>
    <w:multiLevelType w:val="hybridMultilevel"/>
    <w:tmpl w:val="07EC61C2"/>
    <w:lvl w:ilvl="0" w:tplc="CB200B2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B60F2A"/>
    <w:multiLevelType w:val="hybridMultilevel"/>
    <w:tmpl w:val="E8D4D36A"/>
    <w:lvl w:ilvl="0" w:tplc="CB200B26">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9" w15:restartNumberingAfterBreak="0">
    <w:nsid w:val="1C8E19DB"/>
    <w:multiLevelType w:val="hybridMultilevel"/>
    <w:tmpl w:val="1096BFA6"/>
    <w:lvl w:ilvl="0" w:tplc="CB200B2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11" w15:restartNumberingAfterBreak="0">
    <w:nsid w:val="1F0712BC"/>
    <w:multiLevelType w:val="hybridMultilevel"/>
    <w:tmpl w:val="7A8CDDA6"/>
    <w:lvl w:ilvl="0" w:tplc="8AB6F3A2">
      <w:start w:val="1"/>
      <w:numFmt w:val="lowerRoman"/>
      <w:lvlText w:val="(%1)"/>
      <w:lvlJc w:val="left"/>
      <w:pPr>
        <w:ind w:left="1440" w:hanging="720"/>
      </w:pPr>
      <w:rPr>
        <w:rFonts w:hint="default"/>
      </w:rPr>
    </w:lvl>
    <w:lvl w:ilvl="1" w:tplc="E5301EC4">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FB05ACD"/>
    <w:multiLevelType w:val="hybridMultilevel"/>
    <w:tmpl w:val="68E6BD64"/>
    <w:lvl w:ilvl="0" w:tplc="CB200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6E62AE"/>
    <w:multiLevelType w:val="hybridMultilevel"/>
    <w:tmpl w:val="08F06338"/>
    <w:lvl w:ilvl="0" w:tplc="CB200B2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15" w15:restartNumberingAfterBreak="0">
    <w:nsid w:val="26DB61A4"/>
    <w:multiLevelType w:val="hybridMultilevel"/>
    <w:tmpl w:val="05A4B292"/>
    <w:lvl w:ilvl="0" w:tplc="CB200B2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180E01"/>
    <w:multiLevelType w:val="hybridMultilevel"/>
    <w:tmpl w:val="DEF862A0"/>
    <w:lvl w:ilvl="0" w:tplc="CB200B2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272B4C"/>
    <w:multiLevelType w:val="hybridMultilevel"/>
    <w:tmpl w:val="4BCE9242"/>
    <w:lvl w:ilvl="0" w:tplc="CB200B2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84530C"/>
    <w:multiLevelType w:val="hybridMultilevel"/>
    <w:tmpl w:val="8D6AB5FE"/>
    <w:lvl w:ilvl="0" w:tplc="CB200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9C5DB7"/>
    <w:multiLevelType w:val="hybridMultilevel"/>
    <w:tmpl w:val="BC407AA2"/>
    <w:lvl w:ilvl="0" w:tplc="CB200B2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6F73BE"/>
    <w:multiLevelType w:val="hybridMultilevel"/>
    <w:tmpl w:val="2BE41724"/>
    <w:lvl w:ilvl="0" w:tplc="CB200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22"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23" w15:restartNumberingAfterBreak="0">
    <w:nsid w:val="337B40F3"/>
    <w:multiLevelType w:val="hybridMultilevel"/>
    <w:tmpl w:val="7AF81A3C"/>
    <w:lvl w:ilvl="0" w:tplc="CB200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7877E5"/>
    <w:multiLevelType w:val="hybridMultilevel"/>
    <w:tmpl w:val="531EF6B4"/>
    <w:lvl w:ilvl="0" w:tplc="992485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CF6738"/>
    <w:multiLevelType w:val="hybridMultilevel"/>
    <w:tmpl w:val="46AA78F0"/>
    <w:lvl w:ilvl="0" w:tplc="CB200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2E32AF"/>
    <w:multiLevelType w:val="hybridMultilevel"/>
    <w:tmpl w:val="241EF330"/>
    <w:lvl w:ilvl="0" w:tplc="CB200B2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B14E24"/>
    <w:multiLevelType w:val="hybridMultilevel"/>
    <w:tmpl w:val="EDCE8E32"/>
    <w:lvl w:ilvl="0" w:tplc="CB200B26">
      <w:start w:val="1"/>
      <w:numFmt w:val="lowerLetter"/>
      <w:lvlText w:val="(%1)"/>
      <w:lvlJc w:val="left"/>
      <w:pPr>
        <w:ind w:left="720" w:hanging="720"/>
      </w:pPr>
      <w:rPr>
        <w:rFonts w:hint="default"/>
      </w:rPr>
    </w:lvl>
    <w:lvl w:ilvl="1" w:tplc="E5301EC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F4275B6"/>
    <w:multiLevelType w:val="hybridMultilevel"/>
    <w:tmpl w:val="20363ADE"/>
    <w:lvl w:ilvl="0" w:tplc="CB200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2E3235"/>
    <w:multiLevelType w:val="hybridMultilevel"/>
    <w:tmpl w:val="47EA5FEE"/>
    <w:lvl w:ilvl="0" w:tplc="CB200B26">
      <w:start w:val="1"/>
      <w:numFmt w:val="lowerLetter"/>
      <w:lvlText w:val="(%1)"/>
      <w:lvlJc w:val="left"/>
      <w:pPr>
        <w:ind w:left="360" w:hanging="360"/>
      </w:pPr>
      <w:rPr>
        <w:rFonts w:hint="default"/>
      </w:rPr>
    </w:lvl>
    <w:lvl w:ilvl="1" w:tplc="9A96016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B75918"/>
    <w:multiLevelType w:val="hybridMultilevel"/>
    <w:tmpl w:val="8202EA12"/>
    <w:lvl w:ilvl="0" w:tplc="CB200B2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32"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33" w15:restartNumberingAfterBreak="0">
    <w:nsid w:val="557F3018"/>
    <w:multiLevelType w:val="hybridMultilevel"/>
    <w:tmpl w:val="A43AD868"/>
    <w:lvl w:ilvl="0" w:tplc="CB200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35" w15:restartNumberingAfterBreak="0">
    <w:nsid w:val="607523B7"/>
    <w:multiLevelType w:val="hybridMultilevel"/>
    <w:tmpl w:val="BD644876"/>
    <w:lvl w:ilvl="0" w:tplc="CB200B2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37" w15:restartNumberingAfterBreak="0">
    <w:nsid w:val="64735F2D"/>
    <w:multiLevelType w:val="hybridMultilevel"/>
    <w:tmpl w:val="04D818FA"/>
    <w:lvl w:ilvl="0" w:tplc="CB200B26">
      <w:start w:val="1"/>
      <w:numFmt w:val="lowerLetter"/>
      <w:lvlText w:val="(%1)"/>
      <w:lvlJc w:val="left"/>
      <w:pPr>
        <w:ind w:left="36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BD64B2"/>
    <w:multiLevelType w:val="hybridMultilevel"/>
    <w:tmpl w:val="8A4E49C8"/>
    <w:lvl w:ilvl="0" w:tplc="CB200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FF505B"/>
    <w:multiLevelType w:val="hybridMultilevel"/>
    <w:tmpl w:val="F3DE20DC"/>
    <w:lvl w:ilvl="0" w:tplc="CB200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20592A"/>
    <w:multiLevelType w:val="hybridMultilevel"/>
    <w:tmpl w:val="6038BBD2"/>
    <w:lvl w:ilvl="0" w:tplc="CB200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7C15CD"/>
    <w:multiLevelType w:val="hybridMultilevel"/>
    <w:tmpl w:val="A566C74C"/>
    <w:lvl w:ilvl="0" w:tplc="CB200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43" w15:restartNumberingAfterBreak="0">
    <w:nsid w:val="761711B8"/>
    <w:multiLevelType w:val="hybridMultilevel"/>
    <w:tmpl w:val="51D01DF0"/>
    <w:lvl w:ilvl="0" w:tplc="CB200B2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B2C114A"/>
    <w:multiLevelType w:val="hybridMultilevel"/>
    <w:tmpl w:val="F920F3B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BAE0F01"/>
    <w:multiLevelType w:val="hybridMultilevel"/>
    <w:tmpl w:val="744023C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D934AA0"/>
    <w:multiLevelType w:val="hybridMultilevel"/>
    <w:tmpl w:val="72DCF082"/>
    <w:lvl w:ilvl="0" w:tplc="CB200B2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6"/>
  </w:num>
  <w:num w:numId="3">
    <w:abstractNumId w:val="34"/>
  </w:num>
  <w:num w:numId="4">
    <w:abstractNumId w:val="31"/>
  </w:num>
  <w:num w:numId="5">
    <w:abstractNumId w:val="14"/>
  </w:num>
  <w:num w:numId="6">
    <w:abstractNumId w:val="42"/>
  </w:num>
  <w:num w:numId="7">
    <w:abstractNumId w:val="32"/>
  </w:num>
  <w:num w:numId="8">
    <w:abstractNumId w:val="3"/>
  </w:num>
  <w:num w:numId="9">
    <w:abstractNumId w:val="8"/>
  </w:num>
  <w:num w:numId="10">
    <w:abstractNumId w:val="22"/>
  </w:num>
  <w:num w:numId="11">
    <w:abstractNumId w:val="10"/>
  </w:num>
  <w:num w:numId="12">
    <w:abstractNumId w:val="21"/>
  </w:num>
  <w:num w:numId="13">
    <w:abstractNumId w:val="44"/>
  </w:num>
  <w:num w:numId="14">
    <w:abstractNumId w:val="13"/>
  </w:num>
  <w:num w:numId="15">
    <w:abstractNumId w:val="26"/>
  </w:num>
  <w:num w:numId="16">
    <w:abstractNumId w:val="29"/>
  </w:num>
  <w:num w:numId="17">
    <w:abstractNumId w:val="35"/>
  </w:num>
  <w:num w:numId="18">
    <w:abstractNumId w:val="16"/>
  </w:num>
  <w:num w:numId="19">
    <w:abstractNumId w:val="17"/>
  </w:num>
  <w:num w:numId="20">
    <w:abstractNumId w:val="1"/>
  </w:num>
  <w:num w:numId="21">
    <w:abstractNumId w:val="6"/>
  </w:num>
  <w:num w:numId="22">
    <w:abstractNumId w:val="4"/>
  </w:num>
  <w:num w:numId="23">
    <w:abstractNumId w:val="37"/>
  </w:num>
  <w:num w:numId="24">
    <w:abstractNumId w:val="7"/>
  </w:num>
  <w:num w:numId="25">
    <w:abstractNumId w:val="45"/>
  </w:num>
  <w:num w:numId="26">
    <w:abstractNumId w:val="24"/>
  </w:num>
  <w:num w:numId="27">
    <w:abstractNumId w:val="30"/>
  </w:num>
  <w:num w:numId="28">
    <w:abstractNumId w:val="40"/>
  </w:num>
  <w:num w:numId="29">
    <w:abstractNumId w:val="18"/>
  </w:num>
  <w:num w:numId="30">
    <w:abstractNumId w:val="25"/>
  </w:num>
  <w:num w:numId="31">
    <w:abstractNumId w:val="15"/>
  </w:num>
  <w:num w:numId="32">
    <w:abstractNumId w:val="20"/>
  </w:num>
  <w:num w:numId="33">
    <w:abstractNumId w:val="2"/>
  </w:num>
  <w:num w:numId="34">
    <w:abstractNumId w:val="39"/>
  </w:num>
  <w:num w:numId="35">
    <w:abstractNumId w:val="19"/>
  </w:num>
  <w:num w:numId="36">
    <w:abstractNumId w:val="12"/>
  </w:num>
  <w:num w:numId="37">
    <w:abstractNumId w:val="43"/>
  </w:num>
  <w:num w:numId="38">
    <w:abstractNumId w:val="28"/>
  </w:num>
  <w:num w:numId="39">
    <w:abstractNumId w:val="5"/>
  </w:num>
  <w:num w:numId="40">
    <w:abstractNumId w:val="38"/>
  </w:num>
  <w:num w:numId="41">
    <w:abstractNumId w:val="46"/>
  </w:num>
  <w:num w:numId="42">
    <w:abstractNumId w:val="33"/>
  </w:num>
  <w:num w:numId="43">
    <w:abstractNumId w:val="9"/>
  </w:num>
  <w:num w:numId="44">
    <w:abstractNumId w:val="41"/>
  </w:num>
  <w:num w:numId="45">
    <w:abstractNumId w:val="23"/>
  </w:num>
  <w:num w:numId="46">
    <w:abstractNumId w:val="1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1113B"/>
    <w:rsid w:val="00015FE1"/>
    <w:rsid w:val="000C04AD"/>
    <w:rsid w:val="00117D8B"/>
    <w:rsid w:val="00195162"/>
    <w:rsid w:val="001F5AC4"/>
    <w:rsid w:val="00266C00"/>
    <w:rsid w:val="00321B55"/>
    <w:rsid w:val="003F2522"/>
    <w:rsid w:val="004F4256"/>
    <w:rsid w:val="005128F7"/>
    <w:rsid w:val="00536E3E"/>
    <w:rsid w:val="00551E60"/>
    <w:rsid w:val="005877BE"/>
    <w:rsid w:val="006366AE"/>
    <w:rsid w:val="0080677C"/>
    <w:rsid w:val="0086728B"/>
    <w:rsid w:val="008F4819"/>
    <w:rsid w:val="009B6BD7"/>
    <w:rsid w:val="009C2B6C"/>
    <w:rsid w:val="009F6F91"/>
    <w:rsid w:val="00A34D06"/>
    <w:rsid w:val="00A70A69"/>
    <w:rsid w:val="00A9200E"/>
    <w:rsid w:val="00CC4A36"/>
    <w:rsid w:val="00CD1558"/>
    <w:rsid w:val="00D1226A"/>
    <w:rsid w:val="00D27647"/>
    <w:rsid w:val="00D32888"/>
    <w:rsid w:val="00DA4C94"/>
    <w:rsid w:val="00EF0F3F"/>
    <w:rsid w:val="00FA5D12"/>
    <w:rsid w:val="00FB1F6E"/>
    <w:rsid w:val="00FD68AC"/>
    <w:rsid w:val="00FD6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A34D06"/>
    <w:rPr>
      <w:rFonts w:ascii="EU Albertina" w:hAnsi="EU Albertina" w:cstheme="minorBidi"/>
      <w:color w:val="auto"/>
    </w:rPr>
  </w:style>
  <w:style w:type="paragraph" w:customStyle="1" w:styleId="CM3">
    <w:name w:val="CM3"/>
    <w:basedOn w:val="Default"/>
    <w:next w:val="Default"/>
    <w:uiPriority w:val="99"/>
    <w:rsid w:val="00A34D06"/>
    <w:rPr>
      <w:rFonts w:ascii="EU Albertina" w:hAnsi="EU Albertina" w:cstheme="minorBidi"/>
      <w:color w:val="auto"/>
    </w:rPr>
  </w:style>
  <w:style w:type="paragraph" w:styleId="ListParagraph">
    <w:name w:val="List Paragraph"/>
    <w:basedOn w:val="Normal"/>
    <w:uiPriority w:val="34"/>
    <w:qFormat/>
    <w:rsid w:val="00266C00"/>
    <w:pPr>
      <w:ind w:left="720"/>
      <w:contextualSpacing/>
    </w:pPr>
  </w:style>
  <w:style w:type="paragraph" w:styleId="BalloonText">
    <w:name w:val="Balloon Text"/>
    <w:basedOn w:val="Normal"/>
    <w:link w:val="BalloonTextChar"/>
    <w:uiPriority w:val="99"/>
    <w:semiHidden/>
    <w:unhideWhenUsed/>
    <w:rsid w:val="00806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77C"/>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9B6BD7"/>
    <w:rPr>
      <w:sz w:val="20"/>
    </w:rPr>
  </w:style>
  <w:style w:type="character" w:customStyle="1" w:styleId="FootnoteTextChar">
    <w:name w:val="Footnote Text Char"/>
    <w:basedOn w:val="DefaultParagraphFont"/>
    <w:link w:val="FootnoteText"/>
    <w:uiPriority w:val="99"/>
    <w:semiHidden/>
    <w:rsid w:val="009B6BD7"/>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9B6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1095587437">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961186233">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 w:id="207508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E75127AD3B84DB063D01FE6C48736" ma:contentTypeVersion="8" ma:contentTypeDescription="Create a new document." ma:contentTypeScope="" ma:versionID="6acd9cd2c9916327bb45fc3d6abb1fa5">
  <xsd:schema xmlns:xsd="http://www.w3.org/2001/XMLSchema" xmlns:xs="http://www.w3.org/2001/XMLSchema" xmlns:p="http://schemas.microsoft.com/office/2006/metadata/properties" xmlns:ns3="e8af92bc-8e34-4a61-9cd3-9718f5025eb6" targetNamespace="http://schemas.microsoft.com/office/2006/metadata/properties" ma:root="true" ma:fieldsID="bd2b1879b3b3111630ec9130617a246c" ns3:_="">
    <xsd:import namespace="e8af92bc-8e34-4a61-9cd3-9718f5025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92bc-8e34-4a61-9cd3-9718f5025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7B848-0A64-446A-AECF-FD07AD9F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92bc-8e34-4a61-9cd3-9718f5025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15588-EB6D-4B7C-8F7F-80FFDC234633}">
  <ds:schemaRefs>
    <ds:schemaRef ds:uri="http://schemas.microsoft.com/sharepoint/v3/contenttype/forms"/>
  </ds:schemaRefs>
</ds:datastoreItem>
</file>

<file path=customXml/itemProps3.xml><?xml version="1.0" encoding="utf-8"?>
<ds:datastoreItem xmlns:ds="http://schemas.openxmlformats.org/officeDocument/2006/customXml" ds:itemID="{D2B6358D-E1EB-4417-8230-CEDD3EF20D7A}">
  <ds:schemaRefs>
    <ds:schemaRef ds:uri="http://purl.org/dc/dcmitype/"/>
    <ds:schemaRef ds:uri="http://schemas.microsoft.com/office/infopath/2007/PartnerControls"/>
    <ds:schemaRef ds:uri="http://purl.org/dc/elements/1.1/"/>
    <ds:schemaRef ds:uri="http://schemas.microsoft.com/office/2006/metadata/properties"/>
    <ds:schemaRef ds:uri="e8af92bc-8e34-4a61-9cd3-9718f5025eb6"/>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C2C9FEFC-EC26-401A-93E0-D888E134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6</cp:revision>
  <dcterms:created xsi:type="dcterms:W3CDTF">2020-12-29T15:50:00Z</dcterms:created>
  <dcterms:modified xsi:type="dcterms:W3CDTF">2020-12-30T18:41:00Z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0x010100160E75127AD3B84DB063D01FE6C48736</vt:lpwstr>
  </property>
</Properties>
</file>