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3FCEAAA6" w:rsidR="008F4819" w:rsidRPr="00C01979" w:rsidRDefault="000C04AD" w:rsidP="00C01979">
      <w:pPr>
        <w:pStyle w:val="BodyText"/>
        <w:spacing w:before="120" w:afterLines="0" w:after="120"/>
        <w:jc w:val="center"/>
        <w:rPr>
          <w:rFonts w:ascii="Arial" w:hAnsi="Arial" w:cs="Arial"/>
          <w:b/>
          <w:sz w:val="22"/>
          <w:szCs w:val="22"/>
        </w:rPr>
      </w:pPr>
      <w:r w:rsidRPr="00C01979">
        <w:rPr>
          <w:rFonts w:ascii="Arial" w:hAnsi="Arial" w:cs="Arial"/>
          <w:b/>
          <w:sz w:val="22"/>
          <w:szCs w:val="22"/>
        </w:rPr>
        <w:t xml:space="preserve">Cross-reference list – </w:t>
      </w:r>
      <w:r w:rsidR="00164AA7">
        <w:rPr>
          <w:rFonts w:ascii="Arial" w:hAnsi="Arial" w:cs="Arial"/>
          <w:b/>
          <w:sz w:val="22"/>
          <w:szCs w:val="22"/>
        </w:rPr>
        <w:t xml:space="preserve">PRM </w:t>
      </w:r>
      <w:r w:rsidR="007204B1">
        <w:rPr>
          <w:rFonts w:ascii="Arial" w:hAnsi="Arial" w:cs="Arial"/>
          <w:b/>
          <w:sz w:val="22"/>
          <w:szCs w:val="22"/>
        </w:rPr>
        <w:t xml:space="preserve">App 2 </w:t>
      </w:r>
      <w:r w:rsidRPr="00C01979">
        <w:rPr>
          <w:rFonts w:ascii="Arial" w:hAnsi="Arial" w:cs="Arial"/>
          <w:b/>
          <w:sz w:val="22"/>
          <w:szCs w:val="22"/>
        </w:rPr>
        <w:t xml:space="preserve">Annex </w:t>
      </w:r>
      <w:r w:rsidR="00132691" w:rsidRPr="00C01979">
        <w:rPr>
          <w:rFonts w:ascii="Arial" w:hAnsi="Arial" w:cs="Arial"/>
          <w:b/>
          <w:sz w:val="22"/>
          <w:szCs w:val="22"/>
        </w:rPr>
        <w:t>1</w:t>
      </w:r>
      <w:r w:rsidR="00522C8F" w:rsidRPr="00C01979">
        <w:rPr>
          <w:rFonts w:ascii="Arial" w:hAnsi="Arial" w:cs="Arial"/>
          <w:b/>
          <w:sz w:val="22"/>
          <w:szCs w:val="22"/>
        </w:rPr>
        <w:t>0</w:t>
      </w:r>
    </w:p>
    <w:p w14:paraId="6DFE294B" w14:textId="712D4E59" w:rsidR="004E7A06" w:rsidRPr="00C01979" w:rsidRDefault="004E7A06" w:rsidP="00C01979">
      <w:pPr>
        <w:autoSpaceDE w:val="0"/>
        <w:autoSpaceDN w:val="0"/>
        <w:adjustRightInd w:val="0"/>
        <w:spacing w:before="120" w:afterLines="0" w:after="120"/>
        <w:jc w:val="center"/>
        <w:rPr>
          <w:rFonts w:ascii="Arial" w:eastAsiaTheme="minorHAnsi" w:hAnsi="Arial" w:cs="Arial"/>
          <w:sz w:val="22"/>
          <w:szCs w:val="22"/>
          <w:lang w:eastAsia="en-US"/>
        </w:rPr>
      </w:pPr>
      <w:r w:rsidRPr="00C01979">
        <w:rPr>
          <w:rFonts w:ascii="Arial" w:eastAsiaTheme="minorHAnsi" w:hAnsi="Arial" w:cs="Arial"/>
          <w:b/>
          <w:bCs/>
          <w:sz w:val="22"/>
          <w:szCs w:val="22"/>
          <w:lang w:eastAsia="en-US"/>
        </w:rPr>
        <w:t xml:space="preserve">Securities </w:t>
      </w:r>
      <w:r w:rsidR="00C922B8" w:rsidRPr="00C01979">
        <w:rPr>
          <w:rFonts w:ascii="Arial" w:eastAsiaTheme="minorHAnsi" w:hAnsi="Arial" w:cs="Arial"/>
          <w:b/>
          <w:bCs/>
          <w:sz w:val="22"/>
          <w:szCs w:val="22"/>
          <w:lang w:eastAsia="en-US"/>
        </w:rPr>
        <w:t xml:space="preserve">Note for Depository Receipts Issued Over Shares </w:t>
      </w:r>
    </w:p>
    <w:p w14:paraId="089BC430" w14:textId="540D5213" w:rsidR="00A910B2" w:rsidRPr="00C01979" w:rsidRDefault="00A910B2" w:rsidP="00C01979">
      <w:pPr>
        <w:autoSpaceDE w:val="0"/>
        <w:autoSpaceDN w:val="0"/>
        <w:adjustRightInd w:val="0"/>
        <w:spacing w:before="120" w:afterLines="0" w:after="120"/>
        <w:rPr>
          <w:rFonts w:ascii="Arial" w:eastAsiaTheme="minorHAnsi" w:hAnsi="Arial" w:cs="Arial"/>
          <w:sz w:val="18"/>
          <w:szCs w:val="18"/>
          <w:lang w:eastAsia="en-US"/>
        </w:rPr>
      </w:pPr>
      <w:r w:rsidRPr="00C01979">
        <w:rPr>
          <w:rFonts w:ascii="Arial" w:eastAsiaTheme="minorHAnsi" w:hAnsi="Arial" w:cs="Arial"/>
          <w:b/>
          <w:bCs/>
          <w:sz w:val="18"/>
          <w:szCs w:val="18"/>
          <w:lang w:eastAsia="en-US"/>
        </w:rPr>
        <w:t xml:space="preserve"> </w:t>
      </w:r>
    </w:p>
    <w:p w14:paraId="28076B00" w14:textId="64FE6856" w:rsidR="008F4819" w:rsidRPr="00C01979" w:rsidRDefault="008F4819" w:rsidP="00C01979">
      <w:pPr>
        <w:pStyle w:val="Title"/>
        <w:tabs>
          <w:tab w:val="left" w:pos="3225"/>
        </w:tabs>
        <w:spacing w:before="120" w:afterLines="0" w:after="120"/>
        <w:ind w:right="-45"/>
        <w:jc w:val="left"/>
        <w:rPr>
          <w:rFonts w:ascii="Arial" w:hAnsi="Arial" w:cs="Arial"/>
          <w:sz w:val="18"/>
          <w:szCs w:val="18"/>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C01979" w14:paraId="40637FFD" w14:textId="77777777" w:rsidTr="3B655413">
        <w:tc>
          <w:tcPr>
            <w:tcW w:w="2136" w:type="dxa"/>
          </w:tcPr>
          <w:p w14:paraId="3FA0AE59" w14:textId="77777777" w:rsidR="008F4819" w:rsidRPr="00C01979" w:rsidRDefault="008F4819" w:rsidP="3B655413">
            <w:pPr>
              <w:pStyle w:val="TableText"/>
              <w:spacing w:before="120" w:afterLines="0" w:after="120"/>
              <w:rPr>
                <w:rFonts w:ascii="Arial" w:hAnsi="Arial" w:cs="Arial"/>
                <w:i/>
                <w:iCs/>
                <w:szCs w:val="22"/>
              </w:rPr>
            </w:pPr>
            <w:r w:rsidRPr="3B655413">
              <w:rPr>
                <w:rFonts w:ascii="Arial" w:hAnsi="Arial" w:cs="Arial"/>
                <w:i/>
                <w:iCs/>
                <w:szCs w:val="22"/>
              </w:rPr>
              <w:t>Name of Company:</w:t>
            </w:r>
          </w:p>
        </w:tc>
        <w:tc>
          <w:tcPr>
            <w:tcW w:w="8637" w:type="dxa"/>
          </w:tcPr>
          <w:p w14:paraId="124D73E3" w14:textId="77777777" w:rsidR="008F4819" w:rsidRPr="00C01979" w:rsidRDefault="008F4819" w:rsidP="3B655413">
            <w:pPr>
              <w:pStyle w:val="TableText"/>
              <w:spacing w:before="120" w:afterLines="0" w:after="120"/>
              <w:rPr>
                <w:rFonts w:ascii="Arial" w:hAnsi="Arial" w:cs="Arial"/>
                <w:szCs w:val="22"/>
              </w:rPr>
            </w:pPr>
          </w:p>
        </w:tc>
      </w:tr>
      <w:tr w:rsidR="00FD68AC" w:rsidRPr="00C01979" w14:paraId="050DAF9F" w14:textId="77777777" w:rsidTr="3B655413">
        <w:tc>
          <w:tcPr>
            <w:tcW w:w="2136" w:type="dxa"/>
          </w:tcPr>
          <w:p w14:paraId="4431F36A" w14:textId="77777777" w:rsidR="008F4819" w:rsidRPr="00C01979" w:rsidRDefault="008F4819" w:rsidP="3B655413">
            <w:pPr>
              <w:pStyle w:val="TableText"/>
              <w:spacing w:before="120" w:afterLines="0" w:after="120"/>
              <w:rPr>
                <w:rFonts w:ascii="Arial" w:hAnsi="Arial" w:cs="Arial"/>
                <w:i/>
                <w:iCs/>
                <w:szCs w:val="22"/>
              </w:rPr>
            </w:pPr>
            <w:r w:rsidRPr="3B655413">
              <w:rPr>
                <w:rFonts w:ascii="Arial" w:hAnsi="Arial" w:cs="Arial"/>
                <w:i/>
                <w:iCs/>
                <w:szCs w:val="22"/>
              </w:rPr>
              <w:t>Nature of Transaction:</w:t>
            </w:r>
          </w:p>
        </w:tc>
        <w:tc>
          <w:tcPr>
            <w:tcW w:w="8637" w:type="dxa"/>
          </w:tcPr>
          <w:p w14:paraId="4B53EF91" w14:textId="77777777" w:rsidR="008F4819" w:rsidRPr="00C01979" w:rsidRDefault="008F4819" w:rsidP="3B655413">
            <w:pPr>
              <w:pStyle w:val="TableText"/>
              <w:spacing w:before="120" w:afterLines="0" w:after="120"/>
              <w:rPr>
                <w:rFonts w:ascii="Arial" w:hAnsi="Arial" w:cs="Arial"/>
                <w:szCs w:val="22"/>
              </w:rPr>
            </w:pPr>
          </w:p>
          <w:p w14:paraId="6E1A6125" w14:textId="77777777" w:rsidR="008F4819" w:rsidRPr="00C01979" w:rsidRDefault="008F4819" w:rsidP="3B655413">
            <w:pPr>
              <w:pStyle w:val="TableText"/>
              <w:spacing w:before="120" w:afterLines="0" w:after="120"/>
              <w:rPr>
                <w:rFonts w:ascii="Arial" w:hAnsi="Arial" w:cs="Arial"/>
                <w:szCs w:val="22"/>
              </w:rPr>
            </w:pPr>
          </w:p>
        </w:tc>
      </w:tr>
      <w:tr w:rsidR="00FD68AC" w:rsidRPr="00C01979" w14:paraId="70E7D4FD" w14:textId="77777777" w:rsidTr="3B655413">
        <w:tc>
          <w:tcPr>
            <w:tcW w:w="2136" w:type="dxa"/>
          </w:tcPr>
          <w:p w14:paraId="79171EE1" w14:textId="2DCA2578" w:rsidR="008F4819" w:rsidRPr="00C01979" w:rsidRDefault="008F4819" w:rsidP="3B655413">
            <w:pPr>
              <w:pStyle w:val="TableText"/>
              <w:spacing w:before="120" w:afterLines="0" w:after="120"/>
              <w:rPr>
                <w:rFonts w:ascii="Arial" w:hAnsi="Arial" w:cs="Arial"/>
                <w:i/>
                <w:iCs/>
                <w:szCs w:val="22"/>
              </w:rPr>
            </w:pPr>
            <w:r w:rsidRPr="3B655413">
              <w:rPr>
                <w:rFonts w:ascii="Arial" w:hAnsi="Arial" w:cs="Arial"/>
                <w:i/>
                <w:iCs/>
                <w:szCs w:val="22"/>
              </w:rPr>
              <w:t>Name of Adviser:</w:t>
            </w:r>
          </w:p>
        </w:tc>
        <w:tc>
          <w:tcPr>
            <w:tcW w:w="8637" w:type="dxa"/>
          </w:tcPr>
          <w:p w14:paraId="07089FD1" w14:textId="77777777" w:rsidR="008F4819" w:rsidRPr="00C01979" w:rsidRDefault="008F4819" w:rsidP="3B655413">
            <w:pPr>
              <w:pStyle w:val="TableText"/>
              <w:spacing w:before="120" w:afterLines="0" w:after="120"/>
              <w:rPr>
                <w:rFonts w:ascii="Arial" w:hAnsi="Arial" w:cs="Arial"/>
                <w:szCs w:val="22"/>
              </w:rPr>
            </w:pPr>
          </w:p>
        </w:tc>
      </w:tr>
      <w:tr w:rsidR="00FD68AC" w:rsidRPr="00C01979" w14:paraId="4A43FF6B" w14:textId="77777777" w:rsidTr="3B655413">
        <w:tc>
          <w:tcPr>
            <w:tcW w:w="2136" w:type="dxa"/>
          </w:tcPr>
          <w:p w14:paraId="08E2D35E" w14:textId="77777777" w:rsidR="008F4819" w:rsidRPr="00C01979" w:rsidRDefault="008F4819" w:rsidP="3B655413">
            <w:pPr>
              <w:pStyle w:val="TableText"/>
              <w:spacing w:before="120" w:afterLines="0" w:after="120"/>
              <w:rPr>
                <w:rFonts w:ascii="Arial" w:hAnsi="Arial" w:cs="Arial"/>
                <w:i/>
                <w:iCs/>
                <w:szCs w:val="22"/>
              </w:rPr>
            </w:pPr>
            <w:r w:rsidRPr="3B655413">
              <w:rPr>
                <w:rFonts w:ascii="Arial" w:hAnsi="Arial" w:cs="Arial"/>
                <w:i/>
                <w:iCs/>
                <w:szCs w:val="22"/>
              </w:rPr>
              <w:t>Date Submitted:</w:t>
            </w:r>
          </w:p>
        </w:tc>
        <w:tc>
          <w:tcPr>
            <w:tcW w:w="8637" w:type="dxa"/>
          </w:tcPr>
          <w:p w14:paraId="00D36E88" w14:textId="77777777" w:rsidR="008F4819" w:rsidRPr="00C01979" w:rsidRDefault="008F4819" w:rsidP="3B655413">
            <w:pPr>
              <w:pStyle w:val="TableText"/>
              <w:spacing w:before="120" w:afterLines="0" w:after="120"/>
              <w:rPr>
                <w:rFonts w:ascii="Arial" w:hAnsi="Arial" w:cs="Arial"/>
                <w:szCs w:val="22"/>
              </w:rPr>
            </w:pPr>
          </w:p>
        </w:tc>
      </w:tr>
    </w:tbl>
    <w:p w14:paraId="3ABD5933" w14:textId="73386CE9" w:rsidR="00D27647" w:rsidRPr="00C01979" w:rsidRDefault="00D27647" w:rsidP="00C01979">
      <w:pPr>
        <w:pStyle w:val="Lev1Text"/>
        <w:spacing w:before="120" w:afterLines="0" w:after="120"/>
        <w:rPr>
          <w:rFonts w:ascii="Arial" w:hAnsi="Arial" w:cs="Arial"/>
          <w:sz w:val="18"/>
          <w:szCs w:val="18"/>
        </w:rPr>
      </w:pPr>
    </w:p>
    <w:p w14:paraId="6759603C" w14:textId="77777777" w:rsidR="004E7A06" w:rsidRPr="00C01979" w:rsidRDefault="004E7A06" w:rsidP="00C01979">
      <w:pPr>
        <w:pStyle w:val="Lev1Text"/>
        <w:spacing w:before="120" w:afterLines="0" w:after="120"/>
        <w:rPr>
          <w:rFonts w:ascii="Arial" w:hAnsi="Arial" w:cs="Arial"/>
          <w:sz w:val="18"/>
          <w:szCs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81"/>
        <w:gridCol w:w="5291"/>
        <w:gridCol w:w="972"/>
        <w:gridCol w:w="1146"/>
        <w:gridCol w:w="545"/>
        <w:gridCol w:w="858"/>
        <w:gridCol w:w="1250"/>
      </w:tblGrid>
      <w:tr w:rsidR="00956B17" w:rsidRPr="00C01979" w14:paraId="5405BDBF" w14:textId="77777777" w:rsidTr="40441DBE">
        <w:trPr>
          <w:cantSplit/>
          <w:trHeight w:hRule="exact" w:val="805"/>
          <w:tblHeader/>
        </w:trPr>
        <w:tc>
          <w:tcPr>
            <w:tcW w:w="0" w:type="auto"/>
            <w:shd w:val="clear" w:color="auto" w:fill="632423"/>
          </w:tcPr>
          <w:p w14:paraId="715801F5" w14:textId="065178E7" w:rsidR="004E7A06" w:rsidRPr="00C01979" w:rsidRDefault="00465015"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Item</w:t>
            </w:r>
          </w:p>
        </w:tc>
        <w:tc>
          <w:tcPr>
            <w:tcW w:w="0" w:type="auto"/>
            <w:shd w:val="clear" w:color="auto" w:fill="632423"/>
          </w:tcPr>
          <w:p w14:paraId="585007D8" w14:textId="77777777" w:rsidR="004E7A06" w:rsidRPr="00C01979" w:rsidRDefault="004E7A06" w:rsidP="00C01979">
            <w:pPr>
              <w:pStyle w:val="Lev1Text"/>
              <w:spacing w:before="120" w:afterLines="0" w:after="120"/>
              <w:jc w:val="left"/>
              <w:rPr>
                <w:rFonts w:ascii="Arial" w:hAnsi="Arial" w:cs="Arial"/>
                <w:b/>
                <w:sz w:val="18"/>
                <w:szCs w:val="18"/>
                <w:lang w:val="en-US"/>
              </w:rPr>
            </w:pPr>
          </w:p>
        </w:tc>
        <w:tc>
          <w:tcPr>
            <w:tcW w:w="0" w:type="auto"/>
            <w:shd w:val="clear" w:color="auto" w:fill="632423"/>
          </w:tcPr>
          <w:p w14:paraId="1149BC6B" w14:textId="77777777" w:rsidR="004E7A06" w:rsidRPr="00C01979" w:rsidRDefault="004E7A06" w:rsidP="00C01979">
            <w:pPr>
              <w:pStyle w:val="Lev1Text"/>
              <w:spacing w:before="120" w:afterLines="0" w:after="120"/>
              <w:jc w:val="left"/>
              <w:rPr>
                <w:rFonts w:ascii="Arial" w:hAnsi="Arial" w:cs="Arial"/>
                <w:b/>
                <w:sz w:val="18"/>
                <w:szCs w:val="18"/>
                <w:lang w:val="en-US"/>
              </w:rPr>
            </w:pPr>
          </w:p>
        </w:tc>
        <w:tc>
          <w:tcPr>
            <w:tcW w:w="0" w:type="auto"/>
            <w:shd w:val="clear" w:color="auto" w:fill="632423"/>
          </w:tcPr>
          <w:p w14:paraId="54CE0B45" w14:textId="77777777" w:rsidR="004E7A06" w:rsidRPr="00C01979" w:rsidRDefault="004E7A06" w:rsidP="00C01979">
            <w:pPr>
              <w:pStyle w:val="Lev1Text"/>
              <w:spacing w:before="120" w:afterLines="0" w:after="120"/>
              <w:jc w:val="left"/>
              <w:rPr>
                <w:rFonts w:ascii="Arial" w:hAnsi="Arial" w:cs="Arial"/>
                <w:b/>
                <w:sz w:val="18"/>
                <w:szCs w:val="18"/>
                <w:lang w:val="en-US"/>
              </w:rPr>
            </w:pPr>
          </w:p>
        </w:tc>
        <w:tc>
          <w:tcPr>
            <w:tcW w:w="0" w:type="auto"/>
            <w:shd w:val="clear" w:color="auto" w:fill="632423"/>
          </w:tcPr>
          <w:p w14:paraId="7F932AF5" w14:textId="774CC440"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Page</w:t>
            </w:r>
          </w:p>
        </w:tc>
        <w:tc>
          <w:tcPr>
            <w:tcW w:w="0" w:type="auto"/>
            <w:shd w:val="clear" w:color="auto" w:fill="632423"/>
          </w:tcPr>
          <w:p w14:paraId="4BE3F17D" w14:textId="7A2E939C"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Proof Number</w:t>
            </w:r>
          </w:p>
        </w:tc>
        <w:tc>
          <w:tcPr>
            <w:tcW w:w="0" w:type="auto"/>
            <w:shd w:val="clear" w:color="auto" w:fill="632423"/>
          </w:tcPr>
          <w:p w14:paraId="02B42540" w14:textId="2DC2B13C"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Comments (where applicable)</w:t>
            </w:r>
          </w:p>
        </w:tc>
      </w:tr>
      <w:tr w:rsidR="007204B1" w:rsidRPr="00C01979" w14:paraId="65D10828" w14:textId="77777777" w:rsidTr="40441DBE">
        <w:trPr>
          <w:cantSplit/>
          <w:trHeight w:hRule="exact" w:val="787"/>
        </w:trPr>
        <w:tc>
          <w:tcPr>
            <w:tcW w:w="0" w:type="auto"/>
          </w:tcPr>
          <w:p w14:paraId="7A584D65" w14:textId="11077197" w:rsidR="007204B1" w:rsidRPr="000F2963" w:rsidRDefault="009845D1" w:rsidP="00C01979">
            <w:pPr>
              <w:pStyle w:val="Lev1Text"/>
              <w:spacing w:before="120" w:afterLines="0" w:after="120"/>
              <w:jc w:val="left"/>
              <w:rPr>
                <w:rFonts w:ascii="Arial" w:hAnsi="Arial" w:cs="Arial"/>
                <w:b/>
                <w:bCs/>
                <w:sz w:val="18"/>
                <w:szCs w:val="18"/>
                <w:lang w:val="en-US"/>
              </w:rPr>
            </w:pPr>
            <w:r w:rsidRPr="000F2963">
              <w:rPr>
                <w:rFonts w:ascii="Arial" w:hAnsi="Arial" w:cs="Arial"/>
                <w:b/>
                <w:bCs/>
                <w:sz w:val="18"/>
                <w:szCs w:val="18"/>
                <w:lang w:val="en-US"/>
              </w:rPr>
              <w:t>App 2 Annex 10.1</w:t>
            </w:r>
          </w:p>
        </w:tc>
        <w:tc>
          <w:tcPr>
            <w:tcW w:w="0" w:type="auto"/>
          </w:tcPr>
          <w:p w14:paraId="289E15E7" w14:textId="77777777" w:rsidR="007204B1" w:rsidRPr="00C01979" w:rsidRDefault="007204B1" w:rsidP="00C01979">
            <w:pPr>
              <w:pStyle w:val="Lev1Text"/>
              <w:spacing w:before="120" w:afterLines="0" w:after="120"/>
              <w:jc w:val="left"/>
              <w:rPr>
                <w:rFonts w:ascii="Arial" w:hAnsi="Arial" w:cs="Arial"/>
                <w:b/>
                <w:sz w:val="18"/>
                <w:szCs w:val="18"/>
                <w:lang w:val="en-US"/>
              </w:rPr>
            </w:pPr>
          </w:p>
        </w:tc>
        <w:tc>
          <w:tcPr>
            <w:tcW w:w="0" w:type="auto"/>
          </w:tcPr>
          <w:p w14:paraId="53BAFC49" w14:textId="77777777" w:rsidR="007204B1" w:rsidRPr="00C01979" w:rsidRDefault="007204B1" w:rsidP="00C01979">
            <w:pPr>
              <w:pStyle w:val="Lev1Text"/>
              <w:spacing w:before="120" w:afterLines="0" w:after="120"/>
              <w:jc w:val="left"/>
              <w:rPr>
                <w:rFonts w:ascii="Arial" w:hAnsi="Arial" w:cs="Arial"/>
                <w:b/>
                <w:sz w:val="18"/>
                <w:szCs w:val="18"/>
                <w:lang w:val="en-US"/>
              </w:rPr>
            </w:pPr>
          </w:p>
        </w:tc>
        <w:tc>
          <w:tcPr>
            <w:tcW w:w="0" w:type="auto"/>
          </w:tcPr>
          <w:p w14:paraId="476D4D4B" w14:textId="77777777" w:rsidR="007204B1" w:rsidRPr="00C01979" w:rsidRDefault="007204B1" w:rsidP="00C01979">
            <w:pPr>
              <w:pStyle w:val="Lev1Text"/>
              <w:spacing w:before="120" w:afterLines="0" w:after="120"/>
              <w:jc w:val="left"/>
              <w:rPr>
                <w:rFonts w:ascii="Arial" w:hAnsi="Arial" w:cs="Arial"/>
                <w:b/>
                <w:sz w:val="18"/>
                <w:szCs w:val="18"/>
                <w:lang w:val="en-US"/>
              </w:rPr>
            </w:pPr>
          </w:p>
        </w:tc>
        <w:tc>
          <w:tcPr>
            <w:tcW w:w="0" w:type="auto"/>
          </w:tcPr>
          <w:p w14:paraId="473B08BE" w14:textId="77777777" w:rsidR="007204B1" w:rsidRPr="00C01979" w:rsidRDefault="007204B1" w:rsidP="00C01979">
            <w:pPr>
              <w:pStyle w:val="Lev1Text"/>
              <w:spacing w:before="120" w:afterLines="0" w:after="120"/>
              <w:jc w:val="left"/>
              <w:rPr>
                <w:rFonts w:ascii="Arial" w:hAnsi="Arial" w:cs="Arial"/>
                <w:b/>
                <w:sz w:val="18"/>
                <w:szCs w:val="18"/>
                <w:lang w:val="en-US"/>
              </w:rPr>
            </w:pPr>
          </w:p>
        </w:tc>
        <w:tc>
          <w:tcPr>
            <w:tcW w:w="0" w:type="auto"/>
          </w:tcPr>
          <w:p w14:paraId="3ECB3A57" w14:textId="77777777" w:rsidR="007204B1" w:rsidRPr="00C01979" w:rsidRDefault="007204B1" w:rsidP="00C01979">
            <w:pPr>
              <w:pStyle w:val="Lev1Text"/>
              <w:spacing w:before="120" w:afterLines="0" w:after="120"/>
              <w:jc w:val="left"/>
              <w:rPr>
                <w:rFonts w:ascii="Arial" w:hAnsi="Arial" w:cs="Arial"/>
                <w:b/>
                <w:sz w:val="18"/>
                <w:szCs w:val="18"/>
                <w:lang w:val="en-US"/>
              </w:rPr>
            </w:pPr>
          </w:p>
        </w:tc>
        <w:tc>
          <w:tcPr>
            <w:tcW w:w="0" w:type="auto"/>
          </w:tcPr>
          <w:p w14:paraId="1589E2DD" w14:textId="77777777" w:rsidR="007204B1" w:rsidRPr="00C01979" w:rsidRDefault="007204B1" w:rsidP="00C01979">
            <w:pPr>
              <w:pStyle w:val="Lev1Text"/>
              <w:spacing w:before="120" w:afterLines="0" w:after="120"/>
              <w:jc w:val="left"/>
              <w:rPr>
                <w:rFonts w:ascii="Arial" w:hAnsi="Arial" w:cs="Arial"/>
                <w:b/>
                <w:sz w:val="18"/>
                <w:szCs w:val="18"/>
                <w:lang w:val="en-US"/>
              </w:rPr>
            </w:pPr>
          </w:p>
        </w:tc>
      </w:tr>
      <w:tr w:rsidR="004E7A06" w:rsidRPr="00C01979" w14:paraId="43F3B2A3" w14:textId="0ECEB22F" w:rsidTr="40441DBE">
        <w:trPr>
          <w:cantSplit/>
          <w:trHeight w:hRule="exact" w:val="583"/>
        </w:trPr>
        <w:tc>
          <w:tcPr>
            <w:tcW w:w="0" w:type="auto"/>
          </w:tcPr>
          <w:p w14:paraId="7B0B98A3" w14:textId="3D34FAD1" w:rsidR="004E7A06" w:rsidRPr="00C01979" w:rsidRDefault="004E7A0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w:t>
            </w:r>
          </w:p>
        </w:tc>
        <w:tc>
          <w:tcPr>
            <w:tcW w:w="0" w:type="auto"/>
          </w:tcPr>
          <w:p w14:paraId="06EB99A8" w14:textId="77777777"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ESSENTIAL INFORMATION</w:t>
            </w:r>
          </w:p>
        </w:tc>
        <w:tc>
          <w:tcPr>
            <w:tcW w:w="0" w:type="auto"/>
          </w:tcPr>
          <w:p w14:paraId="17728000" w14:textId="77777777"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Primary Issuance</w:t>
            </w:r>
          </w:p>
        </w:tc>
        <w:tc>
          <w:tcPr>
            <w:tcW w:w="0" w:type="auto"/>
          </w:tcPr>
          <w:p w14:paraId="1EA53BCC" w14:textId="77777777" w:rsidR="004E7A06" w:rsidRPr="00C01979" w:rsidRDefault="004E7A06" w:rsidP="00C01979">
            <w:pPr>
              <w:pStyle w:val="Lev1Text"/>
              <w:spacing w:before="120" w:afterLines="0" w:after="120"/>
              <w:jc w:val="left"/>
              <w:rPr>
                <w:rFonts w:ascii="Arial" w:hAnsi="Arial" w:cs="Arial"/>
                <w:b/>
                <w:sz w:val="18"/>
                <w:szCs w:val="18"/>
                <w:lang w:val="en-US"/>
              </w:rPr>
            </w:pPr>
            <w:r w:rsidRPr="00C01979">
              <w:rPr>
                <w:rFonts w:ascii="Arial" w:hAnsi="Arial" w:cs="Arial"/>
                <w:b/>
                <w:sz w:val="18"/>
                <w:szCs w:val="18"/>
                <w:lang w:val="en-US"/>
              </w:rPr>
              <w:t>Secondary Issuances</w:t>
            </w:r>
          </w:p>
        </w:tc>
        <w:tc>
          <w:tcPr>
            <w:tcW w:w="0" w:type="auto"/>
          </w:tcPr>
          <w:p w14:paraId="71E9ECB8" w14:textId="1E49156E" w:rsidR="004E7A06" w:rsidRPr="00C01979" w:rsidRDefault="004E7A06" w:rsidP="00C01979">
            <w:pPr>
              <w:pStyle w:val="Lev1Text"/>
              <w:spacing w:before="120" w:afterLines="0" w:after="120"/>
              <w:jc w:val="left"/>
              <w:rPr>
                <w:rFonts w:ascii="Arial" w:hAnsi="Arial" w:cs="Arial"/>
                <w:b/>
                <w:sz w:val="18"/>
                <w:szCs w:val="18"/>
                <w:lang w:val="en-US"/>
              </w:rPr>
            </w:pPr>
          </w:p>
        </w:tc>
        <w:tc>
          <w:tcPr>
            <w:tcW w:w="0" w:type="auto"/>
          </w:tcPr>
          <w:p w14:paraId="362B3EDD" w14:textId="77777777" w:rsidR="004E7A06" w:rsidRPr="00C01979" w:rsidRDefault="004E7A06" w:rsidP="00C01979">
            <w:pPr>
              <w:pStyle w:val="Lev1Text"/>
              <w:spacing w:before="120" w:afterLines="0" w:after="120"/>
              <w:jc w:val="left"/>
              <w:rPr>
                <w:rFonts w:ascii="Arial" w:hAnsi="Arial" w:cs="Arial"/>
                <w:b/>
                <w:sz w:val="18"/>
                <w:szCs w:val="18"/>
                <w:lang w:val="en-US"/>
              </w:rPr>
            </w:pPr>
          </w:p>
        </w:tc>
        <w:tc>
          <w:tcPr>
            <w:tcW w:w="0" w:type="auto"/>
          </w:tcPr>
          <w:p w14:paraId="2A967B6F" w14:textId="77777777" w:rsidR="004E7A06" w:rsidRPr="00C01979" w:rsidRDefault="004E7A06" w:rsidP="00C01979">
            <w:pPr>
              <w:pStyle w:val="Lev1Text"/>
              <w:spacing w:before="120" w:afterLines="0" w:after="120"/>
              <w:jc w:val="left"/>
              <w:rPr>
                <w:rFonts w:ascii="Arial" w:hAnsi="Arial" w:cs="Arial"/>
                <w:b/>
                <w:sz w:val="18"/>
                <w:szCs w:val="18"/>
                <w:lang w:val="en-US"/>
              </w:rPr>
            </w:pPr>
          </w:p>
        </w:tc>
      </w:tr>
      <w:tr w:rsidR="004F5136" w:rsidRPr="00C01979" w14:paraId="2E785715" w14:textId="6A0A1A4D" w:rsidTr="40441DBE">
        <w:trPr>
          <w:cantSplit/>
          <w:trHeight w:hRule="exact" w:val="1490"/>
        </w:trPr>
        <w:tc>
          <w:tcPr>
            <w:tcW w:w="0" w:type="auto"/>
          </w:tcPr>
          <w:p w14:paraId="7718F386" w14:textId="4DDF27BF"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w:t>
            </w:r>
          </w:p>
        </w:tc>
        <w:tc>
          <w:tcPr>
            <w:tcW w:w="0" w:type="auto"/>
          </w:tcPr>
          <w:p w14:paraId="7EB0E063" w14:textId="77777777" w:rsidR="004F5136" w:rsidRPr="00C01979" w:rsidRDefault="004F5136" w:rsidP="00C01979">
            <w:pPr>
              <w:spacing w:before="120" w:afterLines="0" w:after="120"/>
              <w:rPr>
                <w:rFonts w:ascii="Arial" w:hAnsi="Arial" w:cs="Arial"/>
                <w:sz w:val="18"/>
                <w:szCs w:val="18"/>
              </w:rPr>
            </w:pPr>
            <w:r w:rsidRPr="00C01979">
              <w:rPr>
                <w:rFonts w:ascii="Arial" w:hAnsi="Arial" w:cs="Arial"/>
                <w:b/>
                <w:sz w:val="18"/>
                <w:szCs w:val="18"/>
              </w:rPr>
              <w:t>Working capital statement</w:t>
            </w:r>
          </w:p>
          <w:p w14:paraId="18E6CD56" w14:textId="629D28C1"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Statement by the </w:t>
            </w:r>
            <w:r w:rsidRPr="00C01979">
              <w:rPr>
                <w:rFonts w:ascii="Arial" w:hAnsi="Arial" w:cs="Arial"/>
                <w:i/>
                <w:sz w:val="18"/>
                <w:szCs w:val="18"/>
              </w:rPr>
              <w:t>issuer</w:t>
            </w:r>
            <w:r w:rsidRPr="00C01979">
              <w:rPr>
                <w:rFonts w:ascii="Arial" w:hAnsi="Arial" w:cs="Arial"/>
                <w:sz w:val="18"/>
                <w:szCs w:val="18"/>
              </w:rPr>
              <w:t xml:space="preserve"> of the underlying securities that, in its opinion, the working capital is sufficient for the </w:t>
            </w:r>
            <w:r w:rsidRPr="00C01979">
              <w:rPr>
                <w:rFonts w:ascii="Arial" w:hAnsi="Arial" w:cs="Arial"/>
                <w:i/>
                <w:sz w:val="18"/>
                <w:szCs w:val="18"/>
              </w:rPr>
              <w:t>issuer</w:t>
            </w:r>
            <w:r w:rsidRPr="00C01979">
              <w:rPr>
                <w:rFonts w:ascii="Arial" w:hAnsi="Arial" w:cs="Arial"/>
                <w:sz w:val="18"/>
                <w:szCs w:val="18"/>
              </w:rPr>
              <w:t xml:space="preserve"> of the underlying securities’ present requirements or, if not, how it proposes to provide the additional working capital needed.</w:t>
            </w:r>
          </w:p>
        </w:tc>
        <w:tc>
          <w:tcPr>
            <w:tcW w:w="0" w:type="auto"/>
          </w:tcPr>
          <w:p w14:paraId="6960176F" w14:textId="77777777"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66FEA32" w14:textId="77777777"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1BF00CA" w14:textId="77777777" w:rsidR="004F5136" w:rsidRPr="00C01979" w:rsidRDefault="004F5136" w:rsidP="00C01979">
            <w:pPr>
              <w:pStyle w:val="Lev1Text"/>
              <w:spacing w:before="120" w:afterLines="0" w:after="120"/>
              <w:jc w:val="left"/>
              <w:rPr>
                <w:rFonts w:ascii="Arial" w:hAnsi="Arial" w:cs="Arial"/>
                <w:sz w:val="18"/>
                <w:szCs w:val="18"/>
                <w:lang w:val="en-US"/>
              </w:rPr>
            </w:pPr>
          </w:p>
        </w:tc>
        <w:tc>
          <w:tcPr>
            <w:tcW w:w="0" w:type="auto"/>
          </w:tcPr>
          <w:p w14:paraId="178DE4EE" w14:textId="77777777" w:rsidR="004F5136" w:rsidRPr="00C01979" w:rsidRDefault="004F5136" w:rsidP="00C01979">
            <w:pPr>
              <w:pStyle w:val="Lev1Text"/>
              <w:spacing w:before="120" w:afterLines="0" w:after="120"/>
              <w:jc w:val="left"/>
              <w:rPr>
                <w:rFonts w:ascii="Arial" w:hAnsi="Arial" w:cs="Arial"/>
                <w:sz w:val="18"/>
                <w:szCs w:val="18"/>
                <w:lang w:val="en-US"/>
              </w:rPr>
            </w:pPr>
          </w:p>
        </w:tc>
        <w:tc>
          <w:tcPr>
            <w:tcW w:w="0" w:type="auto"/>
          </w:tcPr>
          <w:p w14:paraId="209FF908" w14:textId="77777777" w:rsidR="004F5136" w:rsidRPr="00C01979" w:rsidRDefault="004F5136" w:rsidP="00C01979">
            <w:pPr>
              <w:pStyle w:val="Lev1Text"/>
              <w:spacing w:before="120" w:afterLines="0" w:after="120"/>
              <w:jc w:val="left"/>
              <w:rPr>
                <w:rFonts w:ascii="Arial" w:hAnsi="Arial" w:cs="Arial"/>
                <w:sz w:val="18"/>
                <w:szCs w:val="18"/>
                <w:lang w:val="en-US"/>
              </w:rPr>
            </w:pPr>
          </w:p>
        </w:tc>
      </w:tr>
      <w:tr w:rsidR="004F5136" w:rsidRPr="00C01979" w14:paraId="07B2867E" w14:textId="34216174" w:rsidTr="40441DBE">
        <w:trPr>
          <w:cantSplit/>
          <w:trHeight w:hRule="exact" w:val="2971"/>
        </w:trPr>
        <w:tc>
          <w:tcPr>
            <w:tcW w:w="0" w:type="auto"/>
          </w:tcPr>
          <w:p w14:paraId="59B18F14" w14:textId="0504B95C"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1.2</w:t>
            </w:r>
          </w:p>
        </w:tc>
        <w:tc>
          <w:tcPr>
            <w:tcW w:w="0" w:type="auto"/>
          </w:tcPr>
          <w:p w14:paraId="7A1AC934" w14:textId="77777777" w:rsidR="004F5136" w:rsidRPr="00C01979" w:rsidRDefault="004F5136" w:rsidP="00C01979">
            <w:pPr>
              <w:spacing w:before="120" w:afterLines="0" w:after="120"/>
              <w:rPr>
                <w:rFonts w:ascii="Arial" w:hAnsi="Arial" w:cs="Arial"/>
                <w:sz w:val="18"/>
                <w:szCs w:val="18"/>
              </w:rPr>
            </w:pPr>
            <w:r w:rsidRPr="00C01979">
              <w:rPr>
                <w:rFonts w:ascii="Arial" w:hAnsi="Arial" w:cs="Arial"/>
                <w:b/>
                <w:sz w:val="18"/>
                <w:szCs w:val="18"/>
              </w:rPr>
              <w:t>Capitalisation and indebtedness</w:t>
            </w:r>
          </w:p>
          <w:p w14:paraId="70A5CE24" w14:textId="77777777" w:rsidR="004F5136" w:rsidRPr="00C01979" w:rsidRDefault="004F5136" w:rsidP="00C01979">
            <w:pPr>
              <w:spacing w:before="120" w:afterLines="0" w:after="120"/>
              <w:rPr>
                <w:rFonts w:ascii="Arial" w:hAnsi="Arial" w:cs="Arial"/>
                <w:sz w:val="18"/>
                <w:szCs w:val="18"/>
              </w:rPr>
            </w:pPr>
            <w:r w:rsidRPr="00C01979">
              <w:rPr>
                <w:rFonts w:ascii="Arial" w:hAnsi="Arial" w:cs="Arial"/>
                <w:sz w:val="18"/>
                <w:szCs w:val="18"/>
              </w:rPr>
              <w:t xml:space="preserve">A statement of capitalisation and indebtedness of the </w:t>
            </w:r>
            <w:r w:rsidRPr="00C01979">
              <w:rPr>
                <w:rFonts w:ascii="Arial" w:hAnsi="Arial" w:cs="Arial"/>
                <w:i/>
                <w:sz w:val="18"/>
                <w:szCs w:val="18"/>
              </w:rPr>
              <w:t>issuer</w:t>
            </w:r>
            <w:r w:rsidRPr="00C01979">
              <w:rPr>
                <w:rFonts w:ascii="Arial" w:hAnsi="Arial" w:cs="Arial"/>
                <w:sz w:val="18"/>
                <w:szCs w:val="18"/>
              </w:rPr>
              <w:t xml:space="preserve"> of the underlying securities (distinguishing between guaranteed and unguaranteed, secured and unsecured indebtedness) as of a date no earlier than 90 </w:t>
            </w:r>
            <w:r w:rsidRPr="00C01979">
              <w:rPr>
                <w:rFonts w:ascii="Arial" w:hAnsi="Arial" w:cs="Arial"/>
                <w:i/>
                <w:sz w:val="18"/>
                <w:szCs w:val="18"/>
              </w:rPr>
              <w:t>days</w:t>
            </w:r>
            <w:r w:rsidRPr="00C01979">
              <w:rPr>
                <w:rFonts w:ascii="Arial" w:hAnsi="Arial" w:cs="Arial"/>
                <w:sz w:val="18"/>
                <w:szCs w:val="18"/>
              </w:rPr>
              <w:t xml:space="preserve"> prior to the date of the </w:t>
            </w:r>
            <w:r w:rsidRPr="00C01979">
              <w:rPr>
                <w:rFonts w:ascii="Arial" w:hAnsi="Arial" w:cs="Arial"/>
                <w:i/>
                <w:sz w:val="18"/>
                <w:szCs w:val="18"/>
              </w:rPr>
              <w:t>securities note</w:t>
            </w:r>
            <w:r w:rsidRPr="00C01979">
              <w:rPr>
                <w:rFonts w:ascii="Arial" w:hAnsi="Arial" w:cs="Arial"/>
                <w:sz w:val="18"/>
                <w:szCs w:val="18"/>
              </w:rPr>
              <w:t>. The term ‘indebtedness’ also includes indirect and contingent indebtedness.</w:t>
            </w:r>
          </w:p>
          <w:p w14:paraId="52EB611F" w14:textId="23E23DD4"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In the case of material changes in the capitalisation and indebtedness position of the </w:t>
            </w:r>
            <w:r w:rsidRPr="00C01979">
              <w:rPr>
                <w:rFonts w:ascii="Arial" w:hAnsi="Arial" w:cs="Arial"/>
                <w:i/>
                <w:sz w:val="18"/>
                <w:szCs w:val="18"/>
              </w:rPr>
              <w:t>issuer</w:t>
            </w:r>
            <w:r w:rsidRPr="00C01979">
              <w:rPr>
                <w:rFonts w:ascii="Arial" w:hAnsi="Arial" w:cs="Arial"/>
                <w:sz w:val="18"/>
                <w:szCs w:val="18"/>
              </w:rPr>
              <w:t xml:space="preserve"> within the 90-</w:t>
            </w:r>
            <w:r w:rsidRPr="00C01979">
              <w:rPr>
                <w:rFonts w:ascii="Arial" w:hAnsi="Arial" w:cs="Arial"/>
                <w:i/>
                <w:sz w:val="18"/>
                <w:szCs w:val="18"/>
              </w:rPr>
              <w:t>day</w:t>
            </w:r>
            <w:r w:rsidRPr="00C01979">
              <w:rPr>
                <w:rFonts w:ascii="Arial" w:hAnsi="Arial" w:cs="Arial"/>
                <w:sz w:val="18"/>
                <w:szCs w:val="18"/>
              </w:rPr>
              <w:t xml:space="preserve"> period, additional information must be given through the presentation of a narrative description of such changes, or through the updating of those figures.</w:t>
            </w:r>
          </w:p>
        </w:tc>
        <w:tc>
          <w:tcPr>
            <w:tcW w:w="0" w:type="auto"/>
          </w:tcPr>
          <w:p w14:paraId="2AF9D295" w14:textId="77777777"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D105C52" w14:textId="77777777" w:rsidR="004F5136" w:rsidRPr="00C01979" w:rsidRDefault="004F5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8016DB3" w14:textId="77777777" w:rsidR="004F5136" w:rsidRPr="00C01979" w:rsidRDefault="004F5136" w:rsidP="00C01979">
            <w:pPr>
              <w:pStyle w:val="Lev1Text"/>
              <w:spacing w:before="120" w:afterLines="0" w:after="120"/>
              <w:jc w:val="left"/>
              <w:rPr>
                <w:rFonts w:ascii="Arial" w:hAnsi="Arial" w:cs="Arial"/>
                <w:sz w:val="18"/>
                <w:szCs w:val="18"/>
                <w:lang w:val="en-US"/>
              </w:rPr>
            </w:pPr>
          </w:p>
        </w:tc>
        <w:tc>
          <w:tcPr>
            <w:tcW w:w="0" w:type="auto"/>
          </w:tcPr>
          <w:p w14:paraId="39DA1A42" w14:textId="77777777" w:rsidR="004F5136" w:rsidRPr="00C01979" w:rsidRDefault="004F5136" w:rsidP="00C01979">
            <w:pPr>
              <w:pStyle w:val="Lev1Text"/>
              <w:spacing w:before="120" w:afterLines="0" w:after="120"/>
              <w:jc w:val="left"/>
              <w:rPr>
                <w:rFonts w:ascii="Arial" w:hAnsi="Arial" w:cs="Arial"/>
                <w:sz w:val="18"/>
                <w:szCs w:val="18"/>
                <w:lang w:val="en-US"/>
              </w:rPr>
            </w:pPr>
          </w:p>
        </w:tc>
        <w:tc>
          <w:tcPr>
            <w:tcW w:w="0" w:type="auto"/>
          </w:tcPr>
          <w:p w14:paraId="7FA465CB" w14:textId="77777777" w:rsidR="004F5136" w:rsidRPr="00C01979" w:rsidRDefault="004F5136" w:rsidP="00C01979">
            <w:pPr>
              <w:pStyle w:val="Lev1Text"/>
              <w:spacing w:before="120" w:afterLines="0" w:after="120"/>
              <w:jc w:val="left"/>
              <w:rPr>
                <w:rFonts w:ascii="Arial" w:hAnsi="Arial" w:cs="Arial"/>
                <w:sz w:val="18"/>
                <w:szCs w:val="18"/>
                <w:lang w:val="en-US"/>
              </w:rPr>
            </w:pPr>
          </w:p>
        </w:tc>
      </w:tr>
      <w:tr w:rsidR="009029CF" w:rsidRPr="00C01979" w14:paraId="1EDD0637" w14:textId="60E227F6" w:rsidTr="40441DBE">
        <w:trPr>
          <w:cantSplit/>
          <w:trHeight w:hRule="exact" w:val="771"/>
        </w:trPr>
        <w:tc>
          <w:tcPr>
            <w:tcW w:w="0" w:type="auto"/>
          </w:tcPr>
          <w:p w14:paraId="66DE34F0" w14:textId="2147B246"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1.3</w:t>
            </w:r>
          </w:p>
        </w:tc>
        <w:tc>
          <w:tcPr>
            <w:tcW w:w="0" w:type="auto"/>
          </w:tcPr>
          <w:p w14:paraId="75A1B89F" w14:textId="1A6E6ACC"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A description of the type and the class of the underlying shares including the </w:t>
            </w:r>
            <w:r w:rsidRPr="00C01979">
              <w:rPr>
                <w:rFonts w:ascii="Arial" w:hAnsi="Arial" w:cs="Arial"/>
                <w:i/>
                <w:iCs/>
                <w:sz w:val="18"/>
                <w:szCs w:val="18"/>
              </w:rPr>
              <w:t>International Securities Identification Number (ISIN</w:t>
            </w:r>
            <w:r w:rsidRPr="00C01979">
              <w:rPr>
                <w:rFonts w:ascii="Arial" w:hAnsi="Arial" w:cs="Arial"/>
                <w:i/>
                <w:sz w:val="18"/>
                <w:szCs w:val="18"/>
              </w:rPr>
              <w:t>).</w:t>
            </w:r>
          </w:p>
        </w:tc>
        <w:tc>
          <w:tcPr>
            <w:tcW w:w="0" w:type="auto"/>
          </w:tcPr>
          <w:p w14:paraId="58349902"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4DEB545"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A5791D0"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7C81B2FF"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5F23F516" w14:textId="77777777" w:rsidR="009029CF" w:rsidRPr="00C01979" w:rsidRDefault="009029CF" w:rsidP="00C01979">
            <w:pPr>
              <w:pStyle w:val="Lev1Text"/>
              <w:spacing w:before="120" w:afterLines="0" w:after="120"/>
              <w:jc w:val="left"/>
              <w:rPr>
                <w:rFonts w:ascii="Arial" w:hAnsi="Arial" w:cs="Arial"/>
                <w:sz w:val="18"/>
                <w:szCs w:val="18"/>
                <w:lang w:val="en-US"/>
              </w:rPr>
            </w:pPr>
          </w:p>
        </w:tc>
      </w:tr>
      <w:tr w:rsidR="009029CF" w:rsidRPr="00C01979" w14:paraId="36C3AB0A" w14:textId="017E3C57" w:rsidTr="40441DBE">
        <w:trPr>
          <w:cantSplit/>
          <w:trHeight w:hRule="exact" w:val="423"/>
        </w:trPr>
        <w:tc>
          <w:tcPr>
            <w:tcW w:w="0" w:type="auto"/>
          </w:tcPr>
          <w:p w14:paraId="2044200F" w14:textId="568EF594"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1.4</w:t>
            </w:r>
          </w:p>
        </w:tc>
        <w:tc>
          <w:tcPr>
            <w:tcW w:w="0" w:type="auto"/>
          </w:tcPr>
          <w:p w14:paraId="708E9C23" w14:textId="14E5248C"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Legislation under which the securities have been created.</w:t>
            </w:r>
          </w:p>
        </w:tc>
        <w:tc>
          <w:tcPr>
            <w:tcW w:w="0" w:type="auto"/>
          </w:tcPr>
          <w:p w14:paraId="2A08EFDD"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3E6C295"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86BFA05"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116370FA"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62DD85EF" w14:textId="77777777" w:rsidR="009029CF" w:rsidRPr="00C01979" w:rsidRDefault="009029CF" w:rsidP="00C01979">
            <w:pPr>
              <w:pStyle w:val="Lev1Text"/>
              <w:spacing w:before="120" w:afterLines="0" w:after="120"/>
              <w:jc w:val="left"/>
              <w:rPr>
                <w:rFonts w:ascii="Arial" w:hAnsi="Arial" w:cs="Arial"/>
                <w:sz w:val="18"/>
                <w:szCs w:val="18"/>
                <w:lang w:val="en-US"/>
              </w:rPr>
            </w:pPr>
          </w:p>
        </w:tc>
      </w:tr>
      <w:tr w:rsidR="009029CF" w:rsidRPr="00C01979" w14:paraId="7AC94CC2" w14:textId="676801BB" w:rsidTr="40441DBE">
        <w:trPr>
          <w:cantSplit/>
          <w:trHeight w:hRule="exact" w:val="1120"/>
        </w:trPr>
        <w:tc>
          <w:tcPr>
            <w:tcW w:w="0" w:type="auto"/>
          </w:tcPr>
          <w:p w14:paraId="0B858177" w14:textId="457019EA"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1.5</w:t>
            </w:r>
          </w:p>
        </w:tc>
        <w:tc>
          <w:tcPr>
            <w:tcW w:w="0" w:type="auto"/>
          </w:tcPr>
          <w:p w14:paraId="1BC47C1D" w14:textId="69DA3E8B"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An indication of whether the underlying shares are in registered form or bearer form and whether the underlying shares are in certificated form or book-entry form. In the latter case, the name and address of the entity in charge of keeping the records.</w:t>
            </w:r>
          </w:p>
        </w:tc>
        <w:tc>
          <w:tcPr>
            <w:tcW w:w="0" w:type="auto"/>
          </w:tcPr>
          <w:p w14:paraId="5BDA1BC2"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967B64B" w14:textId="77777777" w:rsidR="009029CF" w:rsidRPr="00C01979" w:rsidRDefault="009029C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33E7A05"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5EDBD447" w14:textId="77777777" w:rsidR="009029CF" w:rsidRPr="00C01979" w:rsidRDefault="009029CF" w:rsidP="00C01979">
            <w:pPr>
              <w:pStyle w:val="Lev1Text"/>
              <w:spacing w:before="120" w:afterLines="0" w:after="120"/>
              <w:jc w:val="left"/>
              <w:rPr>
                <w:rFonts w:ascii="Arial" w:hAnsi="Arial" w:cs="Arial"/>
                <w:sz w:val="18"/>
                <w:szCs w:val="18"/>
                <w:lang w:val="en-US"/>
              </w:rPr>
            </w:pPr>
          </w:p>
        </w:tc>
        <w:tc>
          <w:tcPr>
            <w:tcW w:w="0" w:type="auto"/>
          </w:tcPr>
          <w:p w14:paraId="1C175B6C" w14:textId="77777777" w:rsidR="009029CF" w:rsidRPr="00C01979" w:rsidRDefault="009029CF" w:rsidP="00C01979">
            <w:pPr>
              <w:pStyle w:val="Lev1Text"/>
              <w:spacing w:before="120" w:afterLines="0" w:after="120"/>
              <w:jc w:val="left"/>
              <w:rPr>
                <w:rFonts w:ascii="Arial" w:hAnsi="Arial" w:cs="Arial"/>
                <w:sz w:val="18"/>
                <w:szCs w:val="18"/>
                <w:lang w:val="en-US"/>
              </w:rPr>
            </w:pPr>
          </w:p>
        </w:tc>
      </w:tr>
      <w:tr w:rsidR="002E678E" w:rsidRPr="00C01979" w14:paraId="5C6B38F4" w14:textId="471AF4B5" w:rsidTr="40441DBE">
        <w:trPr>
          <w:cantSplit/>
          <w:trHeight w:hRule="exact" w:val="439"/>
        </w:trPr>
        <w:tc>
          <w:tcPr>
            <w:tcW w:w="0" w:type="auto"/>
          </w:tcPr>
          <w:p w14:paraId="1792B5CD" w14:textId="789EF61A"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1.6</w:t>
            </w:r>
          </w:p>
        </w:tc>
        <w:tc>
          <w:tcPr>
            <w:tcW w:w="0" w:type="auto"/>
          </w:tcPr>
          <w:p w14:paraId="72552EBE" w14:textId="62027480"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Currency of the underlying shares.</w:t>
            </w:r>
          </w:p>
        </w:tc>
        <w:tc>
          <w:tcPr>
            <w:tcW w:w="0" w:type="auto"/>
          </w:tcPr>
          <w:p w14:paraId="48EF34D8" w14:textId="77777777"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BCB2C32" w14:textId="77777777"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2028DE4"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170A569F"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702A9F9D" w14:textId="77777777" w:rsidR="002E678E" w:rsidRPr="00C01979" w:rsidRDefault="002E678E" w:rsidP="00C01979">
            <w:pPr>
              <w:pStyle w:val="Lev1Text"/>
              <w:spacing w:before="120" w:afterLines="0" w:after="120"/>
              <w:jc w:val="left"/>
              <w:rPr>
                <w:rFonts w:ascii="Arial" w:hAnsi="Arial" w:cs="Arial"/>
                <w:sz w:val="18"/>
                <w:szCs w:val="18"/>
                <w:lang w:val="en-US"/>
              </w:rPr>
            </w:pPr>
          </w:p>
        </w:tc>
      </w:tr>
      <w:tr w:rsidR="002E678E" w:rsidRPr="00C01979" w14:paraId="7FE31CB4" w14:textId="2E3A3E66" w:rsidTr="40441DBE">
        <w:trPr>
          <w:cantSplit/>
          <w:trHeight w:hRule="exact" w:val="1089"/>
        </w:trPr>
        <w:tc>
          <w:tcPr>
            <w:tcW w:w="0" w:type="auto"/>
          </w:tcPr>
          <w:p w14:paraId="1874CAB9" w14:textId="05544A52"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1.7</w:t>
            </w:r>
          </w:p>
        </w:tc>
        <w:tc>
          <w:tcPr>
            <w:tcW w:w="0" w:type="auto"/>
          </w:tcPr>
          <w:p w14:paraId="5391EC21" w14:textId="0B631EE5"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 description of the rights, including any limitations of these, attached to the underlying shares and the procedure for the exercise of those rights.</w:t>
            </w:r>
          </w:p>
        </w:tc>
        <w:tc>
          <w:tcPr>
            <w:tcW w:w="0" w:type="auto"/>
          </w:tcPr>
          <w:p w14:paraId="201C8E6C" w14:textId="77777777"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2909650" w14:textId="77777777"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792F4BA"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6BC35B76"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0B78AC58" w14:textId="77777777" w:rsidR="002E678E" w:rsidRPr="00C01979" w:rsidRDefault="002E678E" w:rsidP="00C01979">
            <w:pPr>
              <w:pStyle w:val="Lev1Text"/>
              <w:spacing w:before="120" w:afterLines="0" w:after="120"/>
              <w:jc w:val="left"/>
              <w:rPr>
                <w:rFonts w:ascii="Arial" w:hAnsi="Arial" w:cs="Arial"/>
                <w:sz w:val="18"/>
                <w:szCs w:val="18"/>
                <w:lang w:val="en-US"/>
              </w:rPr>
            </w:pPr>
          </w:p>
        </w:tc>
      </w:tr>
      <w:tr w:rsidR="002E678E" w:rsidRPr="00C01979" w14:paraId="1108038A" w14:textId="77777777" w:rsidTr="40441DBE">
        <w:trPr>
          <w:cantSplit/>
          <w:trHeight w:hRule="exact" w:val="2411"/>
        </w:trPr>
        <w:tc>
          <w:tcPr>
            <w:tcW w:w="0" w:type="auto"/>
          </w:tcPr>
          <w:p w14:paraId="271A7837" w14:textId="0D6C9231"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1.8</w:t>
            </w:r>
          </w:p>
        </w:tc>
        <w:tc>
          <w:tcPr>
            <w:tcW w:w="0" w:type="auto"/>
          </w:tcPr>
          <w:p w14:paraId="76ABA9B4" w14:textId="77777777" w:rsidR="002E678E" w:rsidRPr="00C01979" w:rsidRDefault="002E678E" w:rsidP="00C01979">
            <w:pPr>
              <w:spacing w:before="120" w:afterLines="0" w:after="120"/>
              <w:rPr>
                <w:rFonts w:ascii="Arial" w:hAnsi="Arial" w:cs="Arial"/>
                <w:sz w:val="18"/>
                <w:szCs w:val="18"/>
              </w:rPr>
            </w:pPr>
            <w:r w:rsidRPr="00C01979">
              <w:rPr>
                <w:rFonts w:ascii="Arial" w:hAnsi="Arial" w:cs="Arial"/>
                <w:sz w:val="18"/>
                <w:szCs w:val="18"/>
              </w:rPr>
              <w:t>Dividend rights:</w:t>
            </w:r>
          </w:p>
          <w:p w14:paraId="329A4F9C" w14:textId="77777777" w:rsidR="002E678E" w:rsidRPr="00C01979" w:rsidRDefault="002E678E" w:rsidP="00C01979">
            <w:pPr>
              <w:spacing w:before="120" w:afterLines="0" w:after="120"/>
              <w:ind w:left="170"/>
              <w:rPr>
                <w:rFonts w:ascii="Arial" w:hAnsi="Arial" w:cs="Arial"/>
                <w:sz w:val="18"/>
                <w:szCs w:val="18"/>
              </w:rPr>
            </w:pPr>
            <w:r w:rsidRPr="00C01979">
              <w:rPr>
                <w:rFonts w:ascii="Arial" w:hAnsi="Arial" w:cs="Arial"/>
                <w:sz w:val="18"/>
                <w:szCs w:val="18"/>
              </w:rPr>
              <w:t>(1) fixed date(s) on which the entitlement arises;</w:t>
            </w:r>
          </w:p>
          <w:p w14:paraId="64ECD8D4" w14:textId="77777777" w:rsidR="002E678E" w:rsidRPr="00C01979" w:rsidRDefault="002E678E" w:rsidP="00C01979">
            <w:pPr>
              <w:spacing w:before="120" w:afterLines="0" w:after="120"/>
              <w:ind w:left="170"/>
              <w:rPr>
                <w:rFonts w:ascii="Arial" w:hAnsi="Arial" w:cs="Arial"/>
                <w:sz w:val="18"/>
                <w:szCs w:val="18"/>
              </w:rPr>
            </w:pPr>
            <w:r w:rsidRPr="00C01979">
              <w:rPr>
                <w:rFonts w:ascii="Arial" w:hAnsi="Arial" w:cs="Arial"/>
                <w:sz w:val="18"/>
                <w:szCs w:val="18"/>
              </w:rPr>
              <w:t xml:space="preserve">(2) time limit after which entitlement to dividend lapses and an indication of the </w:t>
            </w:r>
            <w:r w:rsidRPr="00C01979">
              <w:rPr>
                <w:rFonts w:ascii="Arial" w:hAnsi="Arial" w:cs="Arial"/>
                <w:i/>
                <w:sz w:val="18"/>
                <w:szCs w:val="18"/>
              </w:rPr>
              <w:t>person</w:t>
            </w:r>
            <w:r w:rsidRPr="00C01979">
              <w:rPr>
                <w:rFonts w:ascii="Arial" w:hAnsi="Arial" w:cs="Arial"/>
                <w:sz w:val="18"/>
                <w:szCs w:val="18"/>
              </w:rPr>
              <w:t xml:space="preserve"> in whose favour the lapse operates;</w:t>
            </w:r>
          </w:p>
          <w:p w14:paraId="35547D49" w14:textId="77777777" w:rsidR="00C01979" w:rsidRDefault="002E678E" w:rsidP="00C01979">
            <w:pPr>
              <w:spacing w:before="120" w:afterLines="0" w:after="120"/>
              <w:ind w:left="170"/>
              <w:rPr>
                <w:rFonts w:ascii="Arial" w:hAnsi="Arial" w:cs="Arial"/>
                <w:sz w:val="18"/>
                <w:szCs w:val="18"/>
              </w:rPr>
            </w:pPr>
            <w:r w:rsidRPr="00C01979">
              <w:rPr>
                <w:rFonts w:ascii="Arial" w:hAnsi="Arial" w:cs="Arial"/>
                <w:sz w:val="18"/>
                <w:szCs w:val="18"/>
              </w:rPr>
              <w:t>(3) dividend restrictions and procedures for non-resident holders; and</w:t>
            </w:r>
          </w:p>
          <w:p w14:paraId="3D82A7F4" w14:textId="78DF9B44" w:rsidR="002E678E" w:rsidRPr="00C01979" w:rsidRDefault="002E678E" w:rsidP="00C01979">
            <w:pPr>
              <w:spacing w:before="120" w:afterLines="0" w:after="120"/>
              <w:ind w:left="170"/>
              <w:rPr>
                <w:rFonts w:ascii="Arial" w:hAnsi="Arial" w:cs="Arial"/>
                <w:sz w:val="18"/>
                <w:szCs w:val="18"/>
              </w:rPr>
            </w:pPr>
            <w:r w:rsidRPr="00C01979">
              <w:rPr>
                <w:rFonts w:ascii="Arial" w:hAnsi="Arial" w:cs="Arial"/>
                <w:sz w:val="18"/>
                <w:szCs w:val="18"/>
              </w:rPr>
              <w:t>(4) rate of dividend or method of its calculation, periodicity and cumulative or non-cumulative nature of payments.</w:t>
            </w:r>
          </w:p>
        </w:tc>
        <w:tc>
          <w:tcPr>
            <w:tcW w:w="0" w:type="auto"/>
          </w:tcPr>
          <w:p w14:paraId="58720A8A" w14:textId="223E5A48"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A0B343D" w14:textId="4D1A2E35" w:rsidR="002E678E" w:rsidRPr="00C01979" w:rsidRDefault="002E678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ADFD56A"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480B0166" w14:textId="77777777" w:rsidR="002E678E" w:rsidRPr="00C01979" w:rsidRDefault="002E678E" w:rsidP="00C01979">
            <w:pPr>
              <w:pStyle w:val="Lev1Text"/>
              <w:spacing w:before="120" w:afterLines="0" w:after="120"/>
              <w:jc w:val="left"/>
              <w:rPr>
                <w:rFonts w:ascii="Arial" w:hAnsi="Arial" w:cs="Arial"/>
                <w:sz w:val="18"/>
                <w:szCs w:val="18"/>
                <w:lang w:val="en-US"/>
              </w:rPr>
            </w:pPr>
          </w:p>
        </w:tc>
        <w:tc>
          <w:tcPr>
            <w:tcW w:w="0" w:type="auto"/>
          </w:tcPr>
          <w:p w14:paraId="6941813D" w14:textId="77777777" w:rsidR="002E678E" w:rsidRPr="00C01979" w:rsidRDefault="002E678E" w:rsidP="00C01979">
            <w:pPr>
              <w:pStyle w:val="Lev1Text"/>
              <w:spacing w:before="120" w:afterLines="0" w:after="120"/>
              <w:jc w:val="left"/>
              <w:rPr>
                <w:rFonts w:ascii="Arial" w:hAnsi="Arial" w:cs="Arial"/>
                <w:sz w:val="18"/>
                <w:szCs w:val="18"/>
                <w:lang w:val="en-US"/>
              </w:rPr>
            </w:pPr>
          </w:p>
        </w:tc>
      </w:tr>
      <w:tr w:rsidR="00A146AC" w:rsidRPr="00C01979" w14:paraId="209636BC" w14:textId="77777777" w:rsidTr="40441DBE">
        <w:trPr>
          <w:cantSplit/>
          <w:trHeight w:hRule="exact" w:val="2416"/>
        </w:trPr>
        <w:tc>
          <w:tcPr>
            <w:tcW w:w="0" w:type="auto"/>
          </w:tcPr>
          <w:p w14:paraId="56D8800B" w14:textId="1931197A"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1.9</w:t>
            </w:r>
          </w:p>
        </w:tc>
        <w:tc>
          <w:tcPr>
            <w:tcW w:w="0" w:type="auto"/>
          </w:tcPr>
          <w:p w14:paraId="32841E5F"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Voting rights.</w:t>
            </w:r>
          </w:p>
          <w:p w14:paraId="118DF097"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Pre-emption rights in offers for subscription of securities of the same class.</w:t>
            </w:r>
          </w:p>
          <w:p w14:paraId="0D538EAD"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 xml:space="preserve">Right to share in the </w:t>
            </w:r>
            <w:r w:rsidRPr="00C01979">
              <w:rPr>
                <w:rFonts w:ascii="Arial" w:hAnsi="Arial" w:cs="Arial"/>
                <w:i/>
                <w:sz w:val="18"/>
                <w:szCs w:val="18"/>
              </w:rPr>
              <w:t>issuer’s</w:t>
            </w:r>
            <w:r w:rsidRPr="00C01979">
              <w:rPr>
                <w:rFonts w:ascii="Arial" w:hAnsi="Arial" w:cs="Arial"/>
                <w:sz w:val="18"/>
                <w:szCs w:val="18"/>
              </w:rPr>
              <w:t xml:space="preserve"> profits.</w:t>
            </w:r>
          </w:p>
          <w:p w14:paraId="599530B4"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Rights to share in any surplus in the event of liquidation.</w:t>
            </w:r>
          </w:p>
          <w:p w14:paraId="4B7A4986"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Redemption provisions.</w:t>
            </w:r>
          </w:p>
          <w:p w14:paraId="4AB4F964" w14:textId="2D63753E"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Conversion provisions.</w:t>
            </w:r>
          </w:p>
        </w:tc>
        <w:tc>
          <w:tcPr>
            <w:tcW w:w="0" w:type="auto"/>
          </w:tcPr>
          <w:p w14:paraId="1BD0518A" w14:textId="6B3B2D2D"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1D4D74D" w14:textId="5841129B"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D547957"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2CBFECAD"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59E77C3E" w14:textId="77777777" w:rsidR="00A146AC" w:rsidRPr="00C01979" w:rsidRDefault="00A146AC" w:rsidP="00C01979">
            <w:pPr>
              <w:pStyle w:val="Lev1Text"/>
              <w:spacing w:before="120" w:afterLines="0" w:after="120"/>
              <w:jc w:val="left"/>
              <w:rPr>
                <w:rFonts w:ascii="Arial" w:hAnsi="Arial" w:cs="Arial"/>
                <w:sz w:val="18"/>
                <w:szCs w:val="18"/>
                <w:lang w:val="en-US"/>
              </w:rPr>
            </w:pPr>
          </w:p>
        </w:tc>
      </w:tr>
      <w:tr w:rsidR="00A146AC" w:rsidRPr="00C01979" w14:paraId="50FCF71A" w14:textId="77777777" w:rsidTr="40441DBE">
        <w:trPr>
          <w:cantSplit/>
          <w:trHeight w:hRule="exact" w:val="848"/>
        </w:trPr>
        <w:tc>
          <w:tcPr>
            <w:tcW w:w="0" w:type="auto"/>
          </w:tcPr>
          <w:p w14:paraId="0715A5A5" w14:textId="0BAB0F3A"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1.10</w:t>
            </w:r>
          </w:p>
        </w:tc>
        <w:tc>
          <w:tcPr>
            <w:tcW w:w="0" w:type="auto"/>
          </w:tcPr>
          <w:p w14:paraId="6480617D" w14:textId="16C1F4CA"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The issue date of the underlying shares if new underlying shares are being created for the issue of depository receipts and they are not in existence at the time of issue of the depository receipts.</w:t>
            </w:r>
          </w:p>
        </w:tc>
        <w:tc>
          <w:tcPr>
            <w:tcW w:w="0" w:type="auto"/>
          </w:tcPr>
          <w:p w14:paraId="2C28DB3E" w14:textId="03A995DE"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66FA367" w14:textId="1BE70DAA"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3DC8400"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6DC0EF2E"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1DA4A93B" w14:textId="77777777" w:rsidR="00A146AC" w:rsidRPr="00C01979" w:rsidRDefault="00A146AC" w:rsidP="00C01979">
            <w:pPr>
              <w:pStyle w:val="Lev1Text"/>
              <w:spacing w:before="120" w:afterLines="0" w:after="120"/>
              <w:jc w:val="left"/>
              <w:rPr>
                <w:rFonts w:ascii="Arial" w:hAnsi="Arial" w:cs="Arial"/>
                <w:sz w:val="18"/>
                <w:szCs w:val="18"/>
                <w:lang w:val="en-US"/>
              </w:rPr>
            </w:pPr>
          </w:p>
        </w:tc>
      </w:tr>
      <w:tr w:rsidR="00A146AC" w:rsidRPr="00C01979" w14:paraId="00CB1D9C" w14:textId="77777777" w:rsidTr="40441DBE">
        <w:trPr>
          <w:cantSplit/>
          <w:trHeight w:hRule="exact" w:val="1130"/>
        </w:trPr>
        <w:tc>
          <w:tcPr>
            <w:tcW w:w="0" w:type="auto"/>
          </w:tcPr>
          <w:p w14:paraId="2923C6E9" w14:textId="3C73D67F"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1.11</w:t>
            </w:r>
          </w:p>
        </w:tc>
        <w:tc>
          <w:tcPr>
            <w:tcW w:w="0" w:type="auto"/>
          </w:tcPr>
          <w:p w14:paraId="5C92B2EF" w14:textId="75937AC4"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If new underlying shares are being created for the issue of the depository receipts, state the resolutions, authorisations and approvals by virtue of which the new underlying shares have been or will be created or issued.</w:t>
            </w:r>
          </w:p>
        </w:tc>
        <w:tc>
          <w:tcPr>
            <w:tcW w:w="0" w:type="auto"/>
          </w:tcPr>
          <w:p w14:paraId="02E74FF2" w14:textId="2A15CA34"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EF2B793" w14:textId="20FAFA5E"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079793E"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0F2D0D3A"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4E612B68" w14:textId="77777777" w:rsidR="00A146AC" w:rsidRPr="00C01979" w:rsidRDefault="00A146AC" w:rsidP="00C01979">
            <w:pPr>
              <w:pStyle w:val="Lev1Text"/>
              <w:spacing w:before="120" w:afterLines="0" w:after="120"/>
              <w:jc w:val="left"/>
              <w:rPr>
                <w:rFonts w:ascii="Arial" w:hAnsi="Arial" w:cs="Arial"/>
                <w:sz w:val="18"/>
                <w:szCs w:val="18"/>
                <w:lang w:val="en-US"/>
              </w:rPr>
            </w:pPr>
          </w:p>
        </w:tc>
      </w:tr>
      <w:tr w:rsidR="00A146AC" w:rsidRPr="00C01979" w14:paraId="75EE6911" w14:textId="77777777" w:rsidTr="40441DBE">
        <w:trPr>
          <w:cantSplit/>
          <w:trHeight w:hRule="exact" w:val="563"/>
        </w:trPr>
        <w:tc>
          <w:tcPr>
            <w:tcW w:w="0" w:type="auto"/>
          </w:tcPr>
          <w:p w14:paraId="1A3806B4" w14:textId="42F8A958"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1.12</w:t>
            </w:r>
          </w:p>
        </w:tc>
        <w:tc>
          <w:tcPr>
            <w:tcW w:w="0" w:type="auto"/>
          </w:tcPr>
          <w:p w14:paraId="7265E3DB" w14:textId="775BA3DC"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 description of any restrictions on the transferability of the underlying shares.</w:t>
            </w:r>
          </w:p>
        </w:tc>
        <w:tc>
          <w:tcPr>
            <w:tcW w:w="0" w:type="auto"/>
          </w:tcPr>
          <w:p w14:paraId="49E338CD" w14:textId="4847C3CC"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D06EE36" w14:textId="042F3A7C"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DED4A02"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133D1801"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29CE99C8" w14:textId="77777777" w:rsidR="00A146AC" w:rsidRPr="00C01979" w:rsidRDefault="00A146AC" w:rsidP="00C01979">
            <w:pPr>
              <w:pStyle w:val="Lev1Text"/>
              <w:spacing w:before="120" w:afterLines="0" w:after="120"/>
              <w:jc w:val="left"/>
              <w:rPr>
                <w:rFonts w:ascii="Arial" w:hAnsi="Arial" w:cs="Arial"/>
                <w:sz w:val="18"/>
                <w:szCs w:val="18"/>
                <w:lang w:val="en-US"/>
              </w:rPr>
            </w:pPr>
          </w:p>
        </w:tc>
      </w:tr>
      <w:tr w:rsidR="00A146AC" w:rsidRPr="00C01979" w14:paraId="1DC80368" w14:textId="77777777" w:rsidTr="40441DBE">
        <w:trPr>
          <w:cantSplit/>
          <w:trHeight w:hRule="exact" w:val="1565"/>
        </w:trPr>
        <w:tc>
          <w:tcPr>
            <w:tcW w:w="0" w:type="auto"/>
          </w:tcPr>
          <w:p w14:paraId="14DACE9F" w14:textId="58855B53"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1.13</w:t>
            </w:r>
          </w:p>
        </w:tc>
        <w:tc>
          <w:tcPr>
            <w:tcW w:w="0" w:type="auto"/>
          </w:tcPr>
          <w:p w14:paraId="45EAB24F" w14:textId="77777777" w:rsidR="00A146AC" w:rsidRPr="00C01979" w:rsidRDefault="00A146AC" w:rsidP="00C01979">
            <w:pPr>
              <w:spacing w:before="120" w:afterLines="0" w:after="120"/>
              <w:rPr>
                <w:rFonts w:ascii="Arial" w:hAnsi="Arial" w:cs="Arial"/>
                <w:sz w:val="18"/>
                <w:szCs w:val="18"/>
              </w:rPr>
            </w:pPr>
            <w:r w:rsidRPr="00C01979">
              <w:rPr>
                <w:rFonts w:ascii="Arial" w:hAnsi="Arial" w:cs="Arial"/>
                <w:sz w:val="18"/>
                <w:szCs w:val="18"/>
              </w:rPr>
              <w:t xml:space="preserve">A warning that the tax legislation of the investor’s home country and of the </w:t>
            </w:r>
            <w:r w:rsidRPr="00C01979">
              <w:rPr>
                <w:rFonts w:ascii="Arial" w:hAnsi="Arial" w:cs="Arial"/>
                <w:i/>
                <w:sz w:val="18"/>
                <w:szCs w:val="18"/>
              </w:rPr>
              <w:t>issuer’s</w:t>
            </w:r>
            <w:r w:rsidRPr="00C01979">
              <w:rPr>
                <w:rFonts w:ascii="Arial" w:hAnsi="Arial" w:cs="Arial"/>
                <w:sz w:val="18"/>
                <w:szCs w:val="18"/>
              </w:rPr>
              <w:t xml:space="preserve"> country of incorporation may have an impact on the income received from the securities. </w:t>
            </w:r>
          </w:p>
          <w:p w14:paraId="29355D3D" w14:textId="57C763C1"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Information on the taxation treatment of the securities where the proposed investment attracts a tax regime specific to that type of investment.</w:t>
            </w:r>
          </w:p>
        </w:tc>
        <w:tc>
          <w:tcPr>
            <w:tcW w:w="0" w:type="auto"/>
          </w:tcPr>
          <w:p w14:paraId="7F46BED4" w14:textId="41BAAB63"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813CAC4" w14:textId="314DDBB1" w:rsidR="00A146AC" w:rsidRPr="00C01979" w:rsidRDefault="00A146AC"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A56B5DF"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3B8BD85F" w14:textId="77777777" w:rsidR="00A146AC" w:rsidRPr="00C01979" w:rsidRDefault="00A146AC" w:rsidP="00C01979">
            <w:pPr>
              <w:pStyle w:val="Lev1Text"/>
              <w:spacing w:before="120" w:afterLines="0" w:after="120"/>
              <w:jc w:val="left"/>
              <w:rPr>
                <w:rFonts w:ascii="Arial" w:hAnsi="Arial" w:cs="Arial"/>
                <w:sz w:val="18"/>
                <w:szCs w:val="18"/>
                <w:lang w:val="en-US"/>
              </w:rPr>
            </w:pPr>
          </w:p>
        </w:tc>
        <w:tc>
          <w:tcPr>
            <w:tcW w:w="0" w:type="auto"/>
          </w:tcPr>
          <w:p w14:paraId="7EF87C5D" w14:textId="77777777" w:rsidR="00A146AC" w:rsidRPr="00C01979" w:rsidRDefault="00A146AC" w:rsidP="00C01979">
            <w:pPr>
              <w:pStyle w:val="Lev1Text"/>
              <w:spacing w:before="120" w:afterLines="0" w:after="120"/>
              <w:jc w:val="left"/>
              <w:rPr>
                <w:rFonts w:ascii="Arial" w:hAnsi="Arial" w:cs="Arial"/>
                <w:sz w:val="18"/>
                <w:szCs w:val="18"/>
                <w:lang w:val="en-US"/>
              </w:rPr>
            </w:pPr>
          </w:p>
        </w:tc>
      </w:tr>
      <w:tr w:rsidR="00BD33FB" w:rsidRPr="00C01979" w14:paraId="7C1482BE" w14:textId="77777777" w:rsidTr="40441DBE">
        <w:trPr>
          <w:cantSplit/>
          <w:trHeight w:hRule="exact" w:val="865"/>
        </w:trPr>
        <w:tc>
          <w:tcPr>
            <w:tcW w:w="0" w:type="auto"/>
            <w:vMerge w:val="restart"/>
          </w:tcPr>
          <w:p w14:paraId="579D1232" w14:textId="0F0D6E80" w:rsidR="00BD33FB" w:rsidRPr="00C01979" w:rsidRDefault="00BD33F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1.14</w:t>
            </w:r>
          </w:p>
        </w:tc>
        <w:tc>
          <w:tcPr>
            <w:tcW w:w="0" w:type="auto"/>
          </w:tcPr>
          <w:p w14:paraId="3FCFEDD8" w14:textId="0A4B4F08" w:rsidR="00BD33FB" w:rsidRPr="00C01979" w:rsidRDefault="00BD33FB" w:rsidP="00C01979">
            <w:pPr>
              <w:pStyle w:val="Lev1Text"/>
              <w:spacing w:before="120" w:afterLines="0" w:after="120"/>
              <w:ind w:left="360"/>
              <w:rPr>
                <w:rFonts w:ascii="Arial" w:hAnsi="Arial" w:cs="Arial"/>
                <w:sz w:val="18"/>
                <w:szCs w:val="18"/>
                <w:lang w:val="en-US"/>
              </w:rPr>
            </w:pPr>
            <w:r w:rsidRPr="00C01979">
              <w:rPr>
                <w:rFonts w:ascii="Arial" w:hAnsi="Arial" w:cs="Arial"/>
                <w:sz w:val="18"/>
                <w:szCs w:val="18"/>
                <w:lang w:val="en-US"/>
              </w:rPr>
              <w:t>(1) Statement on the existence of any national legislation or regulations on takeovers applicable to the issuer which may frustrate such takeovers, if any.</w:t>
            </w:r>
          </w:p>
        </w:tc>
        <w:tc>
          <w:tcPr>
            <w:tcW w:w="0" w:type="auto"/>
          </w:tcPr>
          <w:p w14:paraId="08E2FF9F" w14:textId="77777777" w:rsidR="00BD33FB" w:rsidRPr="00C01979" w:rsidRDefault="00BD33F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1197BFAA" w14:textId="77777777" w:rsidR="00BD33FB" w:rsidRPr="00C01979" w:rsidRDefault="00BD33FB" w:rsidP="00C01979">
            <w:pPr>
              <w:pStyle w:val="Lev1Text"/>
              <w:spacing w:before="120" w:afterLines="0" w:after="120"/>
              <w:jc w:val="left"/>
              <w:rPr>
                <w:rFonts w:ascii="Arial" w:hAnsi="Arial" w:cs="Arial"/>
                <w:sz w:val="18"/>
                <w:szCs w:val="18"/>
                <w:lang w:val="en-US"/>
              </w:rPr>
            </w:pPr>
          </w:p>
          <w:p w14:paraId="26E43D9A" w14:textId="20888BF4"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1D1C1763" w14:textId="33DFBA59" w:rsidR="00BD33FB" w:rsidRPr="00C01979" w:rsidRDefault="00BD33F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9B9EDA8"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4CDF24D1"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27943726" w14:textId="77777777" w:rsidR="00BD33FB" w:rsidRPr="00C01979" w:rsidRDefault="00BD33FB" w:rsidP="00C01979">
            <w:pPr>
              <w:pStyle w:val="Lev1Text"/>
              <w:spacing w:before="120" w:afterLines="0" w:after="120"/>
              <w:jc w:val="left"/>
              <w:rPr>
                <w:rFonts w:ascii="Arial" w:hAnsi="Arial" w:cs="Arial"/>
                <w:sz w:val="18"/>
                <w:szCs w:val="18"/>
                <w:lang w:val="en-US"/>
              </w:rPr>
            </w:pPr>
          </w:p>
        </w:tc>
      </w:tr>
      <w:tr w:rsidR="00BD33FB" w:rsidRPr="00C01979" w14:paraId="11617D3C" w14:textId="77777777" w:rsidTr="40441DBE">
        <w:trPr>
          <w:cantSplit/>
          <w:trHeight w:hRule="exact" w:val="849"/>
        </w:trPr>
        <w:tc>
          <w:tcPr>
            <w:tcW w:w="0" w:type="auto"/>
            <w:vMerge/>
          </w:tcPr>
          <w:p w14:paraId="677035E7"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56D0BDA0" w14:textId="01792FD7" w:rsidR="00BD33FB" w:rsidRPr="00C01979" w:rsidRDefault="00BD33FB" w:rsidP="00C01979">
            <w:pPr>
              <w:pStyle w:val="Lev1Text"/>
              <w:spacing w:before="120" w:afterLines="0" w:after="120"/>
              <w:ind w:left="360"/>
              <w:rPr>
                <w:rFonts w:ascii="Arial" w:hAnsi="Arial" w:cs="Arial"/>
                <w:sz w:val="18"/>
                <w:szCs w:val="18"/>
                <w:lang w:val="en-US"/>
              </w:rPr>
            </w:pPr>
            <w:r w:rsidRPr="00C01979">
              <w:rPr>
                <w:rFonts w:ascii="Arial" w:hAnsi="Arial" w:cs="Arial"/>
                <w:sz w:val="18"/>
                <w:szCs w:val="18"/>
                <w:lang w:val="en-US"/>
              </w:rPr>
              <w:t>(2) A brief description of the shareholders’ rights and obligations in case of mandatory takeover bids and/or squeeze-out or sell-out rules in relation to the securities.</w:t>
            </w:r>
          </w:p>
        </w:tc>
        <w:tc>
          <w:tcPr>
            <w:tcW w:w="0" w:type="auto"/>
          </w:tcPr>
          <w:p w14:paraId="210793BF" w14:textId="316DE4FC" w:rsidR="00BD33FB" w:rsidRPr="00C01979" w:rsidRDefault="00BD33F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ABBBA17"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4EDEC492"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5327E211" w14:textId="77777777" w:rsidR="00BD33FB" w:rsidRPr="00C01979" w:rsidRDefault="00BD33FB" w:rsidP="00C01979">
            <w:pPr>
              <w:pStyle w:val="Lev1Text"/>
              <w:spacing w:before="120" w:afterLines="0" w:after="120"/>
              <w:jc w:val="left"/>
              <w:rPr>
                <w:rFonts w:ascii="Arial" w:hAnsi="Arial" w:cs="Arial"/>
                <w:sz w:val="18"/>
                <w:szCs w:val="18"/>
                <w:lang w:val="en-US"/>
              </w:rPr>
            </w:pPr>
          </w:p>
        </w:tc>
        <w:tc>
          <w:tcPr>
            <w:tcW w:w="0" w:type="auto"/>
          </w:tcPr>
          <w:p w14:paraId="3C187587" w14:textId="77777777" w:rsidR="00BD33FB" w:rsidRPr="00C01979" w:rsidRDefault="00BD33FB" w:rsidP="00C01979">
            <w:pPr>
              <w:pStyle w:val="Lev1Text"/>
              <w:spacing w:before="120" w:afterLines="0" w:after="120"/>
              <w:jc w:val="left"/>
              <w:rPr>
                <w:rFonts w:ascii="Arial" w:hAnsi="Arial" w:cs="Arial"/>
                <w:sz w:val="18"/>
                <w:szCs w:val="18"/>
                <w:lang w:val="en-US"/>
              </w:rPr>
            </w:pPr>
          </w:p>
        </w:tc>
      </w:tr>
      <w:tr w:rsidR="003274A8" w:rsidRPr="00C01979" w14:paraId="171B55BA" w14:textId="77777777" w:rsidTr="40441DBE">
        <w:trPr>
          <w:cantSplit/>
          <w:trHeight w:hRule="exact" w:val="1131"/>
        </w:trPr>
        <w:tc>
          <w:tcPr>
            <w:tcW w:w="0" w:type="auto"/>
          </w:tcPr>
          <w:p w14:paraId="16367D2B" w14:textId="1154D4D5"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1.15</w:t>
            </w:r>
          </w:p>
        </w:tc>
        <w:tc>
          <w:tcPr>
            <w:tcW w:w="0" w:type="auto"/>
          </w:tcPr>
          <w:p w14:paraId="436C9C2F" w14:textId="6AE43261"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An indication of public takeover bids by third parties in respect of the </w:t>
            </w:r>
            <w:r w:rsidRPr="00C01979">
              <w:rPr>
                <w:rFonts w:ascii="Arial" w:hAnsi="Arial" w:cs="Arial"/>
                <w:i/>
                <w:sz w:val="18"/>
                <w:szCs w:val="18"/>
              </w:rPr>
              <w:t>issuer’s</w:t>
            </w:r>
            <w:r w:rsidRPr="00C01979">
              <w:rPr>
                <w:rFonts w:ascii="Arial" w:hAnsi="Arial" w:cs="Arial"/>
                <w:sz w:val="18"/>
                <w:szCs w:val="18"/>
              </w:rPr>
              <w:t xml:space="preserve"> equity, which have occurred during the last financial year and the current financial year. The price or exchange terms attaching to such offers and the outcome thereof must be stated.</w:t>
            </w:r>
          </w:p>
        </w:tc>
        <w:tc>
          <w:tcPr>
            <w:tcW w:w="0" w:type="auto"/>
          </w:tcPr>
          <w:p w14:paraId="38B08E71" w14:textId="6C80E203"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85556F2" w14:textId="276B7E62"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CF57036"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5EDE897A"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1A4D0090" w14:textId="77777777" w:rsidR="003274A8" w:rsidRPr="00C01979" w:rsidRDefault="003274A8" w:rsidP="00C01979">
            <w:pPr>
              <w:pStyle w:val="Lev1Text"/>
              <w:spacing w:before="120" w:afterLines="0" w:after="120"/>
              <w:jc w:val="left"/>
              <w:rPr>
                <w:rFonts w:ascii="Arial" w:hAnsi="Arial" w:cs="Arial"/>
                <w:sz w:val="18"/>
                <w:szCs w:val="18"/>
                <w:lang w:val="en-US"/>
              </w:rPr>
            </w:pPr>
          </w:p>
        </w:tc>
      </w:tr>
      <w:tr w:rsidR="003274A8" w:rsidRPr="00C01979" w14:paraId="3D023180" w14:textId="77777777" w:rsidTr="40441DBE">
        <w:trPr>
          <w:cantSplit/>
          <w:trHeight w:hRule="exact" w:val="982"/>
        </w:trPr>
        <w:tc>
          <w:tcPr>
            <w:tcW w:w="0" w:type="auto"/>
          </w:tcPr>
          <w:p w14:paraId="70A628EF" w14:textId="7E75A8EC"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1.16</w:t>
            </w:r>
          </w:p>
        </w:tc>
        <w:tc>
          <w:tcPr>
            <w:tcW w:w="0" w:type="auto"/>
          </w:tcPr>
          <w:p w14:paraId="317D5CB3" w14:textId="396DE291"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Where applicable, the potential impact on the investment in the event of resolution under the</w:t>
            </w:r>
            <w:r w:rsidRPr="00C01979">
              <w:rPr>
                <w:rFonts w:ascii="Arial" w:hAnsi="Arial" w:cs="Arial"/>
                <w:i/>
                <w:iCs/>
                <w:sz w:val="18"/>
                <w:szCs w:val="18"/>
              </w:rPr>
              <w:t xml:space="preserve"> UK</w:t>
            </w:r>
            <w:r w:rsidRPr="00C01979">
              <w:rPr>
                <w:rFonts w:ascii="Arial" w:hAnsi="Arial" w:cs="Arial"/>
                <w:sz w:val="18"/>
                <w:szCs w:val="18"/>
              </w:rPr>
              <w:t xml:space="preserve"> law which implemented </w:t>
            </w:r>
            <w:r w:rsidRPr="00C01979">
              <w:rPr>
                <w:rFonts w:ascii="Arial" w:hAnsi="Arial" w:cs="Arial"/>
                <w:i/>
                <w:iCs/>
                <w:sz w:val="18"/>
                <w:szCs w:val="18"/>
              </w:rPr>
              <w:t>RRD</w:t>
            </w:r>
            <w:r w:rsidRPr="00C01979">
              <w:rPr>
                <w:rFonts w:ascii="Arial" w:hAnsi="Arial" w:cs="Arial"/>
                <w:sz w:val="18"/>
                <w:szCs w:val="18"/>
              </w:rPr>
              <w:t>.</w:t>
            </w:r>
          </w:p>
        </w:tc>
        <w:tc>
          <w:tcPr>
            <w:tcW w:w="0" w:type="auto"/>
          </w:tcPr>
          <w:p w14:paraId="315A0CE1" w14:textId="0A283DB8"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6ACE303"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118DCAAD"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07A5077F"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611D52E6" w14:textId="77777777" w:rsidR="003274A8" w:rsidRPr="00C01979" w:rsidRDefault="003274A8" w:rsidP="00C01979">
            <w:pPr>
              <w:pStyle w:val="Lev1Text"/>
              <w:spacing w:before="120" w:afterLines="0" w:after="120"/>
              <w:jc w:val="left"/>
              <w:rPr>
                <w:rFonts w:ascii="Arial" w:hAnsi="Arial" w:cs="Arial"/>
                <w:sz w:val="18"/>
                <w:szCs w:val="18"/>
                <w:lang w:val="en-US"/>
              </w:rPr>
            </w:pPr>
          </w:p>
        </w:tc>
      </w:tr>
      <w:tr w:rsidR="003274A8" w:rsidRPr="00C01979" w14:paraId="28339E7E" w14:textId="77777777" w:rsidTr="40441DBE">
        <w:trPr>
          <w:cantSplit/>
          <w:trHeight w:hRule="exact" w:val="1419"/>
        </w:trPr>
        <w:tc>
          <w:tcPr>
            <w:tcW w:w="0" w:type="auto"/>
          </w:tcPr>
          <w:p w14:paraId="6B177D99" w14:textId="02DE52C2"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1.17</w:t>
            </w:r>
          </w:p>
        </w:tc>
        <w:tc>
          <w:tcPr>
            <w:tcW w:w="0" w:type="auto"/>
          </w:tcPr>
          <w:p w14:paraId="6D02788C" w14:textId="77777777" w:rsidR="003274A8" w:rsidRPr="00C01979" w:rsidRDefault="003274A8" w:rsidP="00C01979">
            <w:pPr>
              <w:spacing w:before="120" w:afterLines="0" w:after="120"/>
              <w:rPr>
                <w:rFonts w:ascii="Arial" w:hAnsi="Arial" w:cs="Arial"/>
                <w:sz w:val="18"/>
                <w:szCs w:val="18"/>
              </w:rPr>
            </w:pPr>
            <w:r w:rsidRPr="00C01979">
              <w:rPr>
                <w:rFonts w:ascii="Arial" w:hAnsi="Arial" w:cs="Arial"/>
                <w:sz w:val="18"/>
                <w:szCs w:val="18"/>
              </w:rPr>
              <w:t>Lock-up agreements</w:t>
            </w:r>
          </w:p>
          <w:p w14:paraId="12D77C10" w14:textId="77777777" w:rsidR="003274A8" w:rsidRPr="00C01979" w:rsidRDefault="003274A8" w:rsidP="00C01979">
            <w:pPr>
              <w:spacing w:before="120" w:afterLines="0" w:after="120"/>
              <w:ind w:left="170"/>
              <w:rPr>
                <w:rFonts w:ascii="Arial" w:hAnsi="Arial" w:cs="Arial"/>
                <w:b/>
                <w:sz w:val="18"/>
                <w:szCs w:val="18"/>
              </w:rPr>
            </w:pPr>
            <w:r w:rsidRPr="00C01979">
              <w:rPr>
                <w:rFonts w:ascii="Arial" w:hAnsi="Arial" w:cs="Arial"/>
                <w:sz w:val="18"/>
                <w:szCs w:val="18"/>
              </w:rPr>
              <w:t>(1) The parties involved.</w:t>
            </w:r>
          </w:p>
          <w:p w14:paraId="39ABA9DA" w14:textId="77777777" w:rsidR="00C01979" w:rsidRDefault="003274A8" w:rsidP="00C01979">
            <w:pPr>
              <w:spacing w:before="120" w:afterLines="0" w:after="120"/>
              <w:ind w:left="170"/>
              <w:rPr>
                <w:rFonts w:ascii="Arial" w:hAnsi="Arial" w:cs="Arial"/>
                <w:sz w:val="18"/>
                <w:szCs w:val="18"/>
              </w:rPr>
            </w:pPr>
            <w:r w:rsidRPr="00C01979">
              <w:rPr>
                <w:rFonts w:ascii="Arial" w:hAnsi="Arial" w:cs="Arial"/>
                <w:sz w:val="18"/>
                <w:szCs w:val="18"/>
              </w:rPr>
              <w:t>(2) Content and exceptions of the agreement.</w:t>
            </w:r>
          </w:p>
          <w:p w14:paraId="7F3A49AB" w14:textId="0BE05F10" w:rsidR="003274A8" w:rsidRPr="00C01979" w:rsidRDefault="003274A8" w:rsidP="00C01979">
            <w:pPr>
              <w:spacing w:before="120" w:afterLines="0" w:after="120"/>
              <w:ind w:left="170"/>
              <w:rPr>
                <w:rFonts w:ascii="Arial" w:hAnsi="Arial" w:cs="Arial"/>
                <w:b/>
                <w:sz w:val="18"/>
                <w:szCs w:val="18"/>
              </w:rPr>
            </w:pPr>
            <w:r w:rsidRPr="00C01979">
              <w:rPr>
                <w:rFonts w:ascii="Arial" w:hAnsi="Arial" w:cs="Arial"/>
                <w:sz w:val="18"/>
                <w:szCs w:val="18"/>
              </w:rPr>
              <w:t>(3) An indication of the period of the lock up.</w:t>
            </w:r>
          </w:p>
        </w:tc>
        <w:tc>
          <w:tcPr>
            <w:tcW w:w="0" w:type="auto"/>
          </w:tcPr>
          <w:p w14:paraId="7A292552" w14:textId="2723E7B1"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789B2E7" w14:textId="277C3F61" w:rsidR="003274A8" w:rsidRPr="00C01979" w:rsidRDefault="003274A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8A101FD"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73D617FB" w14:textId="77777777" w:rsidR="003274A8" w:rsidRPr="00C01979" w:rsidRDefault="003274A8" w:rsidP="00C01979">
            <w:pPr>
              <w:pStyle w:val="Lev1Text"/>
              <w:spacing w:before="120" w:afterLines="0" w:after="120"/>
              <w:jc w:val="left"/>
              <w:rPr>
                <w:rFonts w:ascii="Arial" w:hAnsi="Arial" w:cs="Arial"/>
                <w:sz w:val="18"/>
                <w:szCs w:val="18"/>
                <w:lang w:val="en-US"/>
              </w:rPr>
            </w:pPr>
          </w:p>
        </w:tc>
        <w:tc>
          <w:tcPr>
            <w:tcW w:w="0" w:type="auto"/>
          </w:tcPr>
          <w:p w14:paraId="7762E68D" w14:textId="77777777" w:rsidR="003274A8" w:rsidRPr="00C01979" w:rsidRDefault="003274A8" w:rsidP="00C01979">
            <w:pPr>
              <w:pStyle w:val="Lev1Text"/>
              <w:spacing w:before="120" w:afterLines="0" w:after="120"/>
              <w:jc w:val="left"/>
              <w:rPr>
                <w:rFonts w:ascii="Arial" w:hAnsi="Arial" w:cs="Arial"/>
                <w:sz w:val="18"/>
                <w:szCs w:val="18"/>
                <w:lang w:val="en-US"/>
              </w:rPr>
            </w:pPr>
          </w:p>
        </w:tc>
      </w:tr>
      <w:tr w:rsidR="00BB1698" w:rsidRPr="00C01979" w14:paraId="6390C679" w14:textId="77777777" w:rsidTr="40441DBE">
        <w:trPr>
          <w:cantSplit/>
          <w:trHeight w:hRule="exact" w:val="420"/>
        </w:trPr>
        <w:tc>
          <w:tcPr>
            <w:tcW w:w="0" w:type="auto"/>
          </w:tcPr>
          <w:p w14:paraId="4B81DE97" w14:textId="26199B0B"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1.18</w:t>
            </w:r>
          </w:p>
        </w:tc>
        <w:tc>
          <w:tcPr>
            <w:tcW w:w="0" w:type="auto"/>
          </w:tcPr>
          <w:p w14:paraId="50451767" w14:textId="3C922F4E"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Information about selling shareholders if any.</w:t>
            </w:r>
          </w:p>
        </w:tc>
        <w:tc>
          <w:tcPr>
            <w:tcW w:w="0" w:type="auto"/>
          </w:tcPr>
          <w:p w14:paraId="059FAE60" w14:textId="4F2DA378"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9F15830" w14:textId="24E50E28"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AD115F0"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62434C43"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4AD18965" w14:textId="77777777" w:rsidR="00BB1698" w:rsidRPr="00C01979" w:rsidRDefault="00BB1698" w:rsidP="00C01979">
            <w:pPr>
              <w:pStyle w:val="Lev1Text"/>
              <w:spacing w:before="120" w:afterLines="0" w:after="120"/>
              <w:jc w:val="left"/>
              <w:rPr>
                <w:rFonts w:ascii="Arial" w:hAnsi="Arial" w:cs="Arial"/>
                <w:sz w:val="18"/>
                <w:szCs w:val="18"/>
                <w:lang w:val="en-US"/>
              </w:rPr>
            </w:pPr>
          </w:p>
        </w:tc>
      </w:tr>
      <w:tr w:rsidR="00892FD4" w:rsidRPr="00C01979" w14:paraId="1C3515A7" w14:textId="77777777" w:rsidTr="40441DBE">
        <w:trPr>
          <w:cantSplit/>
          <w:trHeight w:hRule="exact" w:val="1004"/>
        </w:trPr>
        <w:tc>
          <w:tcPr>
            <w:tcW w:w="0" w:type="auto"/>
          </w:tcPr>
          <w:p w14:paraId="379A799D" w14:textId="3F5DC22D" w:rsidR="00892FD4" w:rsidRPr="00C01979" w:rsidRDefault="00892FD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1.18.1</w:t>
            </w:r>
          </w:p>
        </w:tc>
        <w:tc>
          <w:tcPr>
            <w:tcW w:w="0" w:type="auto"/>
          </w:tcPr>
          <w:p w14:paraId="3C384B76" w14:textId="687A8D0F" w:rsidR="00892FD4" w:rsidRPr="00C01979" w:rsidRDefault="00892FD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Name and business address of the </w:t>
            </w:r>
            <w:r w:rsidRPr="00C01979">
              <w:rPr>
                <w:rFonts w:ascii="Arial" w:hAnsi="Arial" w:cs="Arial"/>
                <w:i/>
                <w:sz w:val="18"/>
                <w:szCs w:val="18"/>
              </w:rPr>
              <w:t>person</w:t>
            </w:r>
            <w:r w:rsidRPr="00C01979">
              <w:rPr>
                <w:rFonts w:ascii="Arial" w:hAnsi="Arial" w:cs="Arial"/>
                <w:sz w:val="18"/>
                <w:szCs w:val="18"/>
              </w:rPr>
              <w:t xml:space="preserve"> or entity offering to sell the underlying shares and the nature of any position, office or other material relationship that the selling </w:t>
            </w:r>
            <w:r w:rsidRPr="00C01979">
              <w:rPr>
                <w:rFonts w:ascii="Arial" w:hAnsi="Arial" w:cs="Arial"/>
                <w:i/>
                <w:sz w:val="18"/>
                <w:szCs w:val="18"/>
              </w:rPr>
              <w:t>persons</w:t>
            </w:r>
            <w:r w:rsidRPr="00C01979">
              <w:rPr>
                <w:rFonts w:ascii="Arial" w:hAnsi="Arial" w:cs="Arial"/>
                <w:sz w:val="18"/>
                <w:szCs w:val="18"/>
              </w:rPr>
              <w:t xml:space="preserve"> has had within the past 3 years with the </w:t>
            </w:r>
            <w:r w:rsidRPr="00C01979">
              <w:rPr>
                <w:rFonts w:ascii="Arial" w:hAnsi="Arial" w:cs="Arial"/>
                <w:i/>
                <w:sz w:val="18"/>
                <w:szCs w:val="18"/>
              </w:rPr>
              <w:t>issuer</w:t>
            </w:r>
            <w:r w:rsidRPr="00C01979">
              <w:rPr>
                <w:rFonts w:ascii="Arial" w:hAnsi="Arial" w:cs="Arial"/>
                <w:sz w:val="18"/>
                <w:szCs w:val="18"/>
              </w:rPr>
              <w:t xml:space="preserve"> or any of its predecessors or affiliates.</w:t>
            </w:r>
          </w:p>
        </w:tc>
        <w:tc>
          <w:tcPr>
            <w:tcW w:w="0" w:type="auto"/>
          </w:tcPr>
          <w:p w14:paraId="56B3B606" w14:textId="3FB5666F" w:rsidR="00892FD4" w:rsidRPr="00C01979" w:rsidRDefault="00892FD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75ADAF2" w14:textId="2D278ECF" w:rsidR="00892FD4" w:rsidRPr="00C01979" w:rsidRDefault="00892FD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38E5CCB" w14:textId="77777777" w:rsidR="00892FD4" w:rsidRPr="00C01979" w:rsidRDefault="00892FD4" w:rsidP="00C01979">
            <w:pPr>
              <w:pStyle w:val="Lev1Text"/>
              <w:spacing w:before="120" w:afterLines="0" w:after="120"/>
              <w:jc w:val="left"/>
              <w:rPr>
                <w:rFonts w:ascii="Arial" w:hAnsi="Arial" w:cs="Arial"/>
                <w:sz w:val="18"/>
                <w:szCs w:val="18"/>
                <w:lang w:val="en-US"/>
              </w:rPr>
            </w:pPr>
          </w:p>
        </w:tc>
        <w:tc>
          <w:tcPr>
            <w:tcW w:w="0" w:type="auto"/>
          </w:tcPr>
          <w:p w14:paraId="078A9A49" w14:textId="77777777" w:rsidR="00892FD4" w:rsidRPr="00C01979" w:rsidRDefault="00892FD4" w:rsidP="00C01979">
            <w:pPr>
              <w:pStyle w:val="Lev1Text"/>
              <w:spacing w:before="120" w:afterLines="0" w:after="120"/>
              <w:jc w:val="left"/>
              <w:rPr>
                <w:rFonts w:ascii="Arial" w:hAnsi="Arial" w:cs="Arial"/>
                <w:sz w:val="18"/>
                <w:szCs w:val="18"/>
                <w:lang w:val="en-US"/>
              </w:rPr>
            </w:pPr>
          </w:p>
        </w:tc>
        <w:tc>
          <w:tcPr>
            <w:tcW w:w="0" w:type="auto"/>
          </w:tcPr>
          <w:p w14:paraId="6B4DA162" w14:textId="77777777" w:rsidR="00892FD4" w:rsidRPr="00C01979" w:rsidRDefault="00892FD4" w:rsidP="00C01979">
            <w:pPr>
              <w:pStyle w:val="Lev1Text"/>
              <w:spacing w:before="120" w:afterLines="0" w:after="120"/>
              <w:jc w:val="left"/>
              <w:rPr>
                <w:rFonts w:ascii="Arial" w:hAnsi="Arial" w:cs="Arial"/>
                <w:sz w:val="18"/>
                <w:szCs w:val="18"/>
                <w:lang w:val="en-US"/>
              </w:rPr>
            </w:pPr>
          </w:p>
        </w:tc>
      </w:tr>
      <w:tr w:rsidR="00BB1698" w:rsidRPr="00C01979" w14:paraId="1458A0A1" w14:textId="77777777" w:rsidTr="40441DBE">
        <w:trPr>
          <w:cantSplit/>
          <w:trHeight w:hRule="exact" w:val="425"/>
        </w:trPr>
        <w:tc>
          <w:tcPr>
            <w:tcW w:w="0" w:type="auto"/>
          </w:tcPr>
          <w:p w14:paraId="3CEB7C0A" w14:textId="0AEF0647"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1.19</w:t>
            </w:r>
          </w:p>
        </w:tc>
        <w:tc>
          <w:tcPr>
            <w:tcW w:w="0" w:type="auto"/>
          </w:tcPr>
          <w:p w14:paraId="310255BD" w14:textId="1744AF13" w:rsidR="00BB1698" w:rsidRPr="00C01979" w:rsidRDefault="00BB169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Dilution</w:t>
            </w:r>
          </w:p>
        </w:tc>
        <w:tc>
          <w:tcPr>
            <w:tcW w:w="0" w:type="auto"/>
          </w:tcPr>
          <w:p w14:paraId="419FFFCA"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3224B0D7"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44A0F462"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6DCC29FE" w14:textId="77777777" w:rsidR="00BB1698" w:rsidRPr="00C01979" w:rsidRDefault="00BB1698" w:rsidP="00C01979">
            <w:pPr>
              <w:pStyle w:val="Lev1Text"/>
              <w:spacing w:before="120" w:afterLines="0" w:after="120"/>
              <w:jc w:val="left"/>
              <w:rPr>
                <w:rFonts w:ascii="Arial" w:hAnsi="Arial" w:cs="Arial"/>
                <w:sz w:val="18"/>
                <w:szCs w:val="18"/>
                <w:lang w:val="en-US"/>
              </w:rPr>
            </w:pPr>
          </w:p>
        </w:tc>
        <w:tc>
          <w:tcPr>
            <w:tcW w:w="0" w:type="auto"/>
          </w:tcPr>
          <w:p w14:paraId="4C73DFAC" w14:textId="77777777" w:rsidR="00BB1698" w:rsidRPr="00C01979" w:rsidRDefault="00BB1698" w:rsidP="00C01979">
            <w:pPr>
              <w:pStyle w:val="Lev1Text"/>
              <w:spacing w:before="120" w:afterLines="0" w:after="120"/>
              <w:jc w:val="left"/>
              <w:rPr>
                <w:rFonts w:ascii="Arial" w:hAnsi="Arial" w:cs="Arial"/>
                <w:sz w:val="18"/>
                <w:szCs w:val="18"/>
                <w:lang w:val="en-US"/>
              </w:rPr>
            </w:pPr>
          </w:p>
        </w:tc>
      </w:tr>
      <w:tr w:rsidR="00922707" w:rsidRPr="00C01979" w14:paraId="179F2C43" w14:textId="77777777" w:rsidTr="40441DBE">
        <w:trPr>
          <w:cantSplit/>
          <w:trHeight w:hRule="exact" w:val="2131"/>
        </w:trPr>
        <w:tc>
          <w:tcPr>
            <w:tcW w:w="0" w:type="auto"/>
          </w:tcPr>
          <w:p w14:paraId="6B6232E6" w14:textId="0ED081AD"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1.19.1</w:t>
            </w:r>
          </w:p>
        </w:tc>
        <w:tc>
          <w:tcPr>
            <w:tcW w:w="0" w:type="auto"/>
          </w:tcPr>
          <w:p w14:paraId="02D01A14" w14:textId="77777777" w:rsidR="00922707" w:rsidRPr="00C01979" w:rsidRDefault="00922707" w:rsidP="00C01979">
            <w:pPr>
              <w:spacing w:before="120" w:afterLines="0" w:after="120"/>
              <w:rPr>
                <w:rFonts w:ascii="Arial" w:hAnsi="Arial" w:cs="Arial"/>
                <w:sz w:val="18"/>
                <w:szCs w:val="18"/>
              </w:rPr>
            </w:pPr>
            <w:r w:rsidRPr="00C01979">
              <w:rPr>
                <w:rFonts w:ascii="Arial" w:hAnsi="Arial" w:cs="Arial"/>
                <w:sz w:val="18"/>
                <w:szCs w:val="18"/>
              </w:rPr>
              <w:t>A comparison of:</w:t>
            </w:r>
          </w:p>
          <w:p w14:paraId="247F3E04" w14:textId="77777777" w:rsidR="00C01979" w:rsidRDefault="00922707" w:rsidP="00C01979">
            <w:pPr>
              <w:spacing w:before="120" w:afterLines="0" w:after="120"/>
              <w:ind w:left="170"/>
              <w:rPr>
                <w:rFonts w:ascii="Arial" w:hAnsi="Arial" w:cs="Arial"/>
                <w:sz w:val="18"/>
                <w:szCs w:val="18"/>
              </w:rPr>
            </w:pPr>
            <w:r w:rsidRPr="00C01979">
              <w:rPr>
                <w:rFonts w:ascii="Arial" w:hAnsi="Arial" w:cs="Arial"/>
                <w:sz w:val="18"/>
                <w:szCs w:val="18"/>
              </w:rPr>
              <w:t>(1) participation in share capital and voting rights for existing shareholders before and after the capital increase resulting from the issue, with the assumption that existing shareholders do not subscribe for the new shares; and</w:t>
            </w:r>
          </w:p>
          <w:p w14:paraId="31479B17" w14:textId="08A10666" w:rsidR="00922707" w:rsidRPr="00C01979" w:rsidRDefault="00922707" w:rsidP="00C01979">
            <w:pPr>
              <w:spacing w:before="120" w:afterLines="0" w:after="120"/>
              <w:ind w:left="170"/>
              <w:rPr>
                <w:rFonts w:ascii="Arial" w:hAnsi="Arial" w:cs="Arial"/>
                <w:sz w:val="18"/>
                <w:szCs w:val="18"/>
              </w:rPr>
            </w:pPr>
            <w:r w:rsidRPr="00C01979">
              <w:rPr>
                <w:rFonts w:ascii="Arial" w:hAnsi="Arial" w:cs="Arial"/>
                <w:sz w:val="18"/>
                <w:szCs w:val="18"/>
              </w:rPr>
              <w:t>(2) the net asset value per share as of the date of the latest balance sheet before the issue (selling offer and/or capital increase) and the issue price per share for that issue.</w:t>
            </w:r>
          </w:p>
        </w:tc>
        <w:tc>
          <w:tcPr>
            <w:tcW w:w="0" w:type="auto"/>
          </w:tcPr>
          <w:p w14:paraId="23158CCF" w14:textId="3E9D5A15"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CC7B7AB" w14:textId="3595C04E"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4DDE61F" w14:textId="77777777" w:rsidR="00922707" w:rsidRPr="00C01979" w:rsidRDefault="00922707" w:rsidP="00C01979">
            <w:pPr>
              <w:pStyle w:val="Lev1Text"/>
              <w:spacing w:before="120" w:afterLines="0" w:after="120"/>
              <w:jc w:val="left"/>
              <w:rPr>
                <w:rFonts w:ascii="Arial" w:hAnsi="Arial" w:cs="Arial"/>
                <w:sz w:val="18"/>
                <w:szCs w:val="18"/>
                <w:lang w:val="en-US"/>
              </w:rPr>
            </w:pPr>
          </w:p>
        </w:tc>
        <w:tc>
          <w:tcPr>
            <w:tcW w:w="0" w:type="auto"/>
          </w:tcPr>
          <w:p w14:paraId="2FD22CA6" w14:textId="77777777" w:rsidR="00922707" w:rsidRPr="00C01979" w:rsidRDefault="00922707" w:rsidP="00C01979">
            <w:pPr>
              <w:pStyle w:val="Lev1Text"/>
              <w:spacing w:before="120" w:afterLines="0" w:after="120"/>
              <w:jc w:val="left"/>
              <w:rPr>
                <w:rFonts w:ascii="Arial" w:hAnsi="Arial" w:cs="Arial"/>
                <w:sz w:val="18"/>
                <w:szCs w:val="18"/>
                <w:lang w:val="en-US"/>
              </w:rPr>
            </w:pPr>
          </w:p>
        </w:tc>
        <w:tc>
          <w:tcPr>
            <w:tcW w:w="0" w:type="auto"/>
          </w:tcPr>
          <w:p w14:paraId="2D0799AC" w14:textId="77777777" w:rsidR="00922707" w:rsidRPr="00C01979" w:rsidRDefault="00922707" w:rsidP="00C01979">
            <w:pPr>
              <w:pStyle w:val="Lev1Text"/>
              <w:spacing w:before="120" w:afterLines="0" w:after="120"/>
              <w:jc w:val="left"/>
              <w:rPr>
                <w:rFonts w:ascii="Arial" w:hAnsi="Arial" w:cs="Arial"/>
                <w:sz w:val="18"/>
                <w:szCs w:val="18"/>
                <w:lang w:val="en-US"/>
              </w:rPr>
            </w:pPr>
          </w:p>
        </w:tc>
      </w:tr>
      <w:tr w:rsidR="00922707" w:rsidRPr="00C01979" w14:paraId="2E9B9DE8" w14:textId="77777777" w:rsidTr="40441DBE">
        <w:trPr>
          <w:cantSplit/>
          <w:trHeight w:hRule="exact" w:val="1834"/>
        </w:trPr>
        <w:tc>
          <w:tcPr>
            <w:tcW w:w="0" w:type="auto"/>
          </w:tcPr>
          <w:p w14:paraId="25FAC263" w14:textId="700B7FF1"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1.19.2</w:t>
            </w:r>
          </w:p>
        </w:tc>
        <w:tc>
          <w:tcPr>
            <w:tcW w:w="0" w:type="auto"/>
          </w:tcPr>
          <w:p w14:paraId="20000B16" w14:textId="793BC482"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must also be presented on the basis that they do take up their entitlement (in addition to the situation in Item 1.19.1 where they do not).</w:t>
            </w:r>
          </w:p>
        </w:tc>
        <w:tc>
          <w:tcPr>
            <w:tcW w:w="0" w:type="auto"/>
          </w:tcPr>
          <w:p w14:paraId="3CB60A88" w14:textId="47AD7B17"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EBEDE72" w14:textId="65580CE0" w:rsidR="00922707" w:rsidRPr="00C01979" w:rsidRDefault="0092270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B68897D" w14:textId="77777777" w:rsidR="00922707" w:rsidRPr="00C01979" w:rsidRDefault="00922707" w:rsidP="00C01979">
            <w:pPr>
              <w:pStyle w:val="Lev1Text"/>
              <w:spacing w:before="120" w:afterLines="0" w:after="120"/>
              <w:jc w:val="left"/>
              <w:rPr>
                <w:rFonts w:ascii="Arial" w:hAnsi="Arial" w:cs="Arial"/>
                <w:sz w:val="18"/>
                <w:szCs w:val="18"/>
                <w:lang w:val="en-US"/>
              </w:rPr>
            </w:pPr>
          </w:p>
        </w:tc>
        <w:tc>
          <w:tcPr>
            <w:tcW w:w="0" w:type="auto"/>
          </w:tcPr>
          <w:p w14:paraId="246F6497" w14:textId="77777777" w:rsidR="00922707" w:rsidRPr="00C01979" w:rsidRDefault="00922707" w:rsidP="00C01979">
            <w:pPr>
              <w:pStyle w:val="Lev1Text"/>
              <w:spacing w:before="120" w:afterLines="0" w:after="120"/>
              <w:jc w:val="left"/>
              <w:rPr>
                <w:rFonts w:ascii="Arial" w:hAnsi="Arial" w:cs="Arial"/>
                <w:sz w:val="18"/>
                <w:szCs w:val="18"/>
                <w:lang w:val="en-US"/>
              </w:rPr>
            </w:pPr>
          </w:p>
        </w:tc>
        <w:tc>
          <w:tcPr>
            <w:tcW w:w="0" w:type="auto"/>
          </w:tcPr>
          <w:p w14:paraId="6072C926" w14:textId="77777777" w:rsidR="00922707" w:rsidRPr="00C01979" w:rsidRDefault="00922707" w:rsidP="00C01979">
            <w:pPr>
              <w:pStyle w:val="Lev1Text"/>
              <w:spacing w:before="120" w:afterLines="0" w:after="120"/>
              <w:jc w:val="left"/>
              <w:rPr>
                <w:rFonts w:ascii="Arial" w:hAnsi="Arial" w:cs="Arial"/>
                <w:sz w:val="18"/>
                <w:szCs w:val="18"/>
                <w:lang w:val="en-US"/>
              </w:rPr>
            </w:pPr>
          </w:p>
        </w:tc>
      </w:tr>
      <w:tr w:rsidR="006778AD" w:rsidRPr="00C01979" w14:paraId="7E1EEE42" w14:textId="77777777" w:rsidTr="40441DBE">
        <w:trPr>
          <w:cantSplit/>
          <w:trHeight w:hRule="exact" w:val="997"/>
        </w:trPr>
        <w:tc>
          <w:tcPr>
            <w:tcW w:w="0" w:type="auto"/>
          </w:tcPr>
          <w:p w14:paraId="1C83D669" w14:textId="0438464D"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1.20</w:t>
            </w:r>
          </w:p>
        </w:tc>
        <w:tc>
          <w:tcPr>
            <w:tcW w:w="0" w:type="auto"/>
          </w:tcPr>
          <w:p w14:paraId="08C54D65" w14:textId="46AEB94E"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Additional information where there is a simultaneous or almost simultaneous admission to trading of the same class of underlying shares as those underlying shares over which the depository receipts are being issued.</w:t>
            </w:r>
          </w:p>
        </w:tc>
        <w:tc>
          <w:tcPr>
            <w:tcW w:w="0" w:type="auto"/>
          </w:tcPr>
          <w:p w14:paraId="1436C79A" w14:textId="1BE429B3"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494235C" w14:textId="1B207B04"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21D2DAF"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046E3AF7"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13D8C58A" w14:textId="77777777" w:rsidR="006778AD" w:rsidRPr="00C01979" w:rsidRDefault="006778AD" w:rsidP="00C01979">
            <w:pPr>
              <w:pStyle w:val="Lev1Text"/>
              <w:spacing w:before="120" w:afterLines="0" w:after="120"/>
              <w:jc w:val="left"/>
              <w:rPr>
                <w:rFonts w:ascii="Arial" w:hAnsi="Arial" w:cs="Arial"/>
                <w:sz w:val="18"/>
                <w:szCs w:val="18"/>
                <w:lang w:val="en-US"/>
              </w:rPr>
            </w:pPr>
          </w:p>
        </w:tc>
      </w:tr>
      <w:tr w:rsidR="006778AD" w:rsidRPr="00C01979" w14:paraId="2F10A5E2" w14:textId="77777777" w:rsidTr="40441DBE">
        <w:trPr>
          <w:cantSplit/>
          <w:trHeight w:hRule="exact" w:val="1691"/>
        </w:trPr>
        <w:tc>
          <w:tcPr>
            <w:tcW w:w="0" w:type="auto"/>
          </w:tcPr>
          <w:p w14:paraId="4E08E173" w14:textId="7DEDB449"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1.20.1</w:t>
            </w:r>
          </w:p>
        </w:tc>
        <w:tc>
          <w:tcPr>
            <w:tcW w:w="0" w:type="auto"/>
          </w:tcPr>
          <w:p w14:paraId="45BDD3BE" w14:textId="1C7A504E"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If, simultaneously or almost simultaneously with the creation of the depository receipts for which </w:t>
            </w:r>
            <w:r w:rsidRPr="00C01979">
              <w:rPr>
                <w:rFonts w:ascii="Arial" w:hAnsi="Arial" w:cs="Arial"/>
                <w:i/>
                <w:sz w:val="18"/>
                <w:szCs w:val="18"/>
              </w:rPr>
              <w:t>admission to trading</w:t>
            </w:r>
            <w:r w:rsidRPr="00C01979">
              <w:rPr>
                <w:rFonts w:ascii="Arial" w:hAnsi="Arial" w:cs="Arial"/>
                <w:sz w:val="18"/>
                <w:szCs w:val="18"/>
              </w:rPr>
              <w:t xml:space="preserve"> is being sought, underlying shares of the same class as those over which the depository receipts are being issued are subscribed for or placed privately, details are to be given of the nature of such operations and of the number and characteristics of the underlying shares to which they relate.</w:t>
            </w:r>
          </w:p>
        </w:tc>
        <w:tc>
          <w:tcPr>
            <w:tcW w:w="0" w:type="auto"/>
          </w:tcPr>
          <w:p w14:paraId="1E70E722" w14:textId="481C0AC4"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C5FC549" w14:textId="76D5D186"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1207BBB"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4637724D"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5828C4BF" w14:textId="77777777" w:rsidR="006778AD" w:rsidRPr="00C01979" w:rsidRDefault="006778AD" w:rsidP="00C01979">
            <w:pPr>
              <w:pStyle w:val="Lev1Text"/>
              <w:spacing w:before="120" w:afterLines="0" w:after="120"/>
              <w:jc w:val="left"/>
              <w:rPr>
                <w:rFonts w:ascii="Arial" w:hAnsi="Arial" w:cs="Arial"/>
                <w:sz w:val="18"/>
                <w:szCs w:val="18"/>
                <w:lang w:val="en-US"/>
              </w:rPr>
            </w:pPr>
          </w:p>
        </w:tc>
      </w:tr>
      <w:tr w:rsidR="006778AD" w:rsidRPr="00C01979" w14:paraId="0D7B447F" w14:textId="77777777" w:rsidTr="40441DBE">
        <w:trPr>
          <w:cantSplit/>
          <w:trHeight w:hRule="exact" w:val="992"/>
        </w:trPr>
        <w:tc>
          <w:tcPr>
            <w:tcW w:w="0" w:type="auto"/>
          </w:tcPr>
          <w:p w14:paraId="054D8D97" w14:textId="232A5D31"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1.20.2</w:t>
            </w:r>
          </w:p>
        </w:tc>
        <w:tc>
          <w:tcPr>
            <w:tcW w:w="0" w:type="auto"/>
          </w:tcPr>
          <w:p w14:paraId="0B3D7D4D" w14:textId="6F08B3BC"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Disclose all markets</w:t>
            </w:r>
            <w:r w:rsidRPr="00C01979">
              <w:rPr>
                <w:rFonts w:ascii="Arial" w:hAnsi="Arial" w:cs="Arial"/>
                <w:i/>
                <w:iCs/>
                <w:sz w:val="18"/>
                <w:szCs w:val="18"/>
              </w:rPr>
              <w:t xml:space="preserve"> </w:t>
            </w:r>
            <w:r w:rsidRPr="00C01979">
              <w:rPr>
                <w:rFonts w:ascii="Arial" w:hAnsi="Arial" w:cs="Arial"/>
                <w:sz w:val="18"/>
                <w:szCs w:val="18"/>
              </w:rPr>
              <w:t xml:space="preserve">on which, to the knowledge of the </w:t>
            </w:r>
            <w:r w:rsidRPr="00C01979">
              <w:rPr>
                <w:rFonts w:ascii="Arial" w:hAnsi="Arial" w:cs="Arial"/>
                <w:i/>
                <w:sz w:val="18"/>
                <w:szCs w:val="18"/>
              </w:rPr>
              <w:t>issuer</w:t>
            </w:r>
            <w:r w:rsidRPr="00C01979">
              <w:rPr>
                <w:rFonts w:ascii="Arial" w:hAnsi="Arial" w:cs="Arial"/>
                <w:sz w:val="18"/>
                <w:szCs w:val="18"/>
              </w:rPr>
              <w:t xml:space="preserve"> of the depository receipts, underlying shares of the same class as those over which the depository receipts are being issued are</w:t>
            </w:r>
            <w:r w:rsidRPr="00C01979" w:rsidDel="00093B22">
              <w:rPr>
                <w:rFonts w:ascii="Arial" w:hAnsi="Arial" w:cs="Arial"/>
                <w:sz w:val="18"/>
                <w:szCs w:val="18"/>
              </w:rPr>
              <w:t xml:space="preserve"> </w:t>
            </w:r>
            <w:r w:rsidRPr="00C01979">
              <w:rPr>
                <w:rFonts w:ascii="Arial" w:hAnsi="Arial" w:cs="Arial"/>
                <w:sz w:val="18"/>
                <w:szCs w:val="18"/>
              </w:rPr>
              <w:t>admitted to trading.</w:t>
            </w:r>
          </w:p>
        </w:tc>
        <w:tc>
          <w:tcPr>
            <w:tcW w:w="0" w:type="auto"/>
          </w:tcPr>
          <w:p w14:paraId="50FCA33A" w14:textId="03D3F719"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70EC104" w14:textId="75BB1F78"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C0F5ADE"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541DDB20"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186C4AB8" w14:textId="77777777" w:rsidR="006778AD" w:rsidRPr="00C01979" w:rsidRDefault="006778AD" w:rsidP="00C01979">
            <w:pPr>
              <w:pStyle w:val="Lev1Text"/>
              <w:spacing w:before="120" w:afterLines="0" w:after="120"/>
              <w:jc w:val="left"/>
              <w:rPr>
                <w:rFonts w:ascii="Arial" w:hAnsi="Arial" w:cs="Arial"/>
                <w:sz w:val="18"/>
                <w:szCs w:val="18"/>
                <w:lang w:val="en-US"/>
              </w:rPr>
            </w:pPr>
          </w:p>
        </w:tc>
      </w:tr>
      <w:tr w:rsidR="006778AD" w:rsidRPr="00C01979" w14:paraId="2B06EA71" w14:textId="77777777" w:rsidTr="40441DBE">
        <w:trPr>
          <w:cantSplit/>
          <w:trHeight w:hRule="exact" w:val="1689"/>
        </w:trPr>
        <w:tc>
          <w:tcPr>
            <w:tcW w:w="0" w:type="auto"/>
          </w:tcPr>
          <w:p w14:paraId="0D77D3FB" w14:textId="2B45E044"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1.20.3</w:t>
            </w:r>
          </w:p>
        </w:tc>
        <w:tc>
          <w:tcPr>
            <w:tcW w:w="0" w:type="auto"/>
          </w:tcPr>
          <w:p w14:paraId="490C0778" w14:textId="3BE42830"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To the extent known to the </w:t>
            </w:r>
            <w:r w:rsidRPr="00C01979">
              <w:rPr>
                <w:rFonts w:ascii="Arial" w:hAnsi="Arial" w:cs="Arial"/>
                <w:i/>
                <w:sz w:val="18"/>
                <w:szCs w:val="18"/>
              </w:rPr>
              <w:t>issuer</w:t>
            </w:r>
            <w:r w:rsidRPr="00C01979">
              <w:rPr>
                <w:rFonts w:ascii="Arial" w:hAnsi="Arial" w:cs="Arial"/>
                <w:sz w:val="18"/>
                <w:szCs w:val="18"/>
              </w:rPr>
              <w:t xml:space="preserve"> of the depository receipts, indicate whether major shareholders or members of the administrative, management or supervisory bodies intend</w:t>
            </w:r>
            <w:r w:rsidRPr="00C01979" w:rsidDel="001F71A2">
              <w:rPr>
                <w:rFonts w:ascii="Arial" w:hAnsi="Arial" w:cs="Arial"/>
                <w:sz w:val="18"/>
                <w:szCs w:val="18"/>
              </w:rPr>
              <w:t>ed</w:t>
            </w:r>
            <w:r w:rsidRPr="00C01979">
              <w:rPr>
                <w:rFonts w:ascii="Arial" w:hAnsi="Arial" w:cs="Arial"/>
                <w:sz w:val="18"/>
                <w:szCs w:val="18"/>
              </w:rPr>
              <w:t xml:space="preserve"> to subscribe in the offer, or whether any </w:t>
            </w:r>
            <w:r w:rsidRPr="00C01979">
              <w:rPr>
                <w:rFonts w:ascii="Arial" w:hAnsi="Arial" w:cs="Arial"/>
                <w:i/>
                <w:sz w:val="18"/>
                <w:szCs w:val="18"/>
              </w:rPr>
              <w:t>person</w:t>
            </w:r>
            <w:r w:rsidRPr="00C01979">
              <w:rPr>
                <w:rFonts w:ascii="Arial" w:hAnsi="Arial" w:cs="Arial"/>
                <w:sz w:val="18"/>
                <w:szCs w:val="18"/>
              </w:rPr>
              <w:t xml:space="preserve"> intends to subscribe for more than 5% of the offer.</w:t>
            </w:r>
          </w:p>
        </w:tc>
        <w:tc>
          <w:tcPr>
            <w:tcW w:w="0" w:type="auto"/>
          </w:tcPr>
          <w:p w14:paraId="6D877047" w14:textId="26B330F0"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FEB48AD" w14:textId="436921DB" w:rsidR="006778AD" w:rsidRPr="00C01979" w:rsidRDefault="006778A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05022D7"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1D554DAD" w14:textId="77777777" w:rsidR="006778AD" w:rsidRPr="00C01979" w:rsidRDefault="006778AD" w:rsidP="00C01979">
            <w:pPr>
              <w:pStyle w:val="Lev1Text"/>
              <w:spacing w:before="120" w:afterLines="0" w:after="120"/>
              <w:jc w:val="left"/>
              <w:rPr>
                <w:rFonts w:ascii="Arial" w:hAnsi="Arial" w:cs="Arial"/>
                <w:sz w:val="18"/>
                <w:szCs w:val="18"/>
                <w:lang w:val="en-US"/>
              </w:rPr>
            </w:pPr>
          </w:p>
        </w:tc>
        <w:tc>
          <w:tcPr>
            <w:tcW w:w="0" w:type="auto"/>
          </w:tcPr>
          <w:p w14:paraId="6C91A8D5" w14:textId="77777777" w:rsidR="006778AD" w:rsidRPr="00C01979" w:rsidRDefault="006778AD" w:rsidP="00C01979">
            <w:pPr>
              <w:pStyle w:val="Lev1Text"/>
              <w:spacing w:before="120" w:afterLines="0" w:after="120"/>
              <w:jc w:val="left"/>
              <w:rPr>
                <w:rFonts w:ascii="Arial" w:hAnsi="Arial" w:cs="Arial"/>
                <w:sz w:val="18"/>
                <w:szCs w:val="18"/>
                <w:lang w:val="en-US"/>
              </w:rPr>
            </w:pPr>
          </w:p>
        </w:tc>
      </w:tr>
      <w:tr w:rsidR="00464C3D" w:rsidRPr="00C01979" w14:paraId="1FAE2961" w14:textId="77777777" w:rsidTr="40441DBE">
        <w:trPr>
          <w:cantSplit/>
          <w:trHeight w:hRule="exact" w:val="861"/>
        </w:trPr>
        <w:tc>
          <w:tcPr>
            <w:tcW w:w="0" w:type="auto"/>
          </w:tcPr>
          <w:p w14:paraId="5CBBE8F5" w14:textId="0FA41DBD" w:rsidR="00464C3D" w:rsidRPr="00C01979" w:rsidRDefault="00464C3D" w:rsidP="00C01979">
            <w:pPr>
              <w:pStyle w:val="Lev1Text"/>
              <w:spacing w:before="120" w:afterLines="0" w:after="120"/>
              <w:jc w:val="left"/>
              <w:rPr>
                <w:rFonts w:ascii="Arial" w:hAnsi="Arial" w:cs="Arial"/>
                <w:sz w:val="18"/>
                <w:szCs w:val="18"/>
                <w:lang w:val="en-US"/>
              </w:rPr>
            </w:pPr>
            <w:r w:rsidRPr="000F2963">
              <w:rPr>
                <w:rFonts w:ascii="Arial" w:hAnsi="Arial" w:cs="Arial"/>
                <w:b/>
                <w:bCs/>
                <w:sz w:val="18"/>
                <w:szCs w:val="18"/>
                <w:lang w:val="en-US"/>
              </w:rPr>
              <w:t>App 2 Annex 10.</w:t>
            </w:r>
            <w:r>
              <w:rPr>
                <w:rFonts w:ascii="Arial" w:hAnsi="Arial" w:cs="Arial"/>
                <w:b/>
                <w:bCs/>
                <w:sz w:val="18"/>
                <w:szCs w:val="18"/>
                <w:lang w:val="en-US"/>
              </w:rPr>
              <w:t>2</w:t>
            </w:r>
          </w:p>
        </w:tc>
        <w:tc>
          <w:tcPr>
            <w:tcW w:w="0" w:type="auto"/>
          </w:tcPr>
          <w:p w14:paraId="2FE4EA3A" w14:textId="77777777" w:rsidR="00464C3D" w:rsidRPr="00C01979" w:rsidRDefault="00464C3D" w:rsidP="00C01979">
            <w:pPr>
              <w:pStyle w:val="Lev1Text"/>
              <w:spacing w:before="120" w:afterLines="0" w:after="120"/>
              <w:jc w:val="left"/>
              <w:rPr>
                <w:rFonts w:ascii="Arial" w:hAnsi="Arial" w:cs="Arial"/>
                <w:sz w:val="18"/>
                <w:szCs w:val="18"/>
              </w:rPr>
            </w:pPr>
          </w:p>
        </w:tc>
        <w:tc>
          <w:tcPr>
            <w:tcW w:w="0" w:type="auto"/>
          </w:tcPr>
          <w:p w14:paraId="7BFA8A22" w14:textId="77777777" w:rsidR="00464C3D" w:rsidRPr="00C01979" w:rsidRDefault="00464C3D" w:rsidP="00C01979">
            <w:pPr>
              <w:pStyle w:val="Lev1Text"/>
              <w:spacing w:before="120" w:afterLines="0" w:after="120"/>
              <w:jc w:val="left"/>
              <w:rPr>
                <w:rFonts w:ascii="Arial" w:hAnsi="Arial" w:cs="Arial"/>
                <w:b/>
                <w:sz w:val="18"/>
                <w:szCs w:val="18"/>
                <w:lang w:val="en-US"/>
              </w:rPr>
            </w:pPr>
          </w:p>
        </w:tc>
        <w:tc>
          <w:tcPr>
            <w:tcW w:w="0" w:type="auto"/>
          </w:tcPr>
          <w:p w14:paraId="55923D1A" w14:textId="77777777" w:rsidR="00464C3D" w:rsidRPr="00C01979" w:rsidRDefault="00464C3D" w:rsidP="00C01979">
            <w:pPr>
              <w:pStyle w:val="Lev1Text"/>
              <w:spacing w:before="120" w:afterLines="0" w:after="120"/>
              <w:jc w:val="left"/>
              <w:rPr>
                <w:rFonts w:ascii="Arial" w:hAnsi="Arial" w:cs="Arial"/>
                <w:b/>
                <w:sz w:val="18"/>
                <w:szCs w:val="18"/>
                <w:lang w:val="en-US"/>
              </w:rPr>
            </w:pPr>
          </w:p>
        </w:tc>
        <w:tc>
          <w:tcPr>
            <w:tcW w:w="0" w:type="auto"/>
          </w:tcPr>
          <w:p w14:paraId="663EE6EF" w14:textId="77777777" w:rsidR="00464C3D" w:rsidRPr="00C01979" w:rsidRDefault="00464C3D" w:rsidP="00C01979">
            <w:pPr>
              <w:pStyle w:val="Lev1Text"/>
              <w:spacing w:before="120" w:afterLines="0" w:after="120"/>
              <w:jc w:val="left"/>
              <w:rPr>
                <w:rFonts w:ascii="Arial" w:hAnsi="Arial" w:cs="Arial"/>
                <w:sz w:val="18"/>
                <w:szCs w:val="18"/>
                <w:lang w:val="en-US"/>
              </w:rPr>
            </w:pPr>
          </w:p>
        </w:tc>
        <w:tc>
          <w:tcPr>
            <w:tcW w:w="0" w:type="auto"/>
          </w:tcPr>
          <w:p w14:paraId="162E4C86" w14:textId="77777777" w:rsidR="00464C3D" w:rsidRPr="00C01979" w:rsidRDefault="00464C3D" w:rsidP="00C01979">
            <w:pPr>
              <w:pStyle w:val="Lev1Text"/>
              <w:spacing w:before="120" w:afterLines="0" w:after="120"/>
              <w:jc w:val="left"/>
              <w:rPr>
                <w:rFonts w:ascii="Arial" w:hAnsi="Arial" w:cs="Arial"/>
                <w:sz w:val="18"/>
                <w:szCs w:val="18"/>
                <w:lang w:val="en-US"/>
              </w:rPr>
            </w:pPr>
          </w:p>
        </w:tc>
        <w:tc>
          <w:tcPr>
            <w:tcW w:w="0" w:type="auto"/>
          </w:tcPr>
          <w:p w14:paraId="093A6129" w14:textId="77777777" w:rsidR="00464C3D" w:rsidRPr="00C01979" w:rsidRDefault="00464C3D" w:rsidP="00C01979">
            <w:pPr>
              <w:pStyle w:val="Lev1Text"/>
              <w:spacing w:before="120" w:afterLines="0" w:after="120"/>
              <w:jc w:val="left"/>
              <w:rPr>
                <w:rFonts w:ascii="Arial" w:hAnsi="Arial" w:cs="Arial"/>
                <w:sz w:val="18"/>
                <w:szCs w:val="18"/>
                <w:lang w:val="en-US"/>
              </w:rPr>
            </w:pPr>
          </w:p>
        </w:tc>
      </w:tr>
      <w:tr w:rsidR="00743A60" w:rsidRPr="00C01979" w14:paraId="096E0595" w14:textId="77777777" w:rsidTr="40441DBE">
        <w:trPr>
          <w:cantSplit/>
          <w:trHeight w:hRule="exact" w:val="705"/>
        </w:trPr>
        <w:tc>
          <w:tcPr>
            <w:tcW w:w="0" w:type="auto"/>
          </w:tcPr>
          <w:p w14:paraId="4386D6CB" w14:textId="596DFE6F" w:rsidR="00743A60" w:rsidRPr="00C01979" w:rsidRDefault="00743A6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w:t>
            </w:r>
          </w:p>
        </w:tc>
        <w:tc>
          <w:tcPr>
            <w:tcW w:w="0" w:type="auto"/>
          </w:tcPr>
          <w:p w14:paraId="26EB101A" w14:textId="240F8D4D" w:rsidR="00743A60" w:rsidRPr="00C01979" w:rsidRDefault="00743A60" w:rsidP="00C01979">
            <w:pPr>
              <w:pStyle w:val="Lev1Text"/>
              <w:spacing w:before="120" w:afterLines="0" w:after="120"/>
              <w:jc w:val="left"/>
              <w:rPr>
                <w:rFonts w:ascii="Arial" w:hAnsi="Arial" w:cs="Arial"/>
                <w:b/>
                <w:sz w:val="18"/>
                <w:szCs w:val="18"/>
                <w:lang w:val="en-US"/>
              </w:rPr>
            </w:pPr>
            <w:r w:rsidRPr="00C01979">
              <w:rPr>
                <w:rFonts w:ascii="Arial" w:hAnsi="Arial" w:cs="Arial"/>
                <w:sz w:val="18"/>
                <w:szCs w:val="18"/>
              </w:rPr>
              <w:t>INFORMATION ABOUT THE DEPOSITORY RECEIPTS</w:t>
            </w:r>
          </w:p>
        </w:tc>
        <w:tc>
          <w:tcPr>
            <w:tcW w:w="0" w:type="auto"/>
          </w:tcPr>
          <w:p w14:paraId="22D56D92" w14:textId="3344B104" w:rsidR="00743A60" w:rsidRPr="00C01979" w:rsidRDefault="00743A6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Primary Issuance</w:t>
            </w:r>
          </w:p>
        </w:tc>
        <w:tc>
          <w:tcPr>
            <w:tcW w:w="0" w:type="auto"/>
          </w:tcPr>
          <w:p w14:paraId="70D92F63" w14:textId="6D47B3DA" w:rsidR="00743A60" w:rsidRPr="00C01979" w:rsidRDefault="00743A6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Secondary Issuances</w:t>
            </w:r>
          </w:p>
        </w:tc>
        <w:tc>
          <w:tcPr>
            <w:tcW w:w="0" w:type="auto"/>
          </w:tcPr>
          <w:p w14:paraId="56FBCF64" w14:textId="77777777" w:rsidR="00743A60" w:rsidRPr="00C01979" w:rsidRDefault="00743A60" w:rsidP="00C01979">
            <w:pPr>
              <w:pStyle w:val="Lev1Text"/>
              <w:spacing w:before="120" w:afterLines="0" w:after="120"/>
              <w:jc w:val="left"/>
              <w:rPr>
                <w:rFonts w:ascii="Arial" w:hAnsi="Arial" w:cs="Arial"/>
                <w:sz w:val="18"/>
                <w:szCs w:val="18"/>
                <w:lang w:val="en-US"/>
              </w:rPr>
            </w:pPr>
          </w:p>
        </w:tc>
        <w:tc>
          <w:tcPr>
            <w:tcW w:w="0" w:type="auto"/>
          </w:tcPr>
          <w:p w14:paraId="155014DC" w14:textId="77777777" w:rsidR="00743A60" w:rsidRPr="00C01979" w:rsidRDefault="00743A60" w:rsidP="00C01979">
            <w:pPr>
              <w:pStyle w:val="Lev1Text"/>
              <w:spacing w:before="120" w:afterLines="0" w:after="120"/>
              <w:jc w:val="left"/>
              <w:rPr>
                <w:rFonts w:ascii="Arial" w:hAnsi="Arial" w:cs="Arial"/>
                <w:sz w:val="18"/>
                <w:szCs w:val="18"/>
                <w:lang w:val="en-US"/>
              </w:rPr>
            </w:pPr>
          </w:p>
        </w:tc>
        <w:tc>
          <w:tcPr>
            <w:tcW w:w="0" w:type="auto"/>
          </w:tcPr>
          <w:p w14:paraId="3C3CF41E" w14:textId="77777777" w:rsidR="00743A60" w:rsidRPr="00C01979" w:rsidRDefault="00743A60" w:rsidP="00C01979">
            <w:pPr>
              <w:pStyle w:val="Lev1Text"/>
              <w:spacing w:before="120" w:afterLines="0" w:after="120"/>
              <w:jc w:val="left"/>
              <w:rPr>
                <w:rFonts w:ascii="Arial" w:hAnsi="Arial" w:cs="Arial"/>
                <w:sz w:val="18"/>
                <w:szCs w:val="18"/>
                <w:lang w:val="en-US"/>
              </w:rPr>
            </w:pPr>
          </w:p>
        </w:tc>
      </w:tr>
      <w:tr w:rsidR="00C42B6A" w:rsidRPr="00C01979" w14:paraId="1363712E" w14:textId="77777777" w:rsidTr="40441DBE">
        <w:trPr>
          <w:cantSplit/>
          <w:trHeight w:hRule="exact" w:val="577"/>
        </w:trPr>
        <w:tc>
          <w:tcPr>
            <w:tcW w:w="0" w:type="auto"/>
          </w:tcPr>
          <w:p w14:paraId="24FD3270" w14:textId="32B964C6"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w:t>
            </w:r>
          </w:p>
        </w:tc>
        <w:tc>
          <w:tcPr>
            <w:tcW w:w="0" w:type="auto"/>
          </w:tcPr>
          <w:p w14:paraId="2084AD5C" w14:textId="1802040C"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Indicate the number of shares represented by each depository receipt.</w:t>
            </w:r>
          </w:p>
        </w:tc>
        <w:tc>
          <w:tcPr>
            <w:tcW w:w="0" w:type="auto"/>
          </w:tcPr>
          <w:p w14:paraId="1CFB5E84" w14:textId="72CBA462"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265BB5A" w14:textId="096E3CEA"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3D15DE3"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520BA069"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2315B8E8" w14:textId="77777777" w:rsidR="00C42B6A" w:rsidRPr="00C01979" w:rsidRDefault="00C42B6A" w:rsidP="00C01979">
            <w:pPr>
              <w:pStyle w:val="Lev1Text"/>
              <w:spacing w:before="120" w:afterLines="0" w:after="120"/>
              <w:jc w:val="left"/>
              <w:rPr>
                <w:rFonts w:ascii="Arial" w:hAnsi="Arial" w:cs="Arial"/>
                <w:sz w:val="18"/>
                <w:szCs w:val="18"/>
                <w:lang w:val="en-US"/>
              </w:rPr>
            </w:pPr>
          </w:p>
        </w:tc>
      </w:tr>
      <w:tr w:rsidR="00C42B6A" w:rsidRPr="00C01979" w14:paraId="33A853BB" w14:textId="77777777" w:rsidTr="40441DBE">
        <w:trPr>
          <w:cantSplit/>
          <w:trHeight w:hRule="exact" w:val="571"/>
        </w:trPr>
        <w:tc>
          <w:tcPr>
            <w:tcW w:w="0" w:type="auto"/>
          </w:tcPr>
          <w:p w14:paraId="1515F744" w14:textId="0D5BD221"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2.2</w:t>
            </w:r>
          </w:p>
        </w:tc>
        <w:tc>
          <w:tcPr>
            <w:tcW w:w="0" w:type="auto"/>
          </w:tcPr>
          <w:p w14:paraId="06BBB270" w14:textId="6ACE13A6"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A description of the type and class of depository receipts </w:t>
            </w:r>
            <w:r w:rsidRPr="00C01979">
              <w:rPr>
                <w:rFonts w:ascii="Arial" w:hAnsi="Arial" w:cs="Arial"/>
                <w:i/>
                <w:iCs/>
                <w:sz w:val="18"/>
                <w:szCs w:val="18"/>
              </w:rPr>
              <w:t>admitted to trading</w:t>
            </w:r>
            <w:r w:rsidRPr="00C01979">
              <w:rPr>
                <w:rFonts w:ascii="Arial" w:hAnsi="Arial" w:cs="Arial"/>
                <w:sz w:val="18"/>
                <w:szCs w:val="18"/>
              </w:rPr>
              <w:t>.</w:t>
            </w:r>
          </w:p>
        </w:tc>
        <w:tc>
          <w:tcPr>
            <w:tcW w:w="0" w:type="auto"/>
          </w:tcPr>
          <w:p w14:paraId="69B93825" w14:textId="6523937B"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1ABCBE5" w14:textId="20DDB18C"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6B9CB9C"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10C4FB17"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6FE15C8C" w14:textId="77777777" w:rsidR="00C42B6A" w:rsidRPr="00C01979" w:rsidRDefault="00C42B6A" w:rsidP="00C01979">
            <w:pPr>
              <w:pStyle w:val="Lev1Text"/>
              <w:spacing w:before="120" w:afterLines="0" w:after="120"/>
              <w:jc w:val="left"/>
              <w:rPr>
                <w:rFonts w:ascii="Arial" w:hAnsi="Arial" w:cs="Arial"/>
                <w:sz w:val="18"/>
                <w:szCs w:val="18"/>
                <w:lang w:val="en-US"/>
              </w:rPr>
            </w:pPr>
          </w:p>
        </w:tc>
      </w:tr>
      <w:tr w:rsidR="00C42B6A" w:rsidRPr="00C01979" w14:paraId="3CC765C4" w14:textId="77777777" w:rsidTr="40441DBE">
        <w:trPr>
          <w:cantSplit/>
          <w:trHeight w:hRule="exact" w:val="573"/>
        </w:trPr>
        <w:tc>
          <w:tcPr>
            <w:tcW w:w="0" w:type="auto"/>
          </w:tcPr>
          <w:p w14:paraId="03E92A93" w14:textId="1698F96F"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2.3</w:t>
            </w:r>
          </w:p>
        </w:tc>
        <w:tc>
          <w:tcPr>
            <w:tcW w:w="0" w:type="auto"/>
          </w:tcPr>
          <w:p w14:paraId="2312FAC8" w14:textId="446F528B"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Legislation under which the depository receipts have been created.</w:t>
            </w:r>
          </w:p>
        </w:tc>
        <w:tc>
          <w:tcPr>
            <w:tcW w:w="0" w:type="auto"/>
          </w:tcPr>
          <w:p w14:paraId="2A2B9908" w14:textId="73F115DB"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59AA198" w14:textId="02E07623"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8362E50"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519BBB0E"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5E63FC00" w14:textId="77777777" w:rsidR="00C42B6A" w:rsidRPr="00C01979" w:rsidRDefault="00C42B6A" w:rsidP="00C01979">
            <w:pPr>
              <w:pStyle w:val="Lev1Text"/>
              <w:spacing w:before="120" w:afterLines="0" w:after="120"/>
              <w:jc w:val="left"/>
              <w:rPr>
                <w:rFonts w:ascii="Arial" w:hAnsi="Arial" w:cs="Arial"/>
                <w:sz w:val="18"/>
                <w:szCs w:val="18"/>
                <w:lang w:val="en-US"/>
              </w:rPr>
            </w:pPr>
          </w:p>
        </w:tc>
      </w:tr>
      <w:tr w:rsidR="00C42B6A" w:rsidRPr="00C01979" w14:paraId="25424089" w14:textId="77777777" w:rsidTr="40441DBE">
        <w:trPr>
          <w:cantSplit/>
          <w:trHeight w:hRule="exact" w:val="1000"/>
        </w:trPr>
        <w:tc>
          <w:tcPr>
            <w:tcW w:w="0" w:type="auto"/>
          </w:tcPr>
          <w:p w14:paraId="3DC152D7" w14:textId="05A5C8B5"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2.4</w:t>
            </w:r>
          </w:p>
        </w:tc>
        <w:tc>
          <w:tcPr>
            <w:tcW w:w="0" w:type="auto"/>
          </w:tcPr>
          <w:p w14:paraId="3C93EA55" w14:textId="0D27236C"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An indication of whether the depository receipts are in registered or bearer form and whether the depository receipts are in certificated or book-entry form. In the latter case, include the name and address of the entity in charge of keeping the records.</w:t>
            </w:r>
          </w:p>
        </w:tc>
        <w:tc>
          <w:tcPr>
            <w:tcW w:w="0" w:type="auto"/>
          </w:tcPr>
          <w:p w14:paraId="11918BC2" w14:textId="7820CEB0"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7AB52E4" w14:textId="1DA63C10"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297BE43"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326AC41E"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44F27A15" w14:textId="77777777" w:rsidR="00C42B6A" w:rsidRPr="00C01979" w:rsidRDefault="00C42B6A" w:rsidP="00C01979">
            <w:pPr>
              <w:pStyle w:val="Lev1Text"/>
              <w:spacing w:before="120" w:afterLines="0" w:after="120"/>
              <w:jc w:val="left"/>
              <w:rPr>
                <w:rFonts w:ascii="Arial" w:hAnsi="Arial" w:cs="Arial"/>
                <w:sz w:val="18"/>
                <w:szCs w:val="18"/>
                <w:lang w:val="en-US"/>
              </w:rPr>
            </w:pPr>
          </w:p>
        </w:tc>
      </w:tr>
      <w:tr w:rsidR="00C42B6A" w:rsidRPr="00C01979" w14:paraId="14FCFDD9" w14:textId="77777777" w:rsidTr="40441DBE">
        <w:trPr>
          <w:cantSplit/>
          <w:trHeight w:hRule="exact" w:val="419"/>
        </w:trPr>
        <w:tc>
          <w:tcPr>
            <w:tcW w:w="0" w:type="auto"/>
          </w:tcPr>
          <w:p w14:paraId="7298A590" w14:textId="44116FC4"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2.5</w:t>
            </w:r>
          </w:p>
        </w:tc>
        <w:tc>
          <w:tcPr>
            <w:tcW w:w="0" w:type="auto"/>
          </w:tcPr>
          <w:p w14:paraId="651478DA" w14:textId="11EC4200"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Currency of the depository receipts.</w:t>
            </w:r>
          </w:p>
        </w:tc>
        <w:tc>
          <w:tcPr>
            <w:tcW w:w="0" w:type="auto"/>
          </w:tcPr>
          <w:p w14:paraId="5D6D20A1" w14:textId="4EBF9846"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E89ADBC" w14:textId="274188AD" w:rsidR="00C42B6A" w:rsidRPr="00C01979" w:rsidRDefault="00C42B6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2DAD8B1"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60B7DE82" w14:textId="77777777" w:rsidR="00C42B6A" w:rsidRPr="00C01979" w:rsidRDefault="00C42B6A" w:rsidP="00C01979">
            <w:pPr>
              <w:pStyle w:val="Lev1Text"/>
              <w:spacing w:before="120" w:afterLines="0" w:after="120"/>
              <w:jc w:val="left"/>
              <w:rPr>
                <w:rFonts w:ascii="Arial" w:hAnsi="Arial" w:cs="Arial"/>
                <w:sz w:val="18"/>
                <w:szCs w:val="18"/>
                <w:lang w:val="en-US"/>
              </w:rPr>
            </w:pPr>
          </w:p>
        </w:tc>
        <w:tc>
          <w:tcPr>
            <w:tcW w:w="0" w:type="auto"/>
          </w:tcPr>
          <w:p w14:paraId="08E003C3" w14:textId="77777777" w:rsidR="00C42B6A" w:rsidRPr="00C01979" w:rsidRDefault="00C42B6A" w:rsidP="00C01979">
            <w:pPr>
              <w:pStyle w:val="Lev1Text"/>
              <w:spacing w:before="120" w:afterLines="0" w:after="120"/>
              <w:jc w:val="left"/>
              <w:rPr>
                <w:rFonts w:ascii="Arial" w:hAnsi="Arial" w:cs="Arial"/>
                <w:sz w:val="18"/>
                <w:szCs w:val="18"/>
                <w:lang w:val="en-US"/>
              </w:rPr>
            </w:pPr>
          </w:p>
        </w:tc>
      </w:tr>
      <w:tr w:rsidR="00E33251" w:rsidRPr="00C01979" w14:paraId="659D8C3B" w14:textId="77777777" w:rsidTr="40441DBE">
        <w:trPr>
          <w:cantSplit/>
          <w:trHeight w:hRule="exact" w:val="994"/>
        </w:trPr>
        <w:tc>
          <w:tcPr>
            <w:tcW w:w="0" w:type="auto"/>
          </w:tcPr>
          <w:p w14:paraId="07B6F466" w14:textId="6BF98BE4"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2.6</w:t>
            </w:r>
          </w:p>
        </w:tc>
        <w:tc>
          <w:tcPr>
            <w:tcW w:w="0" w:type="auto"/>
          </w:tcPr>
          <w:p w14:paraId="10CAAB8C" w14:textId="5FE75C41"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Describe the rights attaching to the depository receipts, including any limitations of these attached to the depository receipts and the procedure, if any, for the exercise of these rights.</w:t>
            </w:r>
          </w:p>
        </w:tc>
        <w:tc>
          <w:tcPr>
            <w:tcW w:w="0" w:type="auto"/>
          </w:tcPr>
          <w:p w14:paraId="4A23E011" w14:textId="02065E1C"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D57CD95" w14:textId="4955008F"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C76AC11" w14:textId="77777777" w:rsidR="00E33251" w:rsidRPr="00C01979" w:rsidRDefault="00E33251" w:rsidP="00C01979">
            <w:pPr>
              <w:pStyle w:val="Lev1Text"/>
              <w:spacing w:before="120" w:afterLines="0" w:after="120"/>
              <w:jc w:val="left"/>
              <w:rPr>
                <w:rFonts w:ascii="Arial" w:hAnsi="Arial" w:cs="Arial"/>
                <w:sz w:val="18"/>
                <w:szCs w:val="18"/>
                <w:lang w:val="en-US"/>
              </w:rPr>
            </w:pPr>
          </w:p>
        </w:tc>
        <w:tc>
          <w:tcPr>
            <w:tcW w:w="0" w:type="auto"/>
          </w:tcPr>
          <w:p w14:paraId="3FB3C0F9" w14:textId="77777777" w:rsidR="00E33251" w:rsidRPr="00C01979" w:rsidRDefault="00E33251" w:rsidP="00C01979">
            <w:pPr>
              <w:pStyle w:val="Lev1Text"/>
              <w:spacing w:before="120" w:afterLines="0" w:after="120"/>
              <w:jc w:val="left"/>
              <w:rPr>
                <w:rFonts w:ascii="Arial" w:hAnsi="Arial" w:cs="Arial"/>
                <w:sz w:val="18"/>
                <w:szCs w:val="18"/>
                <w:lang w:val="en-US"/>
              </w:rPr>
            </w:pPr>
          </w:p>
        </w:tc>
        <w:tc>
          <w:tcPr>
            <w:tcW w:w="0" w:type="auto"/>
          </w:tcPr>
          <w:p w14:paraId="6DFEDE28" w14:textId="77777777" w:rsidR="00E33251" w:rsidRPr="00C01979" w:rsidRDefault="00E33251" w:rsidP="00C01979">
            <w:pPr>
              <w:pStyle w:val="Lev1Text"/>
              <w:spacing w:before="120" w:afterLines="0" w:after="120"/>
              <w:jc w:val="left"/>
              <w:rPr>
                <w:rFonts w:ascii="Arial" w:hAnsi="Arial" w:cs="Arial"/>
                <w:sz w:val="18"/>
                <w:szCs w:val="18"/>
                <w:lang w:val="en-US"/>
              </w:rPr>
            </w:pPr>
          </w:p>
        </w:tc>
      </w:tr>
      <w:tr w:rsidR="00E33251" w:rsidRPr="00C01979" w14:paraId="626770BE" w14:textId="77777777" w:rsidTr="40441DBE">
        <w:trPr>
          <w:cantSplit/>
          <w:trHeight w:hRule="exact" w:val="2973"/>
        </w:trPr>
        <w:tc>
          <w:tcPr>
            <w:tcW w:w="0" w:type="auto"/>
          </w:tcPr>
          <w:p w14:paraId="43E63683" w14:textId="5F7893ED"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2.7</w:t>
            </w:r>
          </w:p>
        </w:tc>
        <w:tc>
          <w:tcPr>
            <w:tcW w:w="0" w:type="auto"/>
          </w:tcPr>
          <w:p w14:paraId="0CF9E330" w14:textId="77777777" w:rsidR="00E33251" w:rsidRPr="00C01979" w:rsidRDefault="00E33251" w:rsidP="00C01979">
            <w:pPr>
              <w:spacing w:before="120" w:afterLines="0" w:after="120"/>
              <w:rPr>
                <w:rFonts w:ascii="Arial" w:hAnsi="Arial" w:cs="Arial"/>
                <w:sz w:val="18"/>
                <w:szCs w:val="18"/>
              </w:rPr>
            </w:pPr>
            <w:r w:rsidRPr="00C01979">
              <w:rPr>
                <w:rFonts w:ascii="Arial" w:hAnsi="Arial" w:cs="Arial"/>
                <w:sz w:val="18"/>
                <w:szCs w:val="18"/>
              </w:rPr>
              <w:t>If the dividend rights attaching to depository receipts are different from the dividend rights disclosed in relation to the underlying shares, disclose the following information about the dividend rights:</w:t>
            </w:r>
          </w:p>
          <w:p w14:paraId="698D4E80" w14:textId="77777777" w:rsidR="00E33251" w:rsidRPr="00C01979" w:rsidRDefault="00E33251" w:rsidP="00C01979">
            <w:pPr>
              <w:spacing w:before="120" w:afterLines="0" w:after="120"/>
              <w:ind w:left="170"/>
              <w:rPr>
                <w:rFonts w:ascii="Arial" w:hAnsi="Arial" w:cs="Arial"/>
                <w:sz w:val="18"/>
                <w:szCs w:val="18"/>
              </w:rPr>
            </w:pPr>
            <w:r w:rsidRPr="00C01979">
              <w:rPr>
                <w:rFonts w:ascii="Arial" w:hAnsi="Arial" w:cs="Arial"/>
                <w:sz w:val="18"/>
                <w:szCs w:val="18"/>
              </w:rPr>
              <w:t>(1) fixed date(s) on which the entitlement arises;</w:t>
            </w:r>
          </w:p>
          <w:p w14:paraId="6D0968D4" w14:textId="77777777" w:rsidR="00E33251" w:rsidRPr="00C01979" w:rsidRDefault="00E33251" w:rsidP="00C01979">
            <w:pPr>
              <w:spacing w:before="120" w:afterLines="0" w:after="120"/>
              <w:ind w:left="170"/>
              <w:rPr>
                <w:rFonts w:ascii="Arial" w:hAnsi="Arial" w:cs="Arial"/>
                <w:sz w:val="18"/>
                <w:szCs w:val="18"/>
              </w:rPr>
            </w:pPr>
            <w:r w:rsidRPr="00C01979">
              <w:rPr>
                <w:rFonts w:ascii="Arial" w:hAnsi="Arial" w:cs="Arial"/>
                <w:sz w:val="18"/>
                <w:szCs w:val="18"/>
              </w:rPr>
              <w:t xml:space="preserve">(2) time limit after which the entitlement to dividend lapses and an indication of the </w:t>
            </w:r>
            <w:r w:rsidRPr="00C01979">
              <w:rPr>
                <w:rFonts w:ascii="Arial" w:hAnsi="Arial" w:cs="Arial"/>
                <w:i/>
                <w:sz w:val="18"/>
                <w:szCs w:val="18"/>
              </w:rPr>
              <w:t>person</w:t>
            </w:r>
            <w:r w:rsidRPr="00C01979">
              <w:rPr>
                <w:rFonts w:ascii="Arial" w:hAnsi="Arial" w:cs="Arial"/>
                <w:sz w:val="18"/>
                <w:szCs w:val="18"/>
              </w:rPr>
              <w:t xml:space="preserve"> in whose favour the lapse operates;</w:t>
            </w:r>
          </w:p>
          <w:p w14:paraId="58C5F8E3" w14:textId="77777777" w:rsidR="00C01979" w:rsidRDefault="00E33251" w:rsidP="00C01979">
            <w:pPr>
              <w:spacing w:before="120" w:afterLines="0" w:after="120"/>
              <w:ind w:left="170"/>
              <w:rPr>
                <w:rFonts w:ascii="Arial" w:hAnsi="Arial" w:cs="Arial"/>
                <w:sz w:val="18"/>
                <w:szCs w:val="18"/>
              </w:rPr>
            </w:pPr>
            <w:r w:rsidRPr="00C01979">
              <w:rPr>
                <w:rFonts w:ascii="Arial" w:hAnsi="Arial" w:cs="Arial"/>
                <w:sz w:val="18"/>
                <w:szCs w:val="18"/>
              </w:rPr>
              <w:t>(3) dividend restrictions and procedures for non-resident holders; and</w:t>
            </w:r>
          </w:p>
          <w:p w14:paraId="71C608F1" w14:textId="0877034B" w:rsidR="00E33251" w:rsidRPr="00C01979" w:rsidRDefault="00E33251" w:rsidP="00C01979">
            <w:pPr>
              <w:spacing w:before="120" w:afterLines="0" w:after="120"/>
              <w:ind w:left="170"/>
              <w:rPr>
                <w:rFonts w:ascii="Arial" w:hAnsi="Arial" w:cs="Arial"/>
                <w:sz w:val="18"/>
                <w:szCs w:val="18"/>
              </w:rPr>
            </w:pPr>
            <w:r w:rsidRPr="00C01979">
              <w:rPr>
                <w:rFonts w:ascii="Arial" w:hAnsi="Arial" w:cs="Arial"/>
                <w:sz w:val="18"/>
                <w:szCs w:val="18"/>
              </w:rPr>
              <w:t>(4) rate of dividend or method of its calculation, periodicity and cumulative or non-cumulative nature of payments.</w:t>
            </w:r>
          </w:p>
        </w:tc>
        <w:tc>
          <w:tcPr>
            <w:tcW w:w="0" w:type="auto"/>
          </w:tcPr>
          <w:p w14:paraId="5551FF15" w14:textId="73177F8D"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5B3BA72" w14:textId="6785270D" w:rsidR="00E33251" w:rsidRPr="00C01979" w:rsidRDefault="00E3325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B047DE2" w14:textId="77777777" w:rsidR="00E33251" w:rsidRPr="00C01979" w:rsidRDefault="00E33251" w:rsidP="00C01979">
            <w:pPr>
              <w:pStyle w:val="Lev1Text"/>
              <w:spacing w:before="120" w:afterLines="0" w:after="120"/>
              <w:jc w:val="left"/>
              <w:rPr>
                <w:rFonts w:ascii="Arial" w:hAnsi="Arial" w:cs="Arial"/>
                <w:sz w:val="18"/>
                <w:szCs w:val="18"/>
                <w:lang w:val="en-US"/>
              </w:rPr>
            </w:pPr>
          </w:p>
        </w:tc>
        <w:tc>
          <w:tcPr>
            <w:tcW w:w="0" w:type="auto"/>
          </w:tcPr>
          <w:p w14:paraId="165E121C" w14:textId="77777777" w:rsidR="00E33251" w:rsidRPr="00C01979" w:rsidRDefault="00E33251" w:rsidP="00C01979">
            <w:pPr>
              <w:pStyle w:val="Lev1Text"/>
              <w:spacing w:before="120" w:afterLines="0" w:after="120"/>
              <w:jc w:val="left"/>
              <w:rPr>
                <w:rFonts w:ascii="Arial" w:hAnsi="Arial" w:cs="Arial"/>
                <w:sz w:val="18"/>
                <w:szCs w:val="18"/>
                <w:lang w:val="en-US"/>
              </w:rPr>
            </w:pPr>
          </w:p>
        </w:tc>
        <w:tc>
          <w:tcPr>
            <w:tcW w:w="0" w:type="auto"/>
          </w:tcPr>
          <w:p w14:paraId="31E968D5" w14:textId="77777777" w:rsidR="00E33251" w:rsidRPr="00C01979" w:rsidRDefault="00E33251" w:rsidP="00C01979">
            <w:pPr>
              <w:pStyle w:val="Lev1Text"/>
              <w:spacing w:before="120" w:afterLines="0" w:after="120"/>
              <w:jc w:val="left"/>
              <w:rPr>
                <w:rFonts w:ascii="Arial" w:hAnsi="Arial" w:cs="Arial"/>
                <w:sz w:val="18"/>
                <w:szCs w:val="18"/>
                <w:lang w:val="en-US"/>
              </w:rPr>
            </w:pPr>
          </w:p>
        </w:tc>
      </w:tr>
      <w:tr w:rsidR="00EB7136" w:rsidRPr="00C01979" w14:paraId="50D547F1" w14:textId="77777777" w:rsidTr="40441DBE">
        <w:trPr>
          <w:cantSplit/>
          <w:trHeight w:hRule="exact" w:val="2986"/>
        </w:trPr>
        <w:tc>
          <w:tcPr>
            <w:tcW w:w="0" w:type="auto"/>
          </w:tcPr>
          <w:p w14:paraId="66E4B977" w14:textId="2FCFCCBB" w:rsidR="00EB7136" w:rsidRPr="00C01979" w:rsidRDefault="00EB7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2.8</w:t>
            </w:r>
          </w:p>
        </w:tc>
        <w:tc>
          <w:tcPr>
            <w:tcW w:w="0" w:type="auto"/>
          </w:tcPr>
          <w:p w14:paraId="384CB1D7" w14:textId="7F20D350" w:rsidR="00EB7136" w:rsidRPr="00C01979" w:rsidRDefault="00EB7136" w:rsidP="00C01979">
            <w:pPr>
              <w:spacing w:before="120" w:afterLines="0" w:after="120"/>
              <w:rPr>
                <w:rFonts w:ascii="Arial" w:hAnsi="Arial" w:cs="Arial"/>
                <w:sz w:val="18"/>
                <w:szCs w:val="18"/>
              </w:rPr>
            </w:pPr>
            <w:r w:rsidRPr="29F3FB17">
              <w:rPr>
                <w:rFonts w:ascii="Arial" w:hAnsi="Arial" w:cs="Arial"/>
                <w:sz w:val="18"/>
                <w:szCs w:val="18"/>
              </w:rPr>
              <w:t>If the voting rights attaching to the depository receipts are different from the voting rights disclosed in relation to the underlying shares, disclose the following about those rights:</w:t>
            </w:r>
          </w:p>
          <w:p w14:paraId="714F4CA9" w14:textId="77777777"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(1) voting rights;</w:t>
            </w:r>
          </w:p>
          <w:p w14:paraId="0A3CDB25" w14:textId="77777777"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(2) pre-emption rights in offers for subscription of securities of the same class;</w:t>
            </w:r>
          </w:p>
          <w:p w14:paraId="5BAFD5B5" w14:textId="77777777"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 xml:space="preserve">(3) right to share in the </w:t>
            </w:r>
            <w:r w:rsidRPr="00C01979">
              <w:rPr>
                <w:rFonts w:ascii="Arial" w:hAnsi="Arial" w:cs="Arial"/>
                <w:i/>
                <w:sz w:val="18"/>
                <w:szCs w:val="18"/>
              </w:rPr>
              <w:t>issuer’s</w:t>
            </w:r>
            <w:r w:rsidRPr="00C01979">
              <w:rPr>
                <w:rFonts w:ascii="Arial" w:hAnsi="Arial" w:cs="Arial"/>
                <w:sz w:val="18"/>
                <w:szCs w:val="18"/>
              </w:rPr>
              <w:t xml:space="preserve"> profits;</w:t>
            </w:r>
          </w:p>
          <w:p w14:paraId="03A67499" w14:textId="77777777"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(4) rights to share in any surplus in the event of liquidation;</w:t>
            </w:r>
          </w:p>
          <w:p w14:paraId="3FF856B0" w14:textId="77777777"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(5) redemption provisions; and</w:t>
            </w:r>
          </w:p>
          <w:p w14:paraId="6FAC045C" w14:textId="3328D175" w:rsidR="00EB7136" w:rsidRPr="00C01979" w:rsidRDefault="00EB7136" w:rsidP="00C01979">
            <w:pPr>
              <w:spacing w:before="120" w:afterLines="0" w:after="120"/>
              <w:ind w:left="170"/>
              <w:rPr>
                <w:rFonts w:ascii="Arial" w:hAnsi="Arial" w:cs="Arial"/>
                <w:sz w:val="18"/>
                <w:szCs w:val="18"/>
              </w:rPr>
            </w:pPr>
            <w:r w:rsidRPr="00C01979">
              <w:rPr>
                <w:rFonts w:ascii="Arial" w:hAnsi="Arial" w:cs="Arial"/>
                <w:sz w:val="18"/>
                <w:szCs w:val="18"/>
              </w:rPr>
              <w:t>(6) conversion provisions.</w:t>
            </w:r>
          </w:p>
        </w:tc>
        <w:tc>
          <w:tcPr>
            <w:tcW w:w="0" w:type="auto"/>
          </w:tcPr>
          <w:p w14:paraId="35304079" w14:textId="0835C1A6" w:rsidR="00EB7136" w:rsidRPr="00C01979" w:rsidRDefault="00EB7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7262FF6" w14:textId="1152AE76" w:rsidR="00EB7136" w:rsidRPr="00C01979" w:rsidRDefault="00EB713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F0AA737" w14:textId="77777777" w:rsidR="00EB7136" w:rsidRPr="00C01979" w:rsidRDefault="00EB7136" w:rsidP="00C01979">
            <w:pPr>
              <w:pStyle w:val="Lev1Text"/>
              <w:spacing w:before="120" w:afterLines="0" w:after="120"/>
              <w:jc w:val="left"/>
              <w:rPr>
                <w:rFonts w:ascii="Arial" w:hAnsi="Arial" w:cs="Arial"/>
                <w:sz w:val="18"/>
                <w:szCs w:val="18"/>
                <w:lang w:val="en-US"/>
              </w:rPr>
            </w:pPr>
          </w:p>
        </w:tc>
        <w:tc>
          <w:tcPr>
            <w:tcW w:w="0" w:type="auto"/>
          </w:tcPr>
          <w:p w14:paraId="46BDC152" w14:textId="77777777" w:rsidR="00EB7136" w:rsidRPr="00C01979" w:rsidRDefault="00EB7136" w:rsidP="00C01979">
            <w:pPr>
              <w:pStyle w:val="Lev1Text"/>
              <w:spacing w:before="120" w:afterLines="0" w:after="120"/>
              <w:jc w:val="left"/>
              <w:rPr>
                <w:rFonts w:ascii="Arial" w:hAnsi="Arial" w:cs="Arial"/>
                <w:sz w:val="18"/>
                <w:szCs w:val="18"/>
                <w:lang w:val="en-US"/>
              </w:rPr>
            </w:pPr>
          </w:p>
        </w:tc>
        <w:tc>
          <w:tcPr>
            <w:tcW w:w="0" w:type="auto"/>
          </w:tcPr>
          <w:p w14:paraId="78AE468B" w14:textId="77777777" w:rsidR="00EB7136" w:rsidRPr="00C01979" w:rsidRDefault="00EB7136" w:rsidP="00C01979">
            <w:pPr>
              <w:pStyle w:val="Lev1Text"/>
              <w:spacing w:before="120" w:afterLines="0" w:after="120"/>
              <w:jc w:val="left"/>
              <w:rPr>
                <w:rFonts w:ascii="Arial" w:hAnsi="Arial" w:cs="Arial"/>
                <w:sz w:val="18"/>
                <w:szCs w:val="18"/>
                <w:lang w:val="en-US"/>
              </w:rPr>
            </w:pPr>
          </w:p>
        </w:tc>
      </w:tr>
      <w:tr w:rsidR="00151E9E" w:rsidRPr="00C01979" w14:paraId="6FBD83BA" w14:textId="77777777" w:rsidTr="40441DBE">
        <w:trPr>
          <w:cantSplit/>
          <w:trHeight w:hRule="exact" w:val="1697"/>
        </w:trPr>
        <w:tc>
          <w:tcPr>
            <w:tcW w:w="0" w:type="auto"/>
          </w:tcPr>
          <w:p w14:paraId="062241C6" w14:textId="51EDEF69"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2.9</w:t>
            </w:r>
          </w:p>
        </w:tc>
        <w:tc>
          <w:tcPr>
            <w:tcW w:w="0" w:type="auto"/>
          </w:tcPr>
          <w:p w14:paraId="6B41FD27" w14:textId="7DAA7ACD"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Describe the exercise of and benefit from rights attaching to the underlying shares, in particular voting rights, the conditions on which the </w:t>
            </w:r>
            <w:r w:rsidRPr="00C01979">
              <w:rPr>
                <w:rFonts w:ascii="Arial" w:hAnsi="Arial" w:cs="Arial"/>
                <w:i/>
                <w:sz w:val="18"/>
                <w:szCs w:val="18"/>
              </w:rPr>
              <w:t>issuer</w:t>
            </w:r>
            <w:r w:rsidRPr="00C01979">
              <w:rPr>
                <w:rFonts w:ascii="Arial" w:hAnsi="Arial" w:cs="Arial"/>
                <w:sz w:val="18"/>
                <w:szCs w:val="18"/>
              </w:rPr>
              <w:t xml:space="preserve"> of the depository receipts may exercise such rights, and measures envisaged to obtain the instructions of the depository receipt holders – and the right to share in profits and any liquidation surplus which are not passed on to the holder of the depository receipt.</w:t>
            </w:r>
          </w:p>
        </w:tc>
        <w:tc>
          <w:tcPr>
            <w:tcW w:w="0" w:type="auto"/>
          </w:tcPr>
          <w:p w14:paraId="5D99B229" w14:textId="75813938"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C54A56F" w14:textId="797D059D"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65B8BAA"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0109A173"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69835E17" w14:textId="77777777" w:rsidR="00151E9E" w:rsidRPr="00C01979" w:rsidRDefault="00151E9E" w:rsidP="00C01979">
            <w:pPr>
              <w:pStyle w:val="Lev1Text"/>
              <w:spacing w:before="120" w:afterLines="0" w:after="120"/>
              <w:jc w:val="left"/>
              <w:rPr>
                <w:rFonts w:ascii="Arial" w:hAnsi="Arial" w:cs="Arial"/>
                <w:sz w:val="18"/>
                <w:szCs w:val="18"/>
                <w:lang w:val="en-US"/>
              </w:rPr>
            </w:pPr>
          </w:p>
        </w:tc>
      </w:tr>
      <w:tr w:rsidR="00151E9E" w:rsidRPr="00C01979" w14:paraId="7885CC88" w14:textId="77777777" w:rsidTr="40441DBE">
        <w:trPr>
          <w:cantSplit/>
          <w:trHeight w:hRule="exact" w:val="421"/>
        </w:trPr>
        <w:tc>
          <w:tcPr>
            <w:tcW w:w="0" w:type="auto"/>
          </w:tcPr>
          <w:p w14:paraId="6A48EBF3" w14:textId="300661F1"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2.10</w:t>
            </w:r>
          </w:p>
        </w:tc>
        <w:tc>
          <w:tcPr>
            <w:tcW w:w="0" w:type="auto"/>
          </w:tcPr>
          <w:p w14:paraId="0A90B255" w14:textId="04A61C34"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The expected issue date of the depository receipts.</w:t>
            </w:r>
          </w:p>
        </w:tc>
        <w:tc>
          <w:tcPr>
            <w:tcW w:w="0" w:type="auto"/>
          </w:tcPr>
          <w:p w14:paraId="6C160D51" w14:textId="58B8A275"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509BD3C" w14:textId="3E3D55BE"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1AD745A"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76555418"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42880DCA" w14:textId="77777777" w:rsidR="00151E9E" w:rsidRPr="00C01979" w:rsidRDefault="00151E9E" w:rsidP="00C01979">
            <w:pPr>
              <w:pStyle w:val="Lev1Text"/>
              <w:spacing w:before="120" w:afterLines="0" w:after="120"/>
              <w:jc w:val="left"/>
              <w:rPr>
                <w:rFonts w:ascii="Arial" w:hAnsi="Arial" w:cs="Arial"/>
                <w:sz w:val="18"/>
                <w:szCs w:val="18"/>
                <w:lang w:val="en-US"/>
              </w:rPr>
            </w:pPr>
          </w:p>
        </w:tc>
      </w:tr>
      <w:tr w:rsidR="00151E9E" w:rsidRPr="00C01979" w14:paraId="71821CF7" w14:textId="77777777" w:rsidTr="40441DBE">
        <w:trPr>
          <w:cantSplit/>
          <w:trHeight w:hRule="exact" w:val="568"/>
        </w:trPr>
        <w:tc>
          <w:tcPr>
            <w:tcW w:w="0" w:type="auto"/>
          </w:tcPr>
          <w:p w14:paraId="59065045" w14:textId="7FE8295F"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2.11</w:t>
            </w:r>
          </w:p>
        </w:tc>
        <w:tc>
          <w:tcPr>
            <w:tcW w:w="0" w:type="auto"/>
          </w:tcPr>
          <w:p w14:paraId="62423FEE" w14:textId="2692A9C4"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 description of any restrictions on the transferability of the depository receipts.</w:t>
            </w:r>
          </w:p>
        </w:tc>
        <w:tc>
          <w:tcPr>
            <w:tcW w:w="0" w:type="auto"/>
          </w:tcPr>
          <w:p w14:paraId="229B77A3" w14:textId="1F1A5E0F"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1496A74" w14:textId="51972CA1"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885AD7F"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7B5DB44E"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54DB0600" w14:textId="77777777" w:rsidR="00151E9E" w:rsidRPr="00C01979" w:rsidRDefault="00151E9E" w:rsidP="00C01979">
            <w:pPr>
              <w:pStyle w:val="Lev1Text"/>
              <w:spacing w:before="120" w:afterLines="0" w:after="120"/>
              <w:jc w:val="left"/>
              <w:rPr>
                <w:rFonts w:ascii="Arial" w:hAnsi="Arial" w:cs="Arial"/>
                <w:sz w:val="18"/>
                <w:szCs w:val="18"/>
                <w:lang w:val="en-US"/>
              </w:rPr>
            </w:pPr>
          </w:p>
        </w:tc>
      </w:tr>
      <w:tr w:rsidR="00151E9E" w:rsidRPr="00C01979" w14:paraId="3364B7B6" w14:textId="77777777" w:rsidTr="40441DBE">
        <w:trPr>
          <w:cantSplit/>
          <w:trHeight w:hRule="exact" w:val="1567"/>
        </w:trPr>
        <w:tc>
          <w:tcPr>
            <w:tcW w:w="0" w:type="auto"/>
          </w:tcPr>
          <w:p w14:paraId="0A51C026" w14:textId="08882504"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2.12</w:t>
            </w:r>
          </w:p>
        </w:tc>
        <w:tc>
          <w:tcPr>
            <w:tcW w:w="0" w:type="auto"/>
          </w:tcPr>
          <w:p w14:paraId="62097D39" w14:textId="77777777" w:rsidR="00151E9E" w:rsidRPr="00C01979" w:rsidRDefault="00151E9E" w:rsidP="00C01979">
            <w:pPr>
              <w:spacing w:before="120" w:afterLines="0" w:after="120"/>
              <w:rPr>
                <w:rFonts w:ascii="Arial" w:hAnsi="Arial" w:cs="Arial"/>
                <w:sz w:val="18"/>
                <w:szCs w:val="18"/>
              </w:rPr>
            </w:pPr>
            <w:r w:rsidRPr="00C01979">
              <w:rPr>
                <w:rFonts w:ascii="Arial" w:hAnsi="Arial" w:cs="Arial"/>
                <w:sz w:val="18"/>
                <w:szCs w:val="18"/>
              </w:rPr>
              <w:t>A warning that the tax legislation of the investor’s home country</w:t>
            </w:r>
            <w:bookmarkStart w:id="0" w:name="co_fnRef_I6F017A900F6A11EBA80DA04397049A"/>
            <w:bookmarkEnd w:id="0"/>
            <w:r w:rsidRPr="00C01979">
              <w:rPr>
                <w:rFonts w:ascii="Arial" w:hAnsi="Arial" w:cs="Arial"/>
                <w:sz w:val="18"/>
                <w:szCs w:val="18"/>
              </w:rPr>
              <w:t xml:space="preserve"> and of the </w:t>
            </w:r>
            <w:r w:rsidRPr="00C01979">
              <w:rPr>
                <w:rFonts w:ascii="Arial" w:hAnsi="Arial" w:cs="Arial"/>
                <w:i/>
                <w:sz w:val="18"/>
                <w:szCs w:val="18"/>
              </w:rPr>
              <w:t>issuer’s</w:t>
            </w:r>
            <w:r w:rsidRPr="00C01979">
              <w:rPr>
                <w:rFonts w:ascii="Arial" w:hAnsi="Arial" w:cs="Arial"/>
                <w:sz w:val="18"/>
                <w:szCs w:val="18"/>
              </w:rPr>
              <w:t xml:space="preserve"> country of incorporation may have an impact on the income received from the </w:t>
            </w:r>
            <w:r w:rsidRPr="00C01979">
              <w:rPr>
                <w:rFonts w:ascii="Arial" w:hAnsi="Arial" w:cs="Arial"/>
                <w:i/>
                <w:sz w:val="18"/>
                <w:szCs w:val="18"/>
              </w:rPr>
              <w:t>transferable securities</w:t>
            </w:r>
            <w:r w:rsidRPr="00C01979">
              <w:rPr>
                <w:rFonts w:ascii="Arial" w:hAnsi="Arial" w:cs="Arial"/>
                <w:sz w:val="18"/>
                <w:szCs w:val="18"/>
              </w:rPr>
              <w:t xml:space="preserve">. </w:t>
            </w:r>
          </w:p>
          <w:p w14:paraId="7D4534F0" w14:textId="2115D531"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Information on the taxation treatment of the depository receipts where the proposed investment attracts a tax regime specific to that type of investment.</w:t>
            </w:r>
          </w:p>
        </w:tc>
        <w:tc>
          <w:tcPr>
            <w:tcW w:w="0" w:type="auto"/>
          </w:tcPr>
          <w:p w14:paraId="630CD1CC" w14:textId="2314454F"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DD96DA0" w14:textId="5BB3B0AE" w:rsidR="00151E9E" w:rsidRPr="00C01979" w:rsidRDefault="00151E9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94F9042"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1C5DF4A4" w14:textId="77777777" w:rsidR="00151E9E" w:rsidRPr="00C01979" w:rsidRDefault="00151E9E" w:rsidP="00C01979">
            <w:pPr>
              <w:pStyle w:val="Lev1Text"/>
              <w:spacing w:before="120" w:afterLines="0" w:after="120"/>
              <w:jc w:val="left"/>
              <w:rPr>
                <w:rFonts w:ascii="Arial" w:hAnsi="Arial" w:cs="Arial"/>
                <w:sz w:val="18"/>
                <w:szCs w:val="18"/>
                <w:lang w:val="en-US"/>
              </w:rPr>
            </w:pPr>
          </w:p>
        </w:tc>
        <w:tc>
          <w:tcPr>
            <w:tcW w:w="0" w:type="auto"/>
          </w:tcPr>
          <w:p w14:paraId="5B7F080D" w14:textId="77777777" w:rsidR="00151E9E" w:rsidRPr="00C01979" w:rsidRDefault="00151E9E" w:rsidP="00C01979">
            <w:pPr>
              <w:pStyle w:val="Lev1Text"/>
              <w:spacing w:before="120" w:afterLines="0" w:after="120"/>
              <w:jc w:val="left"/>
              <w:rPr>
                <w:rFonts w:ascii="Arial" w:hAnsi="Arial" w:cs="Arial"/>
                <w:sz w:val="18"/>
                <w:szCs w:val="18"/>
                <w:lang w:val="en-US"/>
              </w:rPr>
            </w:pPr>
          </w:p>
        </w:tc>
      </w:tr>
      <w:tr w:rsidR="00354468" w:rsidRPr="00C01979" w14:paraId="7AF6ED4F" w14:textId="77777777" w:rsidTr="40441DBE">
        <w:trPr>
          <w:cantSplit/>
          <w:trHeight w:hRule="exact" w:val="842"/>
        </w:trPr>
        <w:tc>
          <w:tcPr>
            <w:tcW w:w="0" w:type="auto"/>
          </w:tcPr>
          <w:p w14:paraId="6E07867E" w14:textId="6A00B589"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2.13</w:t>
            </w:r>
          </w:p>
        </w:tc>
        <w:tc>
          <w:tcPr>
            <w:tcW w:w="0" w:type="auto"/>
          </w:tcPr>
          <w:p w14:paraId="31BF8AF5" w14:textId="3A058210"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Bank or other </w:t>
            </w:r>
            <w:r w:rsidRPr="00C01979">
              <w:rPr>
                <w:rFonts w:ascii="Arial" w:hAnsi="Arial" w:cs="Arial"/>
                <w:i/>
                <w:sz w:val="18"/>
                <w:szCs w:val="18"/>
              </w:rPr>
              <w:t>guarantees</w:t>
            </w:r>
            <w:r w:rsidRPr="00C01979">
              <w:rPr>
                <w:rFonts w:ascii="Arial" w:hAnsi="Arial" w:cs="Arial"/>
                <w:sz w:val="18"/>
                <w:szCs w:val="18"/>
              </w:rPr>
              <w:t xml:space="preserve"> attached to the depository receipts and intended to underwrite the </w:t>
            </w:r>
            <w:r w:rsidRPr="00C01979">
              <w:rPr>
                <w:rFonts w:ascii="Arial" w:hAnsi="Arial" w:cs="Arial"/>
                <w:i/>
                <w:sz w:val="18"/>
                <w:szCs w:val="18"/>
              </w:rPr>
              <w:t>issuer’s</w:t>
            </w:r>
            <w:r w:rsidRPr="00C01979">
              <w:rPr>
                <w:rFonts w:ascii="Arial" w:hAnsi="Arial" w:cs="Arial"/>
                <w:sz w:val="18"/>
                <w:szCs w:val="18"/>
              </w:rPr>
              <w:t xml:space="preserve"> obligations.</w:t>
            </w:r>
          </w:p>
        </w:tc>
        <w:tc>
          <w:tcPr>
            <w:tcW w:w="0" w:type="auto"/>
          </w:tcPr>
          <w:p w14:paraId="1C42A429" w14:textId="268F55AD"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3A0737D" w14:textId="63D68C56"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D7B5DE5" w14:textId="77777777" w:rsidR="00354468" w:rsidRPr="00C01979" w:rsidRDefault="00354468" w:rsidP="00C01979">
            <w:pPr>
              <w:pStyle w:val="Lev1Text"/>
              <w:spacing w:before="120" w:afterLines="0" w:after="120"/>
              <w:jc w:val="left"/>
              <w:rPr>
                <w:rFonts w:ascii="Arial" w:hAnsi="Arial" w:cs="Arial"/>
                <w:sz w:val="18"/>
                <w:szCs w:val="18"/>
                <w:lang w:val="en-US"/>
              </w:rPr>
            </w:pPr>
          </w:p>
        </w:tc>
        <w:tc>
          <w:tcPr>
            <w:tcW w:w="0" w:type="auto"/>
          </w:tcPr>
          <w:p w14:paraId="00CE1215" w14:textId="77777777" w:rsidR="00354468" w:rsidRPr="00C01979" w:rsidRDefault="00354468" w:rsidP="00C01979">
            <w:pPr>
              <w:pStyle w:val="Lev1Text"/>
              <w:spacing w:before="120" w:afterLines="0" w:after="120"/>
              <w:jc w:val="left"/>
              <w:rPr>
                <w:rFonts w:ascii="Arial" w:hAnsi="Arial" w:cs="Arial"/>
                <w:sz w:val="18"/>
                <w:szCs w:val="18"/>
                <w:lang w:val="en-US"/>
              </w:rPr>
            </w:pPr>
          </w:p>
        </w:tc>
        <w:tc>
          <w:tcPr>
            <w:tcW w:w="0" w:type="auto"/>
          </w:tcPr>
          <w:p w14:paraId="7C9854B7" w14:textId="77777777" w:rsidR="00354468" w:rsidRPr="00C01979" w:rsidRDefault="00354468" w:rsidP="00C01979">
            <w:pPr>
              <w:pStyle w:val="Lev1Text"/>
              <w:spacing w:before="120" w:afterLines="0" w:after="120"/>
              <w:jc w:val="left"/>
              <w:rPr>
                <w:rFonts w:ascii="Arial" w:hAnsi="Arial" w:cs="Arial"/>
                <w:sz w:val="18"/>
                <w:szCs w:val="18"/>
                <w:lang w:val="en-US"/>
              </w:rPr>
            </w:pPr>
          </w:p>
        </w:tc>
      </w:tr>
      <w:tr w:rsidR="00354468" w:rsidRPr="00C01979" w14:paraId="5FEBA453" w14:textId="77777777" w:rsidTr="40441DBE">
        <w:trPr>
          <w:cantSplit/>
          <w:trHeight w:hRule="exact" w:val="850"/>
        </w:trPr>
        <w:tc>
          <w:tcPr>
            <w:tcW w:w="0" w:type="auto"/>
          </w:tcPr>
          <w:p w14:paraId="13B67919" w14:textId="3841339E"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2.14</w:t>
            </w:r>
          </w:p>
        </w:tc>
        <w:tc>
          <w:tcPr>
            <w:tcW w:w="0" w:type="auto"/>
          </w:tcPr>
          <w:p w14:paraId="5A50799D" w14:textId="52259884"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Possibility of obtaining the delivery of the depository receipts into original shares and procedure for such delivery.</w:t>
            </w:r>
          </w:p>
        </w:tc>
        <w:tc>
          <w:tcPr>
            <w:tcW w:w="0" w:type="auto"/>
          </w:tcPr>
          <w:p w14:paraId="5C566B74" w14:textId="3EA1A807"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A651ECC" w14:textId="5AB7F3B3" w:rsidR="00354468" w:rsidRPr="00C01979" w:rsidRDefault="0035446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45B7A43" w14:textId="77777777" w:rsidR="00354468" w:rsidRPr="00C01979" w:rsidRDefault="00354468" w:rsidP="00C01979">
            <w:pPr>
              <w:pStyle w:val="Lev1Text"/>
              <w:spacing w:before="120" w:afterLines="0" w:after="120"/>
              <w:jc w:val="left"/>
              <w:rPr>
                <w:rFonts w:ascii="Arial" w:hAnsi="Arial" w:cs="Arial"/>
                <w:sz w:val="18"/>
                <w:szCs w:val="18"/>
                <w:lang w:val="en-US"/>
              </w:rPr>
            </w:pPr>
          </w:p>
        </w:tc>
        <w:tc>
          <w:tcPr>
            <w:tcW w:w="0" w:type="auto"/>
          </w:tcPr>
          <w:p w14:paraId="146E2373" w14:textId="77777777" w:rsidR="00354468" w:rsidRPr="00C01979" w:rsidRDefault="00354468" w:rsidP="00C01979">
            <w:pPr>
              <w:pStyle w:val="Lev1Text"/>
              <w:spacing w:before="120" w:afterLines="0" w:after="120"/>
              <w:jc w:val="left"/>
              <w:rPr>
                <w:rFonts w:ascii="Arial" w:hAnsi="Arial" w:cs="Arial"/>
                <w:sz w:val="18"/>
                <w:szCs w:val="18"/>
                <w:lang w:val="en-US"/>
              </w:rPr>
            </w:pPr>
          </w:p>
        </w:tc>
        <w:tc>
          <w:tcPr>
            <w:tcW w:w="0" w:type="auto"/>
          </w:tcPr>
          <w:p w14:paraId="6052B4B6" w14:textId="77777777" w:rsidR="00354468" w:rsidRPr="00C01979" w:rsidRDefault="00354468" w:rsidP="00C01979">
            <w:pPr>
              <w:pStyle w:val="Lev1Text"/>
              <w:spacing w:before="120" w:afterLines="0" w:after="120"/>
              <w:jc w:val="left"/>
              <w:rPr>
                <w:rFonts w:ascii="Arial" w:hAnsi="Arial" w:cs="Arial"/>
                <w:sz w:val="18"/>
                <w:szCs w:val="18"/>
                <w:lang w:val="en-US"/>
              </w:rPr>
            </w:pPr>
          </w:p>
        </w:tc>
      </w:tr>
      <w:tr w:rsidR="00464C3D" w:rsidRPr="00C01979" w14:paraId="26109D26" w14:textId="77777777" w:rsidTr="40441DBE">
        <w:trPr>
          <w:cantSplit/>
          <w:trHeight w:hRule="exact" w:val="852"/>
        </w:trPr>
        <w:tc>
          <w:tcPr>
            <w:tcW w:w="0" w:type="auto"/>
          </w:tcPr>
          <w:p w14:paraId="2831E3F9" w14:textId="68602929" w:rsidR="00464C3D" w:rsidRPr="00C01979" w:rsidRDefault="00464C3D" w:rsidP="00C01979">
            <w:pPr>
              <w:pStyle w:val="Lev1Text"/>
              <w:spacing w:before="120" w:afterLines="0" w:after="120"/>
              <w:jc w:val="left"/>
              <w:rPr>
                <w:rFonts w:ascii="Arial" w:hAnsi="Arial" w:cs="Arial"/>
                <w:sz w:val="18"/>
                <w:szCs w:val="18"/>
                <w:lang w:val="en-US"/>
              </w:rPr>
            </w:pPr>
            <w:r w:rsidRPr="000F2963">
              <w:rPr>
                <w:rFonts w:ascii="Arial" w:hAnsi="Arial" w:cs="Arial"/>
                <w:b/>
                <w:bCs/>
                <w:sz w:val="18"/>
                <w:szCs w:val="18"/>
                <w:lang w:val="en-US"/>
              </w:rPr>
              <w:t>App 2 Annex 10.</w:t>
            </w:r>
            <w:r>
              <w:rPr>
                <w:rFonts w:ascii="Arial" w:hAnsi="Arial" w:cs="Arial"/>
                <w:b/>
                <w:bCs/>
                <w:sz w:val="18"/>
                <w:szCs w:val="18"/>
                <w:lang w:val="en-US"/>
              </w:rPr>
              <w:t>3</w:t>
            </w:r>
          </w:p>
        </w:tc>
        <w:tc>
          <w:tcPr>
            <w:tcW w:w="0" w:type="auto"/>
          </w:tcPr>
          <w:p w14:paraId="1D03983B" w14:textId="77777777" w:rsidR="00464C3D" w:rsidRPr="00C01979" w:rsidRDefault="00464C3D" w:rsidP="00C01979">
            <w:pPr>
              <w:pStyle w:val="Lev1Text"/>
              <w:spacing w:before="120" w:afterLines="0" w:after="120"/>
              <w:jc w:val="left"/>
              <w:rPr>
                <w:rFonts w:ascii="Arial" w:hAnsi="Arial" w:cs="Arial"/>
                <w:b/>
                <w:bCs/>
                <w:sz w:val="18"/>
                <w:szCs w:val="18"/>
              </w:rPr>
            </w:pPr>
          </w:p>
        </w:tc>
        <w:tc>
          <w:tcPr>
            <w:tcW w:w="0" w:type="auto"/>
          </w:tcPr>
          <w:p w14:paraId="2DF3E1EE" w14:textId="77777777" w:rsidR="00464C3D" w:rsidRPr="00C01979" w:rsidRDefault="00464C3D" w:rsidP="00C01979">
            <w:pPr>
              <w:pStyle w:val="Lev1Text"/>
              <w:spacing w:before="120" w:afterLines="0" w:after="120"/>
              <w:jc w:val="left"/>
              <w:rPr>
                <w:rFonts w:ascii="Arial" w:hAnsi="Arial" w:cs="Arial"/>
                <w:b/>
                <w:sz w:val="18"/>
                <w:szCs w:val="18"/>
                <w:lang w:val="en-US"/>
              </w:rPr>
            </w:pPr>
          </w:p>
        </w:tc>
        <w:tc>
          <w:tcPr>
            <w:tcW w:w="0" w:type="auto"/>
          </w:tcPr>
          <w:p w14:paraId="002F40C8" w14:textId="77777777" w:rsidR="00464C3D" w:rsidRPr="00C01979" w:rsidRDefault="00464C3D" w:rsidP="00C01979">
            <w:pPr>
              <w:pStyle w:val="Lev1Text"/>
              <w:spacing w:before="120" w:afterLines="0" w:after="120"/>
              <w:jc w:val="left"/>
              <w:rPr>
                <w:rFonts w:ascii="Arial" w:hAnsi="Arial" w:cs="Arial"/>
                <w:b/>
                <w:sz w:val="18"/>
                <w:szCs w:val="18"/>
                <w:lang w:val="en-US"/>
              </w:rPr>
            </w:pPr>
          </w:p>
        </w:tc>
        <w:tc>
          <w:tcPr>
            <w:tcW w:w="0" w:type="auto"/>
          </w:tcPr>
          <w:p w14:paraId="2FD4D98D" w14:textId="77777777" w:rsidR="00464C3D" w:rsidRPr="00C01979" w:rsidRDefault="00464C3D" w:rsidP="00C01979">
            <w:pPr>
              <w:pStyle w:val="Lev1Text"/>
              <w:spacing w:before="120" w:afterLines="0" w:after="120"/>
              <w:jc w:val="left"/>
              <w:rPr>
                <w:rFonts w:ascii="Arial" w:hAnsi="Arial" w:cs="Arial"/>
                <w:sz w:val="18"/>
                <w:szCs w:val="18"/>
                <w:lang w:val="en-US"/>
              </w:rPr>
            </w:pPr>
          </w:p>
        </w:tc>
        <w:tc>
          <w:tcPr>
            <w:tcW w:w="0" w:type="auto"/>
          </w:tcPr>
          <w:p w14:paraId="13AAC61A" w14:textId="77777777" w:rsidR="00464C3D" w:rsidRPr="00C01979" w:rsidRDefault="00464C3D" w:rsidP="00C01979">
            <w:pPr>
              <w:pStyle w:val="Lev1Text"/>
              <w:spacing w:before="120" w:afterLines="0" w:after="120"/>
              <w:jc w:val="left"/>
              <w:rPr>
                <w:rFonts w:ascii="Arial" w:hAnsi="Arial" w:cs="Arial"/>
                <w:sz w:val="18"/>
                <w:szCs w:val="18"/>
                <w:lang w:val="en-US"/>
              </w:rPr>
            </w:pPr>
          </w:p>
        </w:tc>
        <w:tc>
          <w:tcPr>
            <w:tcW w:w="0" w:type="auto"/>
          </w:tcPr>
          <w:p w14:paraId="197E8713" w14:textId="77777777" w:rsidR="00464C3D" w:rsidRPr="00C01979" w:rsidRDefault="00464C3D" w:rsidP="00C01979">
            <w:pPr>
              <w:pStyle w:val="Lev1Text"/>
              <w:spacing w:before="120" w:afterLines="0" w:after="120"/>
              <w:jc w:val="left"/>
              <w:rPr>
                <w:rFonts w:ascii="Arial" w:hAnsi="Arial" w:cs="Arial"/>
                <w:sz w:val="18"/>
                <w:szCs w:val="18"/>
                <w:lang w:val="en-US"/>
              </w:rPr>
            </w:pPr>
          </w:p>
        </w:tc>
      </w:tr>
      <w:tr w:rsidR="006577D0" w:rsidRPr="00C01979" w14:paraId="07AF6AA2" w14:textId="77777777" w:rsidTr="40441DBE">
        <w:trPr>
          <w:cantSplit/>
          <w:trHeight w:hRule="exact" w:val="852"/>
        </w:trPr>
        <w:tc>
          <w:tcPr>
            <w:tcW w:w="0" w:type="auto"/>
          </w:tcPr>
          <w:p w14:paraId="2E927C46" w14:textId="6BC6BC9E" w:rsidR="006577D0" w:rsidRPr="00C01979" w:rsidRDefault="006577D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w:t>
            </w:r>
          </w:p>
        </w:tc>
        <w:tc>
          <w:tcPr>
            <w:tcW w:w="0" w:type="auto"/>
          </w:tcPr>
          <w:p w14:paraId="44B6540F" w14:textId="58AE3635" w:rsidR="006577D0" w:rsidRPr="00C01979" w:rsidRDefault="006577D0" w:rsidP="00C01979">
            <w:pPr>
              <w:pStyle w:val="Lev1Text"/>
              <w:spacing w:before="120" w:afterLines="0" w:after="120"/>
              <w:jc w:val="left"/>
              <w:rPr>
                <w:rFonts w:ascii="Arial" w:hAnsi="Arial" w:cs="Arial"/>
                <w:b/>
                <w:bCs/>
                <w:sz w:val="18"/>
                <w:szCs w:val="18"/>
                <w:lang w:val="en-US"/>
              </w:rPr>
            </w:pPr>
            <w:r w:rsidRPr="00C01979">
              <w:rPr>
                <w:rFonts w:ascii="Arial" w:hAnsi="Arial" w:cs="Arial"/>
                <w:b/>
                <w:bCs/>
                <w:sz w:val="18"/>
                <w:szCs w:val="18"/>
              </w:rPr>
              <w:t>INFORMATION ABOUT THE TERMS AND CONDITIONS OF THE OFFER/ISSUE OF THE DEPOSITORY RECEIPTS</w:t>
            </w:r>
          </w:p>
        </w:tc>
        <w:tc>
          <w:tcPr>
            <w:tcW w:w="0" w:type="auto"/>
          </w:tcPr>
          <w:p w14:paraId="21C399FE" w14:textId="4AF1B1E9" w:rsidR="006577D0" w:rsidRPr="00C01979" w:rsidRDefault="006577D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Primary Issuance</w:t>
            </w:r>
          </w:p>
        </w:tc>
        <w:tc>
          <w:tcPr>
            <w:tcW w:w="0" w:type="auto"/>
          </w:tcPr>
          <w:p w14:paraId="67F7773E" w14:textId="354315E8" w:rsidR="006577D0" w:rsidRPr="00C01979" w:rsidRDefault="006577D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Secondary Issuances</w:t>
            </w:r>
          </w:p>
        </w:tc>
        <w:tc>
          <w:tcPr>
            <w:tcW w:w="0" w:type="auto"/>
          </w:tcPr>
          <w:p w14:paraId="1BA67ACA" w14:textId="77777777" w:rsidR="006577D0" w:rsidRPr="00C01979" w:rsidRDefault="006577D0" w:rsidP="00C01979">
            <w:pPr>
              <w:pStyle w:val="Lev1Text"/>
              <w:spacing w:before="120" w:afterLines="0" w:after="120"/>
              <w:jc w:val="left"/>
              <w:rPr>
                <w:rFonts w:ascii="Arial" w:hAnsi="Arial" w:cs="Arial"/>
                <w:sz w:val="18"/>
                <w:szCs w:val="18"/>
                <w:lang w:val="en-US"/>
              </w:rPr>
            </w:pPr>
          </w:p>
        </w:tc>
        <w:tc>
          <w:tcPr>
            <w:tcW w:w="0" w:type="auto"/>
          </w:tcPr>
          <w:p w14:paraId="5CC1551F" w14:textId="77777777" w:rsidR="006577D0" w:rsidRPr="00C01979" w:rsidRDefault="006577D0" w:rsidP="00C01979">
            <w:pPr>
              <w:pStyle w:val="Lev1Text"/>
              <w:spacing w:before="120" w:afterLines="0" w:after="120"/>
              <w:jc w:val="left"/>
              <w:rPr>
                <w:rFonts w:ascii="Arial" w:hAnsi="Arial" w:cs="Arial"/>
                <w:sz w:val="18"/>
                <w:szCs w:val="18"/>
                <w:lang w:val="en-US"/>
              </w:rPr>
            </w:pPr>
          </w:p>
        </w:tc>
        <w:tc>
          <w:tcPr>
            <w:tcW w:w="0" w:type="auto"/>
          </w:tcPr>
          <w:p w14:paraId="7FEB79DF" w14:textId="77777777" w:rsidR="006577D0" w:rsidRPr="00C01979" w:rsidRDefault="006577D0" w:rsidP="00C01979">
            <w:pPr>
              <w:pStyle w:val="Lev1Text"/>
              <w:spacing w:before="120" w:afterLines="0" w:after="120"/>
              <w:jc w:val="left"/>
              <w:rPr>
                <w:rFonts w:ascii="Arial" w:hAnsi="Arial" w:cs="Arial"/>
                <w:sz w:val="18"/>
                <w:szCs w:val="18"/>
                <w:lang w:val="en-US"/>
              </w:rPr>
            </w:pPr>
          </w:p>
        </w:tc>
      </w:tr>
      <w:tr w:rsidR="00153578" w:rsidRPr="00C01979" w14:paraId="0E689228" w14:textId="77777777" w:rsidTr="40441DBE">
        <w:trPr>
          <w:cantSplit/>
          <w:trHeight w:hRule="exact" w:val="563"/>
        </w:trPr>
        <w:tc>
          <w:tcPr>
            <w:tcW w:w="0" w:type="auto"/>
          </w:tcPr>
          <w:p w14:paraId="3A005492" w14:textId="38660EFD" w:rsidR="00153578" w:rsidRPr="00C01979" w:rsidRDefault="0015357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w:t>
            </w:r>
          </w:p>
        </w:tc>
        <w:tc>
          <w:tcPr>
            <w:tcW w:w="0" w:type="auto"/>
          </w:tcPr>
          <w:p w14:paraId="39B94985" w14:textId="34F5F5A3" w:rsidR="00153578" w:rsidRPr="00C01979" w:rsidRDefault="00153578"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Conditions, offer statistics, expected timetable and action required to apply for the issue</w:t>
            </w:r>
          </w:p>
        </w:tc>
        <w:tc>
          <w:tcPr>
            <w:tcW w:w="0" w:type="auto"/>
          </w:tcPr>
          <w:p w14:paraId="14463D0D" w14:textId="77777777" w:rsidR="00153578" w:rsidRPr="00C01979" w:rsidRDefault="00153578" w:rsidP="00C01979">
            <w:pPr>
              <w:pStyle w:val="Lev1Text"/>
              <w:spacing w:before="120" w:afterLines="0" w:after="120"/>
              <w:jc w:val="left"/>
              <w:rPr>
                <w:rFonts w:ascii="Arial" w:hAnsi="Arial" w:cs="Arial"/>
                <w:sz w:val="18"/>
                <w:szCs w:val="18"/>
                <w:lang w:val="en-US"/>
              </w:rPr>
            </w:pPr>
          </w:p>
        </w:tc>
        <w:tc>
          <w:tcPr>
            <w:tcW w:w="0" w:type="auto"/>
          </w:tcPr>
          <w:p w14:paraId="65A0C502" w14:textId="77777777" w:rsidR="00153578" w:rsidRPr="00C01979" w:rsidRDefault="00153578" w:rsidP="00C01979">
            <w:pPr>
              <w:pStyle w:val="Lev1Text"/>
              <w:spacing w:before="120" w:afterLines="0" w:after="120"/>
              <w:jc w:val="left"/>
              <w:rPr>
                <w:rFonts w:ascii="Arial" w:hAnsi="Arial" w:cs="Arial"/>
                <w:sz w:val="18"/>
                <w:szCs w:val="18"/>
                <w:lang w:val="en-US"/>
              </w:rPr>
            </w:pPr>
          </w:p>
        </w:tc>
        <w:tc>
          <w:tcPr>
            <w:tcW w:w="0" w:type="auto"/>
          </w:tcPr>
          <w:p w14:paraId="63B2BAC9" w14:textId="77777777" w:rsidR="00153578" w:rsidRPr="00C01979" w:rsidRDefault="00153578" w:rsidP="00C01979">
            <w:pPr>
              <w:pStyle w:val="Lev1Text"/>
              <w:spacing w:before="120" w:afterLines="0" w:after="120"/>
              <w:jc w:val="left"/>
              <w:rPr>
                <w:rFonts w:ascii="Arial" w:hAnsi="Arial" w:cs="Arial"/>
                <w:sz w:val="18"/>
                <w:szCs w:val="18"/>
                <w:lang w:val="en-US"/>
              </w:rPr>
            </w:pPr>
          </w:p>
        </w:tc>
        <w:tc>
          <w:tcPr>
            <w:tcW w:w="0" w:type="auto"/>
          </w:tcPr>
          <w:p w14:paraId="5AB4A1C9" w14:textId="77777777" w:rsidR="00153578" w:rsidRPr="00C01979" w:rsidRDefault="00153578" w:rsidP="00C01979">
            <w:pPr>
              <w:pStyle w:val="Lev1Text"/>
              <w:spacing w:before="120" w:afterLines="0" w:after="120"/>
              <w:jc w:val="left"/>
              <w:rPr>
                <w:rFonts w:ascii="Arial" w:hAnsi="Arial" w:cs="Arial"/>
                <w:sz w:val="18"/>
                <w:szCs w:val="18"/>
                <w:lang w:val="en-US"/>
              </w:rPr>
            </w:pPr>
          </w:p>
        </w:tc>
        <w:tc>
          <w:tcPr>
            <w:tcW w:w="0" w:type="auto"/>
          </w:tcPr>
          <w:p w14:paraId="5EAF8405" w14:textId="77777777" w:rsidR="00153578" w:rsidRPr="00C01979" w:rsidRDefault="00153578" w:rsidP="00C01979">
            <w:pPr>
              <w:pStyle w:val="Lev1Text"/>
              <w:spacing w:before="120" w:afterLines="0" w:after="120"/>
              <w:jc w:val="left"/>
              <w:rPr>
                <w:rFonts w:ascii="Arial" w:hAnsi="Arial" w:cs="Arial"/>
                <w:sz w:val="18"/>
                <w:szCs w:val="18"/>
                <w:lang w:val="en-US"/>
              </w:rPr>
            </w:pPr>
          </w:p>
        </w:tc>
      </w:tr>
      <w:tr w:rsidR="00A16F96" w:rsidRPr="00C01979" w14:paraId="0CFB2486" w14:textId="77777777" w:rsidTr="40441DBE">
        <w:trPr>
          <w:cantSplit/>
          <w:trHeight w:hRule="exact" w:val="3410"/>
        </w:trPr>
        <w:tc>
          <w:tcPr>
            <w:tcW w:w="0" w:type="auto"/>
          </w:tcPr>
          <w:p w14:paraId="027F76F4" w14:textId="3E59CA8A"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3.1.1</w:t>
            </w:r>
          </w:p>
        </w:tc>
        <w:tc>
          <w:tcPr>
            <w:tcW w:w="0" w:type="auto"/>
          </w:tcPr>
          <w:p w14:paraId="587F0654" w14:textId="77777777" w:rsidR="00A16F96" w:rsidRPr="00C01979" w:rsidRDefault="00A16F96" w:rsidP="00C01979">
            <w:pPr>
              <w:spacing w:before="120" w:afterLines="0" w:after="120"/>
              <w:rPr>
                <w:rFonts w:ascii="Arial" w:hAnsi="Arial" w:cs="Arial"/>
                <w:sz w:val="18"/>
                <w:szCs w:val="18"/>
              </w:rPr>
            </w:pPr>
            <w:r w:rsidRPr="00C01979">
              <w:rPr>
                <w:rFonts w:ascii="Arial" w:hAnsi="Arial" w:cs="Arial"/>
                <w:sz w:val="18"/>
                <w:szCs w:val="18"/>
              </w:rPr>
              <w:t>Total amount of the issue/</w:t>
            </w:r>
            <w:r w:rsidRPr="00C01979">
              <w:rPr>
                <w:rFonts w:ascii="Arial" w:hAnsi="Arial" w:cs="Arial"/>
                <w:i/>
                <w:iCs/>
                <w:sz w:val="18"/>
                <w:szCs w:val="18"/>
              </w:rPr>
              <w:t>offer</w:t>
            </w:r>
            <w:r w:rsidRPr="00C01979">
              <w:rPr>
                <w:rFonts w:ascii="Arial" w:hAnsi="Arial" w:cs="Arial"/>
                <w:sz w:val="18"/>
                <w:szCs w:val="18"/>
              </w:rPr>
              <w:t xml:space="preserve">, distinguishing the </w:t>
            </w:r>
            <w:r w:rsidRPr="00C01979">
              <w:rPr>
                <w:rFonts w:ascii="Arial" w:hAnsi="Arial" w:cs="Arial"/>
                <w:i/>
                <w:iCs/>
                <w:sz w:val="18"/>
                <w:szCs w:val="18"/>
              </w:rPr>
              <w:t xml:space="preserve">transferable </w:t>
            </w:r>
            <w:r w:rsidRPr="00C01979">
              <w:rPr>
                <w:rFonts w:ascii="Arial" w:hAnsi="Arial" w:cs="Arial"/>
                <w:i/>
                <w:sz w:val="18"/>
                <w:szCs w:val="18"/>
              </w:rPr>
              <w:t>securities</w:t>
            </w:r>
            <w:r w:rsidRPr="00C01979">
              <w:rPr>
                <w:rFonts w:ascii="Arial" w:hAnsi="Arial" w:cs="Arial"/>
                <w:sz w:val="18"/>
                <w:szCs w:val="18"/>
              </w:rPr>
              <w:t xml:space="preserve"> offered for sale and those offered for subscription; if the amount is not fixed, an indication of the amount of </w:t>
            </w:r>
            <w:r w:rsidRPr="00C01979">
              <w:rPr>
                <w:rFonts w:ascii="Arial" w:hAnsi="Arial" w:cs="Arial"/>
                <w:i/>
                <w:iCs/>
                <w:sz w:val="18"/>
                <w:szCs w:val="18"/>
              </w:rPr>
              <w:t xml:space="preserve">transferable </w:t>
            </w:r>
            <w:r w:rsidRPr="00C01979">
              <w:rPr>
                <w:rFonts w:ascii="Arial" w:hAnsi="Arial" w:cs="Arial"/>
                <w:i/>
                <w:sz w:val="18"/>
                <w:szCs w:val="18"/>
              </w:rPr>
              <w:t>securities</w:t>
            </w:r>
            <w:r w:rsidRPr="00C01979">
              <w:rPr>
                <w:rFonts w:ascii="Arial" w:hAnsi="Arial" w:cs="Arial"/>
                <w:sz w:val="18"/>
                <w:szCs w:val="18"/>
              </w:rPr>
              <w:t xml:space="preserve"> to be offered, if available, and a description of the arrangements and the time for announcing to the public through a </w:t>
            </w:r>
            <w:r w:rsidRPr="00C01979">
              <w:rPr>
                <w:rFonts w:ascii="Arial" w:hAnsi="Arial" w:cs="Arial"/>
                <w:i/>
                <w:iCs/>
                <w:sz w:val="18"/>
                <w:szCs w:val="18"/>
              </w:rPr>
              <w:t>primary information provider</w:t>
            </w:r>
            <w:r w:rsidRPr="00C01979">
              <w:rPr>
                <w:rFonts w:ascii="Arial" w:hAnsi="Arial" w:cs="Arial"/>
                <w:sz w:val="18"/>
                <w:szCs w:val="18"/>
              </w:rPr>
              <w:t xml:space="preserve"> the definitive amount of the issue/</w:t>
            </w:r>
            <w:r w:rsidRPr="00C01979">
              <w:rPr>
                <w:rFonts w:ascii="Arial" w:hAnsi="Arial" w:cs="Arial"/>
                <w:i/>
                <w:iCs/>
                <w:sz w:val="18"/>
                <w:szCs w:val="18"/>
              </w:rPr>
              <w:t>offer</w:t>
            </w:r>
            <w:r w:rsidRPr="00C01979">
              <w:rPr>
                <w:rFonts w:ascii="Arial" w:hAnsi="Arial" w:cs="Arial"/>
                <w:sz w:val="18"/>
                <w:szCs w:val="18"/>
              </w:rPr>
              <w:t>.</w:t>
            </w:r>
          </w:p>
          <w:p w14:paraId="6F032C3B" w14:textId="1C22A420"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Where the maximum amount of </w:t>
            </w:r>
            <w:r w:rsidRPr="00C01979">
              <w:rPr>
                <w:rFonts w:ascii="Arial" w:hAnsi="Arial" w:cs="Arial"/>
                <w:i/>
                <w:iCs/>
                <w:sz w:val="18"/>
                <w:szCs w:val="18"/>
              </w:rPr>
              <w:t>non-excluded</w:t>
            </w:r>
            <w:r w:rsidRPr="00C01979">
              <w:rPr>
                <w:rFonts w:ascii="Arial" w:hAnsi="Arial" w:cs="Arial"/>
                <w:sz w:val="18"/>
                <w:szCs w:val="18"/>
              </w:rPr>
              <w:t xml:space="preserve"> </w:t>
            </w:r>
            <w:r w:rsidRPr="00C01979">
              <w:rPr>
                <w:rFonts w:ascii="Arial" w:hAnsi="Arial" w:cs="Arial"/>
                <w:i/>
                <w:iCs/>
                <w:sz w:val="18"/>
                <w:szCs w:val="18"/>
              </w:rPr>
              <w:t xml:space="preserve">transferable securities </w:t>
            </w:r>
            <w:r w:rsidRPr="00C01979">
              <w:rPr>
                <w:rFonts w:ascii="Arial" w:hAnsi="Arial" w:cs="Arial"/>
                <w:sz w:val="18"/>
                <w:szCs w:val="18"/>
              </w:rPr>
              <w:t xml:space="preserve">to be </w:t>
            </w:r>
            <w:r w:rsidRPr="00C01979">
              <w:rPr>
                <w:rFonts w:ascii="Arial" w:hAnsi="Arial" w:cs="Arial"/>
                <w:i/>
                <w:iCs/>
                <w:sz w:val="18"/>
                <w:szCs w:val="18"/>
              </w:rPr>
              <w:t xml:space="preserve">admitted to trading </w:t>
            </w:r>
            <w:r w:rsidRPr="00C01979">
              <w:rPr>
                <w:rFonts w:ascii="Arial" w:hAnsi="Arial" w:cs="Arial"/>
                <w:sz w:val="18"/>
                <w:szCs w:val="18"/>
              </w:rPr>
              <w:t xml:space="preserve">cannot be included in the </w:t>
            </w:r>
            <w:r w:rsidRPr="00C01979">
              <w:rPr>
                <w:rFonts w:ascii="Arial" w:hAnsi="Arial" w:cs="Arial"/>
                <w:i/>
                <w:iCs/>
                <w:sz w:val="18"/>
                <w:szCs w:val="18"/>
              </w:rPr>
              <w:t xml:space="preserve">securities note </w:t>
            </w:r>
            <w:r w:rsidRPr="00C01979">
              <w:rPr>
                <w:rFonts w:ascii="Arial" w:hAnsi="Arial" w:cs="Arial"/>
                <w:sz w:val="18"/>
                <w:szCs w:val="18"/>
              </w:rPr>
              <w:t xml:space="preserve">relating to an </w:t>
            </w:r>
            <w:r w:rsidRPr="00C01979">
              <w:rPr>
                <w:rFonts w:ascii="Arial" w:hAnsi="Arial" w:cs="Arial"/>
                <w:i/>
                <w:iCs/>
                <w:sz w:val="18"/>
                <w:szCs w:val="18"/>
              </w:rPr>
              <w:t xml:space="preserve">offer </w:t>
            </w:r>
            <w:r w:rsidRPr="00C01979">
              <w:rPr>
                <w:rFonts w:ascii="Arial" w:hAnsi="Arial" w:cs="Arial"/>
                <w:sz w:val="18"/>
                <w:szCs w:val="18"/>
              </w:rPr>
              <w:t xml:space="preserve">that is not made reliant on one or more of the exemptions set out in paragraphs (1) to (5) and (12) of Schedule 1 to the </w:t>
            </w:r>
            <w:r w:rsidRPr="00C01979">
              <w:rPr>
                <w:rFonts w:ascii="Arial" w:hAnsi="Arial" w:cs="Arial"/>
                <w:i/>
                <w:iCs/>
                <w:sz w:val="18"/>
                <w:szCs w:val="18"/>
              </w:rPr>
              <w:t>Public Offers and Admissions to Trading Regulations</w:t>
            </w:r>
            <w:r w:rsidRPr="00C01979">
              <w:rPr>
                <w:rFonts w:ascii="Arial" w:hAnsi="Arial" w:cs="Arial"/>
                <w:sz w:val="18"/>
                <w:szCs w:val="18"/>
              </w:rPr>
              <w:t xml:space="preserve">, the </w:t>
            </w:r>
            <w:r w:rsidRPr="00C01979">
              <w:rPr>
                <w:rFonts w:ascii="Arial" w:hAnsi="Arial" w:cs="Arial"/>
                <w:i/>
                <w:iCs/>
                <w:sz w:val="18"/>
                <w:szCs w:val="18"/>
              </w:rPr>
              <w:t xml:space="preserve">securities note </w:t>
            </w:r>
            <w:r w:rsidRPr="00C01979">
              <w:rPr>
                <w:rFonts w:ascii="Arial" w:hAnsi="Arial" w:cs="Arial"/>
                <w:sz w:val="18"/>
                <w:szCs w:val="18"/>
              </w:rPr>
              <w:t>must specify that acceptances of the purchase or subscription of</w:t>
            </w:r>
            <w:r w:rsidRPr="00C01979">
              <w:rPr>
                <w:rFonts w:ascii="Arial" w:hAnsi="Arial" w:cs="Arial"/>
                <w:i/>
                <w:iCs/>
                <w:sz w:val="18"/>
                <w:szCs w:val="18"/>
              </w:rPr>
              <w:t xml:space="preserve"> non-excluded</w:t>
            </w:r>
            <w:r w:rsidRPr="00C01979">
              <w:rPr>
                <w:rFonts w:ascii="Arial" w:hAnsi="Arial" w:cs="Arial"/>
                <w:sz w:val="18"/>
                <w:szCs w:val="18"/>
              </w:rPr>
              <w:t xml:space="preserve"> </w:t>
            </w:r>
            <w:r w:rsidRPr="00C01979">
              <w:rPr>
                <w:rFonts w:ascii="Arial" w:hAnsi="Arial" w:cs="Arial"/>
                <w:i/>
                <w:iCs/>
                <w:sz w:val="18"/>
                <w:szCs w:val="18"/>
              </w:rPr>
              <w:t xml:space="preserve">transferable securities </w:t>
            </w:r>
            <w:r w:rsidRPr="00C01979">
              <w:rPr>
                <w:rFonts w:ascii="Arial" w:hAnsi="Arial" w:cs="Arial"/>
                <w:sz w:val="18"/>
                <w:szCs w:val="18"/>
              </w:rPr>
              <w:t xml:space="preserve">may be withdrawn for not less than 2 </w:t>
            </w:r>
            <w:r w:rsidRPr="00C01979">
              <w:rPr>
                <w:rFonts w:ascii="Arial" w:hAnsi="Arial" w:cs="Arial"/>
                <w:i/>
                <w:iCs/>
                <w:sz w:val="18"/>
                <w:szCs w:val="18"/>
              </w:rPr>
              <w:t xml:space="preserve">working days </w:t>
            </w:r>
            <w:r w:rsidRPr="00C01979">
              <w:rPr>
                <w:rFonts w:ascii="Arial" w:hAnsi="Arial" w:cs="Arial"/>
                <w:sz w:val="18"/>
                <w:szCs w:val="18"/>
              </w:rPr>
              <w:t xml:space="preserve">after the amount of </w:t>
            </w:r>
            <w:r w:rsidRPr="00C01979">
              <w:rPr>
                <w:rFonts w:ascii="Arial" w:hAnsi="Arial" w:cs="Arial"/>
                <w:i/>
                <w:iCs/>
                <w:sz w:val="18"/>
                <w:szCs w:val="18"/>
              </w:rPr>
              <w:t>non-excluded</w:t>
            </w:r>
            <w:r w:rsidRPr="00C01979">
              <w:rPr>
                <w:rFonts w:ascii="Arial" w:hAnsi="Arial" w:cs="Arial"/>
                <w:sz w:val="18"/>
                <w:szCs w:val="18"/>
              </w:rPr>
              <w:t xml:space="preserve"> </w:t>
            </w:r>
            <w:r w:rsidRPr="00C01979">
              <w:rPr>
                <w:rFonts w:ascii="Arial" w:hAnsi="Arial" w:cs="Arial"/>
                <w:i/>
                <w:iCs/>
                <w:sz w:val="18"/>
                <w:szCs w:val="18"/>
              </w:rPr>
              <w:t xml:space="preserve">transferable securities </w:t>
            </w:r>
            <w:r w:rsidRPr="00C01979">
              <w:rPr>
                <w:rFonts w:ascii="Arial" w:hAnsi="Arial" w:cs="Arial"/>
                <w:sz w:val="18"/>
                <w:szCs w:val="18"/>
              </w:rPr>
              <w:t xml:space="preserve">has been filed. </w:t>
            </w:r>
          </w:p>
        </w:tc>
        <w:tc>
          <w:tcPr>
            <w:tcW w:w="0" w:type="auto"/>
          </w:tcPr>
          <w:p w14:paraId="67C4B91D" w14:textId="20C8C678"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0FE6AAD" w14:textId="5172BB0A"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B4F19DB" w14:textId="77777777" w:rsidR="00A16F96" w:rsidRPr="00C01979" w:rsidRDefault="00A16F96" w:rsidP="00C01979">
            <w:pPr>
              <w:pStyle w:val="Lev1Text"/>
              <w:spacing w:before="120" w:afterLines="0" w:after="120"/>
              <w:jc w:val="left"/>
              <w:rPr>
                <w:rFonts w:ascii="Arial" w:hAnsi="Arial" w:cs="Arial"/>
                <w:sz w:val="18"/>
                <w:szCs w:val="18"/>
                <w:lang w:val="en-US"/>
              </w:rPr>
            </w:pPr>
          </w:p>
        </w:tc>
        <w:tc>
          <w:tcPr>
            <w:tcW w:w="0" w:type="auto"/>
          </w:tcPr>
          <w:p w14:paraId="649FCA70" w14:textId="77777777" w:rsidR="00A16F96" w:rsidRPr="00C01979" w:rsidRDefault="00A16F96" w:rsidP="00C01979">
            <w:pPr>
              <w:pStyle w:val="Lev1Text"/>
              <w:spacing w:before="120" w:afterLines="0" w:after="120"/>
              <w:jc w:val="left"/>
              <w:rPr>
                <w:rFonts w:ascii="Arial" w:hAnsi="Arial" w:cs="Arial"/>
                <w:sz w:val="18"/>
                <w:szCs w:val="18"/>
                <w:lang w:val="en-US"/>
              </w:rPr>
            </w:pPr>
          </w:p>
        </w:tc>
        <w:tc>
          <w:tcPr>
            <w:tcW w:w="0" w:type="auto"/>
          </w:tcPr>
          <w:p w14:paraId="612614DC" w14:textId="77777777" w:rsidR="00A16F96" w:rsidRPr="00C01979" w:rsidRDefault="00A16F96" w:rsidP="00C01979">
            <w:pPr>
              <w:pStyle w:val="Lev1Text"/>
              <w:spacing w:before="120" w:afterLines="0" w:after="120"/>
              <w:jc w:val="left"/>
              <w:rPr>
                <w:rFonts w:ascii="Arial" w:hAnsi="Arial" w:cs="Arial"/>
                <w:sz w:val="18"/>
                <w:szCs w:val="18"/>
                <w:lang w:val="en-US"/>
              </w:rPr>
            </w:pPr>
          </w:p>
        </w:tc>
      </w:tr>
      <w:tr w:rsidR="00A16F96" w:rsidRPr="00C01979" w14:paraId="2455989C" w14:textId="77777777" w:rsidTr="40441DBE">
        <w:trPr>
          <w:cantSplit/>
          <w:trHeight w:hRule="exact" w:val="851"/>
        </w:trPr>
        <w:tc>
          <w:tcPr>
            <w:tcW w:w="0" w:type="auto"/>
          </w:tcPr>
          <w:p w14:paraId="5F97D23B" w14:textId="15BBE6AE"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3.1.2</w:t>
            </w:r>
          </w:p>
        </w:tc>
        <w:tc>
          <w:tcPr>
            <w:tcW w:w="0" w:type="auto"/>
          </w:tcPr>
          <w:p w14:paraId="5E69168C" w14:textId="13FEEAE8"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The time period, including any possible amendments, during which the purchase or subscription period will be open and a description of the application process.</w:t>
            </w:r>
          </w:p>
        </w:tc>
        <w:tc>
          <w:tcPr>
            <w:tcW w:w="0" w:type="auto"/>
          </w:tcPr>
          <w:p w14:paraId="0092CF08" w14:textId="6D33AE0E"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B1D150A" w14:textId="72A94BFD" w:rsidR="00A16F96" w:rsidRPr="00C01979" w:rsidRDefault="00A16F9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5BCDDC7" w14:textId="77777777" w:rsidR="00A16F96" w:rsidRPr="00C01979" w:rsidRDefault="00A16F96" w:rsidP="00C01979">
            <w:pPr>
              <w:pStyle w:val="Lev1Text"/>
              <w:spacing w:before="120" w:afterLines="0" w:after="120"/>
              <w:jc w:val="left"/>
              <w:rPr>
                <w:rFonts w:ascii="Arial" w:hAnsi="Arial" w:cs="Arial"/>
                <w:sz w:val="18"/>
                <w:szCs w:val="18"/>
                <w:lang w:val="en-US"/>
              </w:rPr>
            </w:pPr>
          </w:p>
        </w:tc>
        <w:tc>
          <w:tcPr>
            <w:tcW w:w="0" w:type="auto"/>
          </w:tcPr>
          <w:p w14:paraId="7994E2A9" w14:textId="77777777" w:rsidR="00A16F96" w:rsidRPr="00C01979" w:rsidRDefault="00A16F96" w:rsidP="00C01979">
            <w:pPr>
              <w:pStyle w:val="Lev1Text"/>
              <w:spacing w:before="120" w:afterLines="0" w:after="120"/>
              <w:jc w:val="left"/>
              <w:rPr>
                <w:rFonts w:ascii="Arial" w:hAnsi="Arial" w:cs="Arial"/>
                <w:sz w:val="18"/>
                <w:szCs w:val="18"/>
                <w:lang w:val="en-US"/>
              </w:rPr>
            </w:pPr>
          </w:p>
        </w:tc>
        <w:tc>
          <w:tcPr>
            <w:tcW w:w="0" w:type="auto"/>
          </w:tcPr>
          <w:p w14:paraId="5FC85AF0" w14:textId="77777777" w:rsidR="00A16F96" w:rsidRPr="00C01979" w:rsidRDefault="00A16F96" w:rsidP="00C01979">
            <w:pPr>
              <w:pStyle w:val="Lev1Text"/>
              <w:spacing w:before="120" w:afterLines="0" w:after="120"/>
              <w:jc w:val="left"/>
              <w:rPr>
                <w:rFonts w:ascii="Arial" w:hAnsi="Arial" w:cs="Arial"/>
                <w:sz w:val="18"/>
                <w:szCs w:val="18"/>
                <w:lang w:val="en-US"/>
              </w:rPr>
            </w:pPr>
          </w:p>
        </w:tc>
      </w:tr>
      <w:tr w:rsidR="00F910A1" w:rsidRPr="00C01979" w14:paraId="4DB797C5" w14:textId="77777777" w:rsidTr="40441DBE">
        <w:trPr>
          <w:cantSplit/>
          <w:trHeight w:hRule="exact" w:val="852"/>
        </w:trPr>
        <w:tc>
          <w:tcPr>
            <w:tcW w:w="0" w:type="auto"/>
          </w:tcPr>
          <w:p w14:paraId="36D4B741" w14:textId="648D4CD1"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3.1.3</w:t>
            </w:r>
          </w:p>
        </w:tc>
        <w:tc>
          <w:tcPr>
            <w:tcW w:w="0" w:type="auto"/>
          </w:tcPr>
          <w:p w14:paraId="1986FF33" w14:textId="3B76E62D"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An indication of when, and under which circumstances, the offer may be revoked or suspended and whether revocation can occur after dealing has begun.</w:t>
            </w:r>
          </w:p>
        </w:tc>
        <w:tc>
          <w:tcPr>
            <w:tcW w:w="0" w:type="auto"/>
          </w:tcPr>
          <w:p w14:paraId="6AF8FF0C" w14:textId="01EE5CCB"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D5D600D" w14:textId="306A77E4"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23AB3C2"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110ED5A6"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0126EF51"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42CA0367" w14:textId="77777777" w:rsidTr="40441DBE">
        <w:trPr>
          <w:cantSplit/>
          <w:trHeight w:hRule="exact" w:val="701"/>
        </w:trPr>
        <w:tc>
          <w:tcPr>
            <w:tcW w:w="0" w:type="auto"/>
          </w:tcPr>
          <w:p w14:paraId="3AF9CE69" w14:textId="1BC8E331"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3.1.4</w:t>
            </w:r>
          </w:p>
        </w:tc>
        <w:tc>
          <w:tcPr>
            <w:tcW w:w="0" w:type="auto"/>
          </w:tcPr>
          <w:p w14:paraId="1C7063F8" w14:textId="6BD991E2"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 description of the possibility to reduce subscriptions and the manner for refunding amounts paid in excess by applicants.</w:t>
            </w:r>
          </w:p>
        </w:tc>
        <w:tc>
          <w:tcPr>
            <w:tcW w:w="0" w:type="auto"/>
          </w:tcPr>
          <w:p w14:paraId="1EB7E20F" w14:textId="218B1FD9"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F681F6F" w14:textId="71519634"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88AB1D4"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6BD4D6F3"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5F470650"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658CFAD2" w14:textId="77777777" w:rsidTr="40441DBE">
        <w:trPr>
          <w:cantSplit/>
          <w:trHeight w:hRule="exact" w:val="847"/>
        </w:trPr>
        <w:tc>
          <w:tcPr>
            <w:tcW w:w="0" w:type="auto"/>
          </w:tcPr>
          <w:p w14:paraId="2947CDBF" w14:textId="04C08C8C"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3.1.5</w:t>
            </w:r>
          </w:p>
        </w:tc>
        <w:tc>
          <w:tcPr>
            <w:tcW w:w="0" w:type="auto"/>
          </w:tcPr>
          <w:p w14:paraId="42ACE7F6" w14:textId="6AD69965"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Details of the minimum and/or maximum amount of application (whether in number of </w:t>
            </w:r>
            <w:r w:rsidRPr="00C01979">
              <w:rPr>
                <w:rFonts w:ascii="Arial" w:hAnsi="Arial" w:cs="Arial"/>
                <w:i/>
                <w:sz w:val="18"/>
                <w:szCs w:val="18"/>
              </w:rPr>
              <w:t>transferable securities</w:t>
            </w:r>
            <w:r w:rsidRPr="00C01979">
              <w:rPr>
                <w:rFonts w:ascii="Arial" w:hAnsi="Arial" w:cs="Arial"/>
                <w:sz w:val="18"/>
                <w:szCs w:val="18"/>
              </w:rPr>
              <w:t xml:space="preserve"> or aggregate amount to invest).</w:t>
            </w:r>
          </w:p>
        </w:tc>
        <w:tc>
          <w:tcPr>
            <w:tcW w:w="0" w:type="auto"/>
          </w:tcPr>
          <w:p w14:paraId="7E4B9E75" w14:textId="2B3EB4CF"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60AE365" w14:textId="1FAB328E"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AC25AF4"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6D28247F"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380CFE85"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3F457A38" w14:textId="77777777" w:rsidTr="40441DBE">
        <w:trPr>
          <w:cantSplit/>
          <w:trHeight w:hRule="exact" w:val="831"/>
        </w:trPr>
        <w:tc>
          <w:tcPr>
            <w:tcW w:w="0" w:type="auto"/>
          </w:tcPr>
          <w:p w14:paraId="4E6116A6" w14:textId="69DC7DBF"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3.1.6</w:t>
            </w:r>
          </w:p>
        </w:tc>
        <w:tc>
          <w:tcPr>
            <w:tcW w:w="0" w:type="auto"/>
          </w:tcPr>
          <w:p w14:paraId="7DAEABB4" w14:textId="1640680C"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An indication of the period during which an application may be withdrawn, provided that investors are allowed to withdraw their subscription.</w:t>
            </w:r>
          </w:p>
        </w:tc>
        <w:tc>
          <w:tcPr>
            <w:tcW w:w="0" w:type="auto"/>
          </w:tcPr>
          <w:p w14:paraId="30FE0A95" w14:textId="248E6E30"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CE8C914" w14:textId="0725FAB0"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976BAAA"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4AE3E0A7"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232E38CB"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790C3B5C" w14:textId="77777777" w:rsidTr="40441DBE">
        <w:trPr>
          <w:cantSplit/>
          <w:trHeight w:hRule="exact" w:val="565"/>
        </w:trPr>
        <w:tc>
          <w:tcPr>
            <w:tcW w:w="0" w:type="auto"/>
          </w:tcPr>
          <w:p w14:paraId="7DA7BF2F" w14:textId="4AD0ECA4"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3.1.7</w:t>
            </w:r>
          </w:p>
        </w:tc>
        <w:tc>
          <w:tcPr>
            <w:tcW w:w="0" w:type="auto"/>
          </w:tcPr>
          <w:p w14:paraId="275E569A" w14:textId="3528BCF5"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Method and time limits for paying up the </w:t>
            </w:r>
            <w:r w:rsidRPr="00C01979">
              <w:rPr>
                <w:rFonts w:ascii="Arial" w:hAnsi="Arial" w:cs="Arial"/>
                <w:i/>
                <w:sz w:val="18"/>
                <w:szCs w:val="18"/>
              </w:rPr>
              <w:t>transferable securities</w:t>
            </w:r>
            <w:r w:rsidRPr="00C01979">
              <w:rPr>
                <w:rFonts w:ascii="Arial" w:hAnsi="Arial" w:cs="Arial"/>
                <w:sz w:val="18"/>
                <w:szCs w:val="18"/>
              </w:rPr>
              <w:t xml:space="preserve"> and for delivery of the </w:t>
            </w:r>
            <w:r w:rsidRPr="00C01979">
              <w:rPr>
                <w:rFonts w:ascii="Arial" w:hAnsi="Arial" w:cs="Arial"/>
                <w:i/>
                <w:sz w:val="18"/>
                <w:szCs w:val="18"/>
              </w:rPr>
              <w:t>transferable securities</w:t>
            </w:r>
            <w:r w:rsidRPr="00C01979">
              <w:rPr>
                <w:rFonts w:ascii="Arial" w:hAnsi="Arial" w:cs="Arial"/>
                <w:sz w:val="18"/>
                <w:szCs w:val="18"/>
              </w:rPr>
              <w:t>.</w:t>
            </w:r>
          </w:p>
        </w:tc>
        <w:tc>
          <w:tcPr>
            <w:tcW w:w="0" w:type="auto"/>
          </w:tcPr>
          <w:p w14:paraId="692D1468" w14:textId="6A342824"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174B80C" w14:textId="6DF4E230"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5C544CD"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2BED5F44"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4C6C7D35"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134855D2" w14:textId="77777777" w:rsidTr="40441DBE">
        <w:trPr>
          <w:cantSplit/>
          <w:trHeight w:hRule="exact" w:val="559"/>
        </w:trPr>
        <w:tc>
          <w:tcPr>
            <w:tcW w:w="0" w:type="auto"/>
          </w:tcPr>
          <w:p w14:paraId="4F8F211F" w14:textId="4C132AC4"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3.1.8</w:t>
            </w:r>
          </w:p>
        </w:tc>
        <w:tc>
          <w:tcPr>
            <w:tcW w:w="0" w:type="auto"/>
          </w:tcPr>
          <w:p w14:paraId="40F68385" w14:textId="68621E27"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 full description of the manner and date in which results of the issue are to be made public.</w:t>
            </w:r>
          </w:p>
        </w:tc>
        <w:tc>
          <w:tcPr>
            <w:tcW w:w="0" w:type="auto"/>
          </w:tcPr>
          <w:p w14:paraId="4C205650" w14:textId="5F957FBD"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F9C2278" w14:textId="05524FA7"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3E2FC2E"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65F15F74"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77E7D0F6"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910A1" w:rsidRPr="00C01979" w14:paraId="643B2F29" w14:textId="77777777" w:rsidTr="40441DBE">
        <w:trPr>
          <w:cantSplit/>
          <w:trHeight w:hRule="exact" w:val="859"/>
        </w:trPr>
        <w:tc>
          <w:tcPr>
            <w:tcW w:w="0" w:type="auto"/>
          </w:tcPr>
          <w:p w14:paraId="29D5B506" w14:textId="165C7D38"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3.1.9</w:t>
            </w:r>
          </w:p>
        </w:tc>
        <w:tc>
          <w:tcPr>
            <w:tcW w:w="0" w:type="auto"/>
          </w:tcPr>
          <w:p w14:paraId="068E60BA" w14:textId="7FD7C65C"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The procedure for the exercise of any right of pre-emption, the negotiability of subscription rights and the treatment of subscription rights not exercised.</w:t>
            </w:r>
          </w:p>
        </w:tc>
        <w:tc>
          <w:tcPr>
            <w:tcW w:w="0" w:type="auto"/>
          </w:tcPr>
          <w:p w14:paraId="1F21863B" w14:textId="4BFD6981"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42743EC" w14:textId="53C56516" w:rsidR="00F910A1" w:rsidRPr="00C01979" w:rsidRDefault="00F910A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165A14E"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42EA0EBE" w14:textId="77777777" w:rsidR="00F910A1" w:rsidRPr="00C01979" w:rsidRDefault="00F910A1" w:rsidP="00C01979">
            <w:pPr>
              <w:pStyle w:val="Lev1Text"/>
              <w:spacing w:before="120" w:afterLines="0" w:after="120"/>
              <w:jc w:val="left"/>
              <w:rPr>
                <w:rFonts w:ascii="Arial" w:hAnsi="Arial" w:cs="Arial"/>
                <w:sz w:val="18"/>
                <w:szCs w:val="18"/>
                <w:lang w:val="en-US"/>
              </w:rPr>
            </w:pPr>
          </w:p>
        </w:tc>
        <w:tc>
          <w:tcPr>
            <w:tcW w:w="0" w:type="auto"/>
          </w:tcPr>
          <w:p w14:paraId="28446DF6" w14:textId="77777777" w:rsidR="00F910A1" w:rsidRPr="00C01979" w:rsidRDefault="00F910A1" w:rsidP="00C01979">
            <w:pPr>
              <w:pStyle w:val="Lev1Text"/>
              <w:spacing w:before="120" w:afterLines="0" w:after="120"/>
              <w:jc w:val="left"/>
              <w:rPr>
                <w:rFonts w:ascii="Arial" w:hAnsi="Arial" w:cs="Arial"/>
                <w:sz w:val="18"/>
                <w:szCs w:val="18"/>
                <w:lang w:val="en-US"/>
              </w:rPr>
            </w:pPr>
          </w:p>
        </w:tc>
      </w:tr>
      <w:tr w:rsidR="00F01E94" w:rsidRPr="00C01979" w14:paraId="2F5B3E39" w14:textId="77777777" w:rsidTr="40441DBE">
        <w:trPr>
          <w:cantSplit/>
          <w:trHeight w:hRule="exact" w:val="431"/>
        </w:trPr>
        <w:tc>
          <w:tcPr>
            <w:tcW w:w="0" w:type="auto"/>
          </w:tcPr>
          <w:p w14:paraId="5A7AF91E" w14:textId="753C82EA" w:rsidR="00F01E94" w:rsidRPr="00C01979" w:rsidRDefault="00F01E9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3.2</w:t>
            </w:r>
          </w:p>
        </w:tc>
        <w:tc>
          <w:tcPr>
            <w:tcW w:w="0" w:type="auto"/>
          </w:tcPr>
          <w:p w14:paraId="3AB3D4C8" w14:textId="7AB1ECD0" w:rsidR="00F01E94" w:rsidRPr="00C01979" w:rsidRDefault="00F01E9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Plan of distribution and allotment</w:t>
            </w:r>
          </w:p>
        </w:tc>
        <w:tc>
          <w:tcPr>
            <w:tcW w:w="0" w:type="auto"/>
          </w:tcPr>
          <w:p w14:paraId="1FF6D12D" w14:textId="77777777" w:rsidR="00F01E94" w:rsidRPr="00C01979" w:rsidRDefault="00F01E94" w:rsidP="00C01979">
            <w:pPr>
              <w:pStyle w:val="Lev1Text"/>
              <w:spacing w:before="120" w:afterLines="0" w:after="120"/>
              <w:jc w:val="left"/>
              <w:rPr>
                <w:rFonts w:ascii="Arial" w:hAnsi="Arial" w:cs="Arial"/>
                <w:sz w:val="18"/>
                <w:szCs w:val="18"/>
                <w:lang w:val="en-US"/>
              </w:rPr>
            </w:pPr>
          </w:p>
        </w:tc>
        <w:tc>
          <w:tcPr>
            <w:tcW w:w="0" w:type="auto"/>
          </w:tcPr>
          <w:p w14:paraId="5AC380FD" w14:textId="77777777" w:rsidR="00F01E94" w:rsidRPr="00C01979" w:rsidRDefault="00F01E94" w:rsidP="00C01979">
            <w:pPr>
              <w:pStyle w:val="Lev1Text"/>
              <w:spacing w:before="120" w:afterLines="0" w:after="120"/>
              <w:jc w:val="left"/>
              <w:rPr>
                <w:rFonts w:ascii="Arial" w:hAnsi="Arial" w:cs="Arial"/>
                <w:sz w:val="18"/>
                <w:szCs w:val="18"/>
                <w:lang w:val="en-US"/>
              </w:rPr>
            </w:pPr>
          </w:p>
        </w:tc>
        <w:tc>
          <w:tcPr>
            <w:tcW w:w="0" w:type="auto"/>
          </w:tcPr>
          <w:p w14:paraId="19385B5B" w14:textId="77777777" w:rsidR="00F01E94" w:rsidRPr="00C01979" w:rsidRDefault="00F01E94" w:rsidP="00C01979">
            <w:pPr>
              <w:pStyle w:val="Lev1Text"/>
              <w:spacing w:before="120" w:afterLines="0" w:after="120"/>
              <w:jc w:val="left"/>
              <w:rPr>
                <w:rFonts w:ascii="Arial" w:hAnsi="Arial" w:cs="Arial"/>
                <w:sz w:val="18"/>
                <w:szCs w:val="18"/>
                <w:lang w:val="en-US"/>
              </w:rPr>
            </w:pPr>
          </w:p>
        </w:tc>
        <w:tc>
          <w:tcPr>
            <w:tcW w:w="0" w:type="auto"/>
          </w:tcPr>
          <w:p w14:paraId="221565B0" w14:textId="77777777" w:rsidR="00F01E94" w:rsidRPr="00C01979" w:rsidRDefault="00F01E94" w:rsidP="00C01979">
            <w:pPr>
              <w:pStyle w:val="Lev1Text"/>
              <w:spacing w:before="120" w:afterLines="0" w:after="120"/>
              <w:jc w:val="left"/>
              <w:rPr>
                <w:rFonts w:ascii="Arial" w:hAnsi="Arial" w:cs="Arial"/>
                <w:sz w:val="18"/>
                <w:szCs w:val="18"/>
                <w:lang w:val="en-US"/>
              </w:rPr>
            </w:pPr>
          </w:p>
        </w:tc>
        <w:tc>
          <w:tcPr>
            <w:tcW w:w="0" w:type="auto"/>
          </w:tcPr>
          <w:p w14:paraId="29EACA2F" w14:textId="77777777" w:rsidR="00F01E94" w:rsidRPr="00C01979" w:rsidRDefault="00F01E94" w:rsidP="00C01979">
            <w:pPr>
              <w:pStyle w:val="Lev1Text"/>
              <w:spacing w:before="120" w:afterLines="0" w:after="120"/>
              <w:jc w:val="left"/>
              <w:rPr>
                <w:rFonts w:ascii="Arial" w:hAnsi="Arial" w:cs="Arial"/>
                <w:sz w:val="18"/>
                <w:szCs w:val="18"/>
                <w:lang w:val="en-US"/>
              </w:rPr>
            </w:pPr>
          </w:p>
        </w:tc>
      </w:tr>
      <w:tr w:rsidR="004671DF" w:rsidRPr="00C01979" w14:paraId="07FAB2DC" w14:textId="77777777" w:rsidTr="40441DBE">
        <w:trPr>
          <w:cantSplit/>
          <w:trHeight w:hRule="exact" w:val="1428"/>
        </w:trPr>
        <w:tc>
          <w:tcPr>
            <w:tcW w:w="0" w:type="auto"/>
          </w:tcPr>
          <w:p w14:paraId="6C6F2516" w14:textId="2D774657"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3.2.1</w:t>
            </w:r>
          </w:p>
        </w:tc>
        <w:tc>
          <w:tcPr>
            <w:tcW w:w="0" w:type="auto"/>
          </w:tcPr>
          <w:p w14:paraId="7EEEB9F8" w14:textId="3F7E9C5F"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The various categories of potential investors to which the </w:t>
            </w:r>
            <w:r w:rsidRPr="00C01979">
              <w:rPr>
                <w:rFonts w:ascii="Arial" w:hAnsi="Arial" w:cs="Arial"/>
                <w:i/>
                <w:iCs/>
                <w:sz w:val="18"/>
                <w:szCs w:val="18"/>
              </w:rPr>
              <w:t xml:space="preserve">transferable securities </w:t>
            </w:r>
            <w:r w:rsidRPr="00C01979">
              <w:rPr>
                <w:rFonts w:ascii="Arial" w:hAnsi="Arial" w:cs="Arial"/>
                <w:sz w:val="18"/>
                <w:szCs w:val="18"/>
              </w:rPr>
              <w:t xml:space="preserve">are offered. If the offer is being made simultaneously in the markets of two or more countries and if a tranche has been or is being reserved for certain of these, indicate any such tranche. </w:t>
            </w:r>
          </w:p>
        </w:tc>
        <w:tc>
          <w:tcPr>
            <w:tcW w:w="0" w:type="auto"/>
          </w:tcPr>
          <w:p w14:paraId="27615E66" w14:textId="56D0BA92"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D6F39E8" w14:textId="20924CE1"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F0D64BB" w14:textId="77777777" w:rsidR="004671DF" w:rsidRPr="00C01979" w:rsidRDefault="004671DF" w:rsidP="00C01979">
            <w:pPr>
              <w:pStyle w:val="Lev1Text"/>
              <w:spacing w:before="120" w:afterLines="0" w:after="120"/>
              <w:jc w:val="left"/>
              <w:rPr>
                <w:rFonts w:ascii="Arial" w:hAnsi="Arial" w:cs="Arial"/>
                <w:sz w:val="18"/>
                <w:szCs w:val="18"/>
                <w:lang w:val="en-US"/>
              </w:rPr>
            </w:pPr>
          </w:p>
        </w:tc>
        <w:tc>
          <w:tcPr>
            <w:tcW w:w="0" w:type="auto"/>
          </w:tcPr>
          <w:p w14:paraId="0FDE1F8C" w14:textId="77777777" w:rsidR="004671DF" w:rsidRPr="00C01979" w:rsidRDefault="004671DF" w:rsidP="00C01979">
            <w:pPr>
              <w:pStyle w:val="Lev1Text"/>
              <w:spacing w:before="120" w:afterLines="0" w:after="120"/>
              <w:jc w:val="left"/>
              <w:rPr>
                <w:rFonts w:ascii="Arial" w:hAnsi="Arial" w:cs="Arial"/>
                <w:sz w:val="18"/>
                <w:szCs w:val="18"/>
                <w:lang w:val="en-US"/>
              </w:rPr>
            </w:pPr>
          </w:p>
        </w:tc>
        <w:tc>
          <w:tcPr>
            <w:tcW w:w="0" w:type="auto"/>
          </w:tcPr>
          <w:p w14:paraId="576CE785" w14:textId="77777777" w:rsidR="004671DF" w:rsidRPr="00C01979" w:rsidRDefault="004671DF" w:rsidP="00C01979">
            <w:pPr>
              <w:pStyle w:val="Lev1Text"/>
              <w:spacing w:before="120" w:afterLines="0" w:after="120"/>
              <w:jc w:val="left"/>
              <w:rPr>
                <w:rFonts w:ascii="Arial" w:hAnsi="Arial" w:cs="Arial"/>
                <w:sz w:val="18"/>
                <w:szCs w:val="18"/>
                <w:lang w:val="en-US"/>
              </w:rPr>
            </w:pPr>
          </w:p>
        </w:tc>
      </w:tr>
      <w:tr w:rsidR="004671DF" w:rsidRPr="00C01979" w14:paraId="1429EC97" w14:textId="77777777" w:rsidTr="40441DBE">
        <w:trPr>
          <w:cantSplit/>
          <w:trHeight w:hRule="exact" w:val="1266"/>
        </w:trPr>
        <w:tc>
          <w:tcPr>
            <w:tcW w:w="0" w:type="auto"/>
          </w:tcPr>
          <w:p w14:paraId="5423F5ED" w14:textId="53D250D8"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3.2.2</w:t>
            </w:r>
          </w:p>
        </w:tc>
        <w:tc>
          <w:tcPr>
            <w:tcW w:w="0" w:type="auto"/>
          </w:tcPr>
          <w:p w14:paraId="029E768B" w14:textId="3270555B"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To the extent known to the </w:t>
            </w:r>
            <w:r w:rsidRPr="00C01979">
              <w:rPr>
                <w:rFonts w:ascii="Arial" w:hAnsi="Arial" w:cs="Arial"/>
                <w:i/>
                <w:sz w:val="18"/>
                <w:szCs w:val="18"/>
              </w:rPr>
              <w:t>issuer</w:t>
            </w:r>
            <w:r w:rsidRPr="00C01979">
              <w:rPr>
                <w:rFonts w:ascii="Arial" w:hAnsi="Arial" w:cs="Arial"/>
                <w:sz w:val="18"/>
                <w:szCs w:val="18"/>
              </w:rPr>
              <w:t xml:space="preserve">, an indication of whether major shareholders or members of the </w:t>
            </w:r>
            <w:r w:rsidRPr="00C01979">
              <w:rPr>
                <w:rFonts w:ascii="Arial" w:hAnsi="Arial" w:cs="Arial"/>
                <w:i/>
                <w:sz w:val="18"/>
                <w:szCs w:val="18"/>
              </w:rPr>
              <w:t>issuer’s</w:t>
            </w:r>
            <w:r w:rsidRPr="00C01979">
              <w:rPr>
                <w:rFonts w:ascii="Arial" w:hAnsi="Arial" w:cs="Arial"/>
                <w:sz w:val="18"/>
                <w:szCs w:val="18"/>
              </w:rPr>
              <w:t xml:space="preserve"> management, supervisory or administrative bodies intend</w:t>
            </w:r>
            <w:r w:rsidRPr="00C01979" w:rsidDel="00D15668">
              <w:rPr>
                <w:rFonts w:ascii="Arial" w:hAnsi="Arial" w:cs="Arial"/>
                <w:sz w:val="18"/>
                <w:szCs w:val="18"/>
              </w:rPr>
              <w:t>ed</w:t>
            </w:r>
            <w:r w:rsidRPr="00C01979">
              <w:rPr>
                <w:rFonts w:ascii="Arial" w:hAnsi="Arial" w:cs="Arial"/>
                <w:sz w:val="18"/>
                <w:szCs w:val="18"/>
              </w:rPr>
              <w:t xml:space="preserve"> to subscribe in the offer, or whether any </w:t>
            </w:r>
            <w:r w:rsidRPr="00C01979">
              <w:rPr>
                <w:rFonts w:ascii="Arial" w:hAnsi="Arial" w:cs="Arial"/>
                <w:i/>
                <w:sz w:val="18"/>
                <w:szCs w:val="18"/>
              </w:rPr>
              <w:t>person</w:t>
            </w:r>
            <w:r w:rsidRPr="00C01979">
              <w:rPr>
                <w:rFonts w:ascii="Arial" w:hAnsi="Arial" w:cs="Arial"/>
                <w:sz w:val="18"/>
                <w:szCs w:val="18"/>
              </w:rPr>
              <w:t xml:space="preserve"> intends to subscribe for more than 5% of the offer.</w:t>
            </w:r>
          </w:p>
        </w:tc>
        <w:tc>
          <w:tcPr>
            <w:tcW w:w="0" w:type="auto"/>
          </w:tcPr>
          <w:p w14:paraId="14366620" w14:textId="6F783909"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5F892E0" w14:textId="7230EF99" w:rsidR="004671DF" w:rsidRPr="00C01979" w:rsidRDefault="004671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C275D2A" w14:textId="77777777" w:rsidR="004671DF" w:rsidRPr="00C01979" w:rsidRDefault="004671DF" w:rsidP="00C01979">
            <w:pPr>
              <w:pStyle w:val="Lev1Text"/>
              <w:spacing w:before="120" w:afterLines="0" w:after="120"/>
              <w:jc w:val="left"/>
              <w:rPr>
                <w:rFonts w:ascii="Arial" w:hAnsi="Arial" w:cs="Arial"/>
                <w:sz w:val="18"/>
                <w:szCs w:val="18"/>
                <w:lang w:val="en-US"/>
              </w:rPr>
            </w:pPr>
          </w:p>
        </w:tc>
        <w:tc>
          <w:tcPr>
            <w:tcW w:w="0" w:type="auto"/>
          </w:tcPr>
          <w:p w14:paraId="7D2DDA2A" w14:textId="77777777" w:rsidR="004671DF" w:rsidRPr="00C01979" w:rsidRDefault="004671DF" w:rsidP="00C01979">
            <w:pPr>
              <w:pStyle w:val="Lev1Text"/>
              <w:spacing w:before="120" w:afterLines="0" w:after="120"/>
              <w:jc w:val="left"/>
              <w:rPr>
                <w:rFonts w:ascii="Arial" w:hAnsi="Arial" w:cs="Arial"/>
                <w:sz w:val="18"/>
                <w:szCs w:val="18"/>
                <w:lang w:val="en-US"/>
              </w:rPr>
            </w:pPr>
          </w:p>
        </w:tc>
        <w:tc>
          <w:tcPr>
            <w:tcW w:w="0" w:type="auto"/>
          </w:tcPr>
          <w:p w14:paraId="63176927" w14:textId="77777777" w:rsidR="004671DF" w:rsidRPr="00C01979" w:rsidRDefault="004671DF" w:rsidP="00C01979">
            <w:pPr>
              <w:pStyle w:val="Lev1Text"/>
              <w:spacing w:before="120" w:afterLines="0" w:after="120"/>
              <w:jc w:val="left"/>
              <w:rPr>
                <w:rFonts w:ascii="Arial" w:hAnsi="Arial" w:cs="Arial"/>
                <w:sz w:val="18"/>
                <w:szCs w:val="18"/>
                <w:lang w:val="en-US"/>
              </w:rPr>
            </w:pPr>
          </w:p>
        </w:tc>
      </w:tr>
      <w:tr w:rsidR="00F950A4" w:rsidRPr="00C01979" w14:paraId="5AE92945" w14:textId="77777777" w:rsidTr="40441DBE">
        <w:trPr>
          <w:cantSplit/>
          <w:trHeight w:hRule="exact" w:val="6515"/>
        </w:trPr>
        <w:tc>
          <w:tcPr>
            <w:tcW w:w="0" w:type="auto"/>
          </w:tcPr>
          <w:p w14:paraId="62CE8EE4" w14:textId="4674551F" w:rsidR="00F950A4" w:rsidRPr="00C01979" w:rsidRDefault="00F950A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3.2.3</w:t>
            </w:r>
          </w:p>
        </w:tc>
        <w:tc>
          <w:tcPr>
            <w:tcW w:w="0" w:type="auto"/>
          </w:tcPr>
          <w:p w14:paraId="67A00CCB" w14:textId="77777777" w:rsidR="00F950A4" w:rsidRPr="00C01979" w:rsidRDefault="00F950A4" w:rsidP="00C01979">
            <w:pPr>
              <w:spacing w:before="120" w:afterLines="0" w:after="120"/>
              <w:rPr>
                <w:rFonts w:ascii="Arial" w:hAnsi="Arial" w:cs="Arial"/>
                <w:sz w:val="18"/>
                <w:szCs w:val="18"/>
              </w:rPr>
            </w:pPr>
            <w:r w:rsidRPr="00C01979">
              <w:rPr>
                <w:rFonts w:ascii="Arial" w:hAnsi="Arial" w:cs="Arial"/>
                <w:sz w:val="18"/>
                <w:szCs w:val="18"/>
              </w:rPr>
              <w:t>Pre-allotment disclosure:</w:t>
            </w:r>
          </w:p>
          <w:p w14:paraId="0217A9AE"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 xml:space="preserve">(1) the division into tranches of the offer including the institutional, retail and </w:t>
            </w:r>
            <w:r w:rsidRPr="00C01979">
              <w:rPr>
                <w:rFonts w:ascii="Arial" w:hAnsi="Arial" w:cs="Arial"/>
                <w:i/>
                <w:sz w:val="18"/>
                <w:szCs w:val="18"/>
              </w:rPr>
              <w:t>issuer’s</w:t>
            </w:r>
            <w:r w:rsidRPr="00C01979">
              <w:rPr>
                <w:rFonts w:ascii="Arial" w:hAnsi="Arial" w:cs="Arial"/>
                <w:sz w:val="18"/>
                <w:szCs w:val="18"/>
              </w:rPr>
              <w:t xml:space="preserve"> employee tranches and any other tranches;</w:t>
            </w:r>
          </w:p>
          <w:p w14:paraId="60D53B32"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(2) the conditions under which the claw-back may be used, the maximum size of such claw-back and any applicable minimum percentages for individual tranches;</w:t>
            </w:r>
          </w:p>
          <w:p w14:paraId="6F4CD5D7"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 xml:space="preserve">(3) the allotment method or methods to be used for the retail and </w:t>
            </w:r>
            <w:r w:rsidRPr="00C01979">
              <w:rPr>
                <w:rFonts w:ascii="Arial" w:hAnsi="Arial" w:cs="Arial"/>
                <w:i/>
                <w:sz w:val="18"/>
                <w:szCs w:val="18"/>
              </w:rPr>
              <w:t>issuer’s</w:t>
            </w:r>
            <w:r w:rsidRPr="00C01979">
              <w:rPr>
                <w:rFonts w:ascii="Arial" w:hAnsi="Arial" w:cs="Arial"/>
                <w:sz w:val="18"/>
                <w:szCs w:val="18"/>
              </w:rPr>
              <w:t xml:space="preserve"> employee tranche in the event of an over-subscription of these tranches;</w:t>
            </w:r>
          </w:p>
          <w:p w14:paraId="71B4806E"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(4) 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w:t>
            </w:r>
          </w:p>
          <w:p w14:paraId="34AFE862"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(5) whether the treatment of subscriptions or bids to subscribe in the allotment may be determined on the basis of which firm they are made through or by;</w:t>
            </w:r>
          </w:p>
          <w:p w14:paraId="5B72CB25" w14:textId="77777777"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(6) a target minimum individual allotment, if any, within the retail tranche;</w:t>
            </w:r>
          </w:p>
          <w:p w14:paraId="7C883D14" w14:textId="77777777" w:rsidR="00C01979" w:rsidRDefault="00F950A4" w:rsidP="00C01979">
            <w:pPr>
              <w:spacing w:before="120" w:afterLines="0" w:after="120"/>
              <w:ind w:left="227"/>
              <w:rPr>
                <w:rFonts w:ascii="Arial" w:hAnsi="Arial" w:cs="Arial"/>
                <w:sz w:val="18"/>
                <w:szCs w:val="18"/>
              </w:rPr>
            </w:pPr>
            <w:r w:rsidRPr="4A66DD9C">
              <w:rPr>
                <w:rFonts w:ascii="Arial" w:hAnsi="Arial" w:cs="Arial"/>
                <w:sz w:val="18"/>
                <w:szCs w:val="18"/>
              </w:rPr>
              <w:t xml:space="preserve">(7) the conditions for the closing of the offer as well as the date on which the </w:t>
            </w:r>
            <w:r w:rsidRPr="4A66DD9C">
              <w:rPr>
                <w:rFonts w:ascii="Arial" w:hAnsi="Arial" w:cs="Arial"/>
                <w:i/>
                <w:iCs/>
                <w:sz w:val="18"/>
                <w:szCs w:val="18"/>
              </w:rPr>
              <w:t>offer</w:t>
            </w:r>
            <w:r w:rsidRPr="4A66DD9C">
              <w:rPr>
                <w:rFonts w:ascii="Arial" w:hAnsi="Arial" w:cs="Arial"/>
                <w:sz w:val="18"/>
                <w:szCs w:val="18"/>
              </w:rPr>
              <w:t xml:space="preserve"> may be closed at the earliest; and</w:t>
            </w:r>
          </w:p>
          <w:p w14:paraId="294CBCB0" w14:textId="16B017A8" w:rsidR="00F950A4" w:rsidRPr="00C01979" w:rsidRDefault="00F950A4" w:rsidP="00C01979">
            <w:pPr>
              <w:spacing w:before="120" w:afterLines="0" w:after="120"/>
              <w:ind w:left="227"/>
              <w:rPr>
                <w:rFonts w:ascii="Arial" w:hAnsi="Arial" w:cs="Arial"/>
                <w:sz w:val="18"/>
                <w:szCs w:val="18"/>
              </w:rPr>
            </w:pPr>
            <w:r w:rsidRPr="00C01979">
              <w:rPr>
                <w:rFonts w:ascii="Arial" w:hAnsi="Arial" w:cs="Arial"/>
                <w:sz w:val="18"/>
                <w:szCs w:val="18"/>
              </w:rPr>
              <w:t>(8) whether or not multiple subscriptions are admitted, and where they are not how any multiple subscriptions will be handled.</w:t>
            </w:r>
          </w:p>
        </w:tc>
        <w:tc>
          <w:tcPr>
            <w:tcW w:w="0" w:type="auto"/>
          </w:tcPr>
          <w:p w14:paraId="7FEF6913" w14:textId="668691AF" w:rsidR="00F950A4" w:rsidRPr="00C01979" w:rsidRDefault="00F950A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E9F0680" w14:textId="538FD667" w:rsidR="00F950A4" w:rsidRPr="00C01979" w:rsidRDefault="00F950A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5C91512" w14:textId="77777777" w:rsidR="00F950A4" w:rsidRPr="00C01979" w:rsidRDefault="00F950A4" w:rsidP="00C01979">
            <w:pPr>
              <w:pStyle w:val="Lev1Text"/>
              <w:spacing w:before="120" w:afterLines="0" w:after="120"/>
              <w:jc w:val="left"/>
              <w:rPr>
                <w:rFonts w:ascii="Arial" w:hAnsi="Arial" w:cs="Arial"/>
                <w:sz w:val="18"/>
                <w:szCs w:val="18"/>
                <w:lang w:val="en-US"/>
              </w:rPr>
            </w:pPr>
          </w:p>
        </w:tc>
        <w:tc>
          <w:tcPr>
            <w:tcW w:w="0" w:type="auto"/>
          </w:tcPr>
          <w:p w14:paraId="1E3A32B3" w14:textId="77777777" w:rsidR="00F950A4" w:rsidRPr="00C01979" w:rsidRDefault="00F950A4" w:rsidP="00C01979">
            <w:pPr>
              <w:pStyle w:val="Lev1Text"/>
              <w:spacing w:before="120" w:afterLines="0" w:after="120"/>
              <w:jc w:val="left"/>
              <w:rPr>
                <w:rFonts w:ascii="Arial" w:hAnsi="Arial" w:cs="Arial"/>
                <w:sz w:val="18"/>
                <w:szCs w:val="18"/>
                <w:lang w:val="en-US"/>
              </w:rPr>
            </w:pPr>
          </w:p>
        </w:tc>
        <w:tc>
          <w:tcPr>
            <w:tcW w:w="0" w:type="auto"/>
          </w:tcPr>
          <w:p w14:paraId="39B7CABB" w14:textId="77777777" w:rsidR="00F950A4" w:rsidRPr="00C01979" w:rsidRDefault="00F950A4" w:rsidP="00C01979">
            <w:pPr>
              <w:pStyle w:val="Lev1Text"/>
              <w:spacing w:before="120" w:afterLines="0" w:after="120"/>
              <w:jc w:val="left"/>
              <w:rPr>
                <w:rFonts w:ascii="Arial" w:hAnsi="Arial" w:cs="Arial"/>
                <w:sz w:val="18"/>
                <w:szCs w:val="18"/>
                <w:lang w:val="en-US"/>
              </w:rPr>
            </w:pPr>
          </w:p>
        </w:tc>
      </w:tr>
      <w:tr w:rsidR="00940D8F" w:rsidRPr="00C01979" w14:paraId="4B9DFA95" w14:textId="77777777" w:rsidTr="40441DBE">
        <w:trPr>
          <w:cantSplit/>
          <w:trHeight w:hRule="exact" w:val="869"/>
        </w:trPr>
        <w:tc>
          <w:tcPr>
            <w:tcW w:w="0" w:type="auto"/>
          </w:tcPr>
          <w:p w14:paraId="37554CF7" w14:textId="77F25A41" w:rsidR="00940D8F" w:rsidRPr="00C01979" w:rsidRDefault="00940D8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3.2.4</w:t>
            </w:r>
          </w:p>
        </w:tc>
        <w:tc>
          <w:tcPr>
            <w:tcW w:w="0" w:type="auto"/>
          </w:tcPr>
          <w:p w14:paraId="5E766EEE" w14:textId="1C42F85F" w:rsidR="00940D8F" w:rsidRPr="00C01979" w:rsidRDefault="00940D8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Process for notifying applicants of the amount allotted and an indication whether dealing may begin before notification is made.</w:t>
            </w:r>
          </w:p>
        </w:tc>
        <w:tc>
          <w:tcPr>
            <w:tcW w:w="0" w:type="auto"/>
          </w:tcPr>
          <w:p w14:paraId="008A7A14" w14:textId="6AE30473" w:rsidR="00940D8F" w:rsidRPr="00C01979" w:rsidRDefault="00940D8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B7A0E08" w14:textId="222E8FD6" w:rsidR="00940D8F" w:rsidRPr="00C01979" w:rsidRDefault="00940D8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4792EA8" w14:textId="77777777" w:rsidR="00940D8F" w:rsidRPr="00C01979" w:rsidRDefault="00940D8F" w:rsidP="00C01979">
            <w:pPr>
              <w:pStyle w:val="Lev1Text"/>
              <w:spacing w:before="120" w:afterLines="0" w:after="120"/>
              <w:jc w:val="left"/>
              <w:rPr>
                <w:rFonts w:ascii="Arial" w:hAnsi="Arial" w:cs="Arial"/>
                <w:sz w:val="18"/>
                <w:szCs w:val="18"/>
                <w:lang w:val="en-US"/>
              </w:rPr>
            </w:pPr>
          </w:p>
        </w:tc>
        <w:tc>
          <w:tcPr>
            <w:tcW w:w="0" w:type="auto"/>
          </w:tcPr>
          <w:p w14:paraId="67FFE1F5" w14:textId="77777777" w:rsidR="00940D8F" w:rsidRPr="00C01979" w:rsidRDefault="00940D8F" w:rsidP="00C01979">
            <w:pPr>
              <w:pStyle w:val="Lev1Text"/>
              <w:spacing w:before="120" w:afterLines="0" w:after="120"/>
              <w:jc w:val="left"/>
              <w:rPr>
                <w:rFonts w:ascii="Arial" w:hAnsi="Arial" w:cs="Arial"/>
                <w:sz w:val="18"/>
                <w:szCs w:val="18"/>
                <w:lang w:val="en-US"/>
              </w:rPr>
            </w:pPr>
          </w:p>
        </w:tc>
        <w:tc>
          <w:tcPr>
            <w:tcW w:w="0" w:type="auto"/>
          </w:tcPr>
          <w:p w14:paraId="5E8C68D1" w14:textId="77777777" w:rsidR="00940D8F" w:rsidRPr="00C01979" w:rsidRDefault="00940D8F" w:rsidP="00C01979">
            <w:pPr>
              <w:pStyle w:val="Lev1Text"/>
              <w:spacing w:before="120" w:afterLines="0" w:after="120"/>
              <w:jc w:val="left"/>
              <w:rPr>
                <w:rFonts w:ascii="Arial" w:hAnsi="Arial" w:cs="Arial"/>
                <w:sz w:val="18"/>
                <w:szCs w:val="18"/>
                <w:lang w:val="en-US"/>
              </w:rPr>
            </w:pPr>
          </w:p>
        </w:tc>
      </w:tr>
      <w:tr w:rsidR="00F3793E" w:rsidRPr="00C01979" w14:paraId="63B8B718" w14:textId="77777777" w:rsidTr="40441DBE">
        <w:trPr>
          <w:cantSplit/>
          <w:trHeight w:hRule="exact" w:val="418"/>
        </w:trPr>
        <w:tc>
          <w:tcPr>
            <w:tcW w:w="0" w:type="auto"/>
          </w:tcPr>
          <w:p w14:paraId="2E555989" w14:textId="277D6135"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3.3</w:t>
            </w:r>
          </w:p>
        </w:tc>
        <w:tc>
          <w:tcPr>
            <w:tcW w:w="0" w:type="auto"/>
          </w:tcPr>
          <w:p w14:paraId="1B58A3F4" w14:textId="0BB45499"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Pricing</w:t>
            </w:r>
          </w:p>
        </w:tc>
        <w:tc>
          <w:tcPr>
            <w:tcW w:w="0" w:type="auto"/>
          </w:tcPr>
          <w:p w14:paraId="3296908C"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55341A95"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4AECAA28"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7448AD2D"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23287FBA" w14:textId="77777777" w:rsidR="00F3793E" w:rsidRPr="00C01979" w:rsidRDefault="00F3793E" w:rsidP="00C01979">
            <w:pPr>
              <w:pStyle w:val="Lev1Text"/>
              <w:spacing w:before="120" w:afterLines="0" w:after="120"/>
              <w:jc w:val="left"/>
              <w:rPr>
                <w:rFonts w:ascii="Arial" w:hAnsi="Arial" w:cs="Arial"/>
                <w:sz w:val="18"/>
                <w:szCs w:val="18"/>
                <w:lang w:val="en-US"/>
              </w:rPr>
            </w:pPr>
          </w:p>
        </w:tc>
      </w:tr>
      <w:tr w:rsidR="00610A0B" w:rsidRPr="00C01979" w14:paraId="2B7DCEE6" w14:textId="77777777" w:rsidTr="40441DBE">
        <w:trPr>
          <w:cantSplit/>
          <w:trHeight w:hRule="exact" w:val="5395"/>
        </w:trPr>
        <w:tc>
          <w:tcPr>
            <w:tcW w:w="0" w:type="auto"/>
          </w:tcPr>
          <w:p w14:paraId="120FF325" w14:textId="1006EFD2" w:rsidR="00610A0B" w:rsidRPr="00C01979" w:rsidRDefault="00610A0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3.3.1</w:t>
            </w:r>
          </w:p>
        </w:tc>
        <w:tc>
          <w:tcPr>
            <w:tcW w:w="0" w:type="auto"/>
          </w:tcPr>
          <w:p w14:paraId="04BB5E16" w14:textId="77777777" w:rsidR="00610A0B" w:rsidRPr="00C01979" w:rsidRDefault="00610A0B" w:rsidP="00C01979">
            <w:pPr>
              <w:spacing w:before="120" w:afterLines="0" w:after="120"/>
              <w:rPr>
                <w:rFonts w:ascii="Arial" w:hAnsi="Arial" w:cs="Arial"/>
                <w:sz w:val="18"/>
                <w:szCs w:val="18"/>
              </w:rPr>
            </w:pPr>
            <w:r w:rsidRPr="00C01979">
              <w:rPr>
                <w:rFonts w:ascii="Arial" w:hAnsi="Arial" w:cs="Arial"/>
                <w:sz w:val="18"/>
                <w:szCs w:val="18"/>
              </w:rPr>
              <w:t xml:space="preserve">An indication of the </w:t>
            </w:r>
            <w:r w:rsidRPr="00C01979">
              <w:rPr>
                <w:rFonts w:ascii="Arial" w:hAnsi="Arial" w:cs="Arial"/>
                <w:i/>
                <w:iCs/>
                <w:sz w:val="18"/>
                <w:szCs w:val="18"/>
              </w:rPr>
              <w:t>offer</w:t>
            </w:r>
            <w:r w:rsidRPr="00C01979">
              <w:rPr>
                <w:rFonts w:ascii="Arial" w:hAnsi="Arial" w:cs="Arial"/>
                <w:sz w:val="18"/>
                <w:szCs w:val="18"/>
              </w:rPr>
              <w:t xml:space="preserve"> price of the </w:t>
            </w:r>
            <w:r w:rsidRPr="00C01979">
              <w:rPr>
                <w:rFonts w:ascii="Arial" w:hAnsi="Arial" w:cs="Arial"/>
                <w:i/>
                <w:sz w:val="18"/>
                <w:szCs w:val="18"/>
              </w:rPr>
              <w:t>transferable securities</w:t>
            </w:r>
            <w:r w:rsidRPr="00C01979">
              <w:rPr>
                <w:rFonts w:ascii="Arial" w:hAnsi="Arial" w:cs="Arial"/>
                <w:sz w:val="18"/>
                <w:szCs w:val="18"/>
              </w:rPr>
              <w:t xml:space="preserve"> to be </w:t>
            </w:r>
            <w:r w:rsidRPr="00C01979">
              <w:rPr>
                <w:rFonts w:ascii="Arial" w:hAnsi="Arial" w:cs="Arial"/>
                <w:i/>
                <w:iCs/>
                <w:sz w:val="18"/>
                <w:szCs w:val="18"/>
              </w:rPr>
              <w:t xml:space="preserve">admitted to trading </w:t>
            </w:r>
            <w:r w:rsidRPr="00C01979">
              <w:rPr>
                <w:rFonts w:ascii="Arial" w:hAnsi="Arial" w:cs="Arial"/>
                <w:sz w:val="18"/>
                <w:szCs w:val="18"/>
              </w:rPr>
              <w:t>and the amount of any expenses and taxes charged to the subscriber or purchaser.</w:t>
            </w:r>
          </w:p>
          <w:p w14:paraId="231523AC" w14:textId="77777777" w:rsidR="00610A0B" w:rsidRPr="00C01979" w:rsidRDefault="00610A0B" w:rsidP="00C01979">
            <w:pPr>
              <w:spacing w:before="120" w:afterLines="0" w:after="120"/>
              <w:rPr>
                <w:rFonts w:ascii="Arial" w:hAnsi="Arial" w:cs="Arial"/>
                <w:sz w:val="18"/>
                <w:szCs w:val="18"/>
              </w:rPr>
            </w:pPr>
            <w:r w:rsidRPr="00C01979">
              <w:rPr>
                <w:rFonts w:ascii="Arial" w:hAnsi="Arial" w:cs="Arial"/>
                <w:sz w:val="18"/>
                <w:szCs w:val="18"/>
              </w:rPr>
              <w:t xml:space="preserve">If the </w:t>
            </w:r>
            <w:r w:rsidRPr="00C01979">
              <w:rPr>
                <w:rFonts w:ascii="Arial" w:hAnsi="Arial" w:cs="Arial"/>
                <w:i/>
                <w:iCs/>
                <w:sz w:val="18"/>
                <w:szCs w:val="18"/>
              </w:rPr>
              <w:t xml:space="preserve">offer </w:t>
            </w:r>
            <w:r w:rsidRPr="00C01979">
              <w:rPr>
                <w:rFonts w:ascii="Arial" w:hAnsi="Arial" w:cs="Arial"/>
                <w:sz w:val="18"/>
                <w:szCs w:val="18"/>
              </w:rPr>
              <w:t xml:space="preserve">price is not known and the </w:t>
            </w:r>
            <w:r w:rsidRPr="00C01979">
              <w:rPr>
                <w:rFonts w:ascii="Arial" w:hAnsi="Arial" w:cs="Arial"/>
                <w:i/>
                <w:iCs/>
                <w:sz w:val="18"/>
                <w:szCs w:val="18"/>
              </w:rPr>
              <w:t xml:space="preserve">offer </w:t>
            </w:r>
            <w:r w:rsidRPr="00C01979">
              <w:rPr>
                <w:rFonts w:ascii="Arial" w:hAnsi="Arial" w:cs="Arial"/>
                <w:sz w:val="18"/>
                <w:szCs w:val="18"/>
              </w:rPr>
              <w:t xml:space="preserve">falls within the scope of </w:t>
            </w:r>
            <w:r w:rsidRPr="00C01979">
              <w:rPr>
                <w:rFonts w:ascii="Arial" w:hAnsi="Arial" w:cs="Arial"/>
                <w:i/>
                <w:iCs/>
                <w:sz w:val="18"/>
                <w:szCs w:val="18"/>
              </w:rPr>
              <w:t xml:space="preserve">PRM </w:t>
            </w:r>
            <w:r w:rsidRPr="00C01979">
              <w:rPr>
                <w:rFonts w:ascii="Arial" w:hAnsi="Arial" w:cs="Arial"/>
                <w:sz w:val="18"/>
                <w:szCs w:val="18"/>
              </w:rPr>
              <w:t xml:space="preserve">2.4.1R(1), then – pursuant to </w:t>
            </w:r>
            <w:r w:rsidRPr="00C01979">
              <w:rPr>
                <w:rFonts w:ascii="Arial" w:hAnsi="Arial" w:cs="Arial"/>
                <w:i/>
                <w:sz w:val="18"/>
                <w:szCs w:val="18"/>
              </w:rPr>
              <w:t>PRM</w:t>
            </w:r>
            <w:r w:rsidRPr="00C01979">
              <w:rPr>
                <w:rFonts w:ascii="Arial" w:hAnsi="Arial" w:cs="Arial"/>
                <w:sz w:val="18"/>
                <w:szCs w:val="18"/>
              </w:rPr>
              <w:t xml:space="preserve"> 2.4.1R(1)(b) – indicate either:</w:t>
            </w:r>
          </w:p>
          <w:p w14:paraId="7D06415E" w14:textId="77777777" w:rsidR="00610A0B" w:rsidRPr="00C01979" w:rsidRDefault="00610A0B" w:rsidP="00C01979">
            <w:pPr>
              <w:spacing w:before="120" w:afterLines="0" w:after="120"/>
              <w:ind w:left="227"/>
              <w:rPr>
                <w:rFonts w:ascii="Arial" w:hAnsi="Arial" w:cs="Arial"/>
                <w:sz w:val="18"/>
                <w:szCs w:val="18"/>
              </w:rPr>
            </w:pPr>
            <w:r w:rsidRPr="00C01979">
              <w:rPr>
                <w:rFonts w:ascii="Arial" w:hAnsi="Arial" w:cs="Arial"/>
                <w:sz w:val="18"/>
                <w:szCs w:val="18"/>
              </w:rPr>
              <w:t xml:space="preserve">(1) the maximum price of the </w:t>
            </w:r>
            <w:r w:rsidRPr="00C01979">
              <w:rPr>
                <w:rFonts w:ascii="Arial" w:hAnsi="Arial" w:cs="Arial"/>
                <w:i/>
                <w:iCs/>
                <w:sz w:val="18"/>
                <w:szCs w:val="18"/>
              </w:rPr>
              <w:t>non-excluded</w:t>
            </w:r>
            <w:r w:rsidRPr="00C01979">
              <w:rPr>
                <w:rFonts w:ascii="Arial" w:hAnsi="Arial" w:cs="Arial"/>
                <w:sz w:val="18"/>
                <w:szCs w:val="18"/>
              </w:rPr>
              <w:t xml:space="preserve"> </w:t>
            </w:r>
            <w:r w:rsidRPr="00C01979">
              <w:rPr>
                <w:rFonts w:ascii="Arial" w:hAnsi="Arial" w:cs="Arial"/>
                <w:i/>
                <w:sz w:val="18"/>
                <w:szCs w:val="18"/>
              </w:rPr>
              <w:t>transferable securities</w:t>
            </w:r>
            <w:r w:rsidRPr="00C01979">
              <w:rPr>
                <w:rFonts w:ascii="Arial" w:hAnsi="Arial" w:cs="Arial"/>
                <w:i/>
                <w:iCs/>
                <w:sz w:val="18"/>
                <w:szCs w:val="18"/>
              </w:rPr>
              <w:t>,</w:t>
            </w:r>
            <w:r w:rsidRPr="00C01979">
              <w:rPr>
                <w:rFonts w:ascii="Arial" w:hAnsi="Arial" w:cs="Arial"/>
                <w:i/>
                <w:sz w:val="18"/>
                <w:szCs w:val="18"/>
              </w:rPr>
              <w:t xml:space="preserve"> </w:t>
            </w:r>
            <w:r w:rsidRPr="00C01979">
              <w:rPr>
                <w:rFonts w:ascii="Arial" w:hAnsi="Arial" w:cs="Arial"/>
                <w:sz w:val="18"/>
                <w:szCs w:val="18"/>
              </w:rPr>
              <w:t>as far as they are available; or</w:t>
            </w:r>
          </w:p>
          <w:p w14:paraId="7406A2B7" w14:textId="77777777" w:rsidR="00610A0B" w:rsidRPr="00C01979" w:rsidRDefault="00610A0B" w:rsidP="00C01979">
            <w:pPr>
              <w:spacing w:before="120" w:afterLines="0" w:after="120"/>
              <w:ind w:left="227"/>
              <w:rPr>
                <w:rFonts w:ascii="Arial" w:hAnsi="Arial" w:cs="Arial"/>
                <w:sz w:val="18"/>
                <w:szCs w:val="18"/>
              </w:rPr>
            </w:pPr>
            <w:r w:rsidRPr="00C01979">
              <w:rPr>
                <w:rFonts w:ascii="Arial" w:hAnsi="Arial" w:cs="Arial"/>
                <w:sz w:val="18"/>
                <w:szCs w:val="18"/>
              </w:rPr>
              <w:t xml:space="preserve">(2) the valuation methods and criteria, and/or conditions, in accordance with which the final </w:t>
            </w:r>
            <w:r w:rsidRPr="00C01979">
              <w:rPr>
                <w:rFonts w:ascii="Arial" w:hAnsi="Arial" w:cs="Arial"/>
                <w:i/>
                <w:iCs/>
                <w:sz w:val="18"/>
                <w:szCs w:val="18"/>
              </w:rPr>
              <w:t>offer</w:t>
            </w:r>
            <w:r w:rsidRPr="00C01979">
              <w:rPr>
                <w:rFonts w:ascii="Arial" w:hAnsi="Arial" w:cs="Arial"/>
                <w:sz w:val="18"/>
                <w:szCs w:val="18"/>
              </w:rPr>
              <w:t xml:space="preserve"> price is to be determined and an explanation of any valuation methods used.</w:t>
            </w:r>
          </w:p>
          <w:p w14:paraId="08EF8732" w14:textId="3D9D3227" w:rsidR="00610A0B" w:rsidRPr="00C01979" w:rsidRDefault="00610A0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Where neither (1) nor (2) can be provided in the </w:t>
            </w:r>
            <w:r w:rsidRPr="00C01979">
              <w:rPr>
                <w:rFonts w:ascii="Arial" w:hAnsi="Arial" w:cs="Arial"/>
                <w:i/>
                <w:iCs/>
                <w:sz w:val="18"/>
                <w:szCs w:val="18"/>
              </w:rPr>
              <w:t xml:space="preserve">securities note, </w:t>
            </w:r>
            <w:r w:rsidRPr="00C01979">
              <w:rPr>
                <w:rFonts w:ascii="Arial" w:hAnsi="Arial" w:cs="Arial"/>
                <w:sz w:val="18"/>
                <w:szCs w:val="18"/>
              </w:rPr>
              <w:t xml:space="preserve">the </w:t>
            </w:r>
            <w:r w:rsidRPr="00C01979">
              <w:rPr>
                <w:rFonts w:ascii="Arial" w:hAnsi="Arial" w:cs="Arial"/>
                <w:i/>
                <w:iCs/>
                <w:sz w:val="18"/>
                <w:szCs w:val="18"/>
              </w:rPr>
              <w:t xml:space="preserve">securities note </w:t>
            </w:r>
            <w:r w:rsidRPr="00C01979">
              <w:rPr>
                <w:rFonts w:ascii="Arial" w:hAnsi="Arial" w:cs="Arial"/>
                <w:sz w:val="18"/>
                <w:szCs w:val="18"/>
              </w:rPr>
              <w:t xml:space="preserve">must specify that acceptances of the purchase or subscription of </w:t>
            </w:r>
            <w:r w:rsidRPr="00C01979">
              <w:rPr>
                <w:rFonts w:ascii="Arial" w:hAnsi="Arial" w:cs="Arial"/>
                <w:i/>
                <w:iCs/>
                <w:sz w:val="18"/>
                <w:szCs w:val="18"/>
              </w:rPr>
              <w:t xml:space="preserve">non-excluded transferable securities </w:t>
            </w:r>
            <w:r w:rsidRPr="00C01979">
              <w:rPr>
                <w:rFonts w:ascii="Arial" w:hAnsi="Arial" w:cs="Arial"/>
                <w:sz w:val="18"/>
                <w:szCs w:val="18"/>
              </w:rPr>
              <w:t xml:space="preserve">may be withdrawn for not less than 2 </w:t>
            </w:r>
            <w:r w:rsidRPr="00C01979">
              <w:rPr>
                <w:rFonts w:ascii="Arial" w:hAnsi="Arial" w:cs="Arial"/>
                <w:i/>
                <w:iCs/>
                <w:sz w:val="18"/>
                <w:szCs w:val="18"/>
              </w:rPr>
              <w:t xml:space="preserve">working days </w:t>
            </w:r>
            <w:r w:rsidRPr="00C01979">
              <w:rPr>
                <w:rFonts w:ascii="Arial" w:hAnsi="Arial" w:cs="Arial"/>
                <w:sz w:val="18"/>
                <w:szCs w:val="18"/>
              </w:rPr>
              <w:t xml:space="preserve">after the final </w:t>
            </w:r>
            <w:r w:rsidRPr="00C01979">
              <w:rPr>
                <w:rFonts w:ascii="Arial" w:hAnsi="Arial" w:cs="Arial"/>
                <w:i/>
                <w:iCs/>
                <w:sz w:val="18"/>
                <w:szCs w:val="18"/>
              </w:rPr>
              <w:t xml:space="preserve">offer </w:t>
            </w:r>
            <w:r w:rsidRPr="00C01979">
              <w:rPr>
                <w:rFonts w:ascii="Arial" w:hAnsi="Arial" w:cs="Arial"/>
                <w:sz w:val="18"/>
                <w:szCs w:val="18"/>
              </w:rPr>
              <w:t xml:space="preserve">price of </w:t>
            </w:r>
            <w:r w:rsidRPr="00C01979">
              <w:rPr>
                <w:rFonts w:ascii="Arial" w:hAnsi="Arial" w:cs="Arial"/>
                <w:i/>
                <w:iCs/>
                <w:sz w:val="18"/>
                <w:szCs w:val="18"/>
              </w:rPr>
              <w:t>non-excluded</w:t>
            </w:r>
            <w:r w:rsidRPr="00C01979">
              <w:rPr>
                <w:rFonts w:ascii="Arial" w:hAnsi="Arial" w:cs="Arial"/>
                <w:sz w:val="18"/>
                <w:szCs w:val="18"/>
              </w:rPr>
              <w:t xml:space="preserve"> </w:t>
            </w:r>
            <w:r w:rsidRPr="00C01979">
              <w:rPr>
                <w:rFonts w:ascii="Arial" w:hAnsi="Arial" w:cs="Arial"/>
                <w:i/>
                <w:iCs/>
                <w:sz w:val="18"/>
                <w:szCs w:val="18"/>
              </w:rPr>
              <w:t xml:space="preserve">transferable securities </w:t>
            </w:r>
            <w:r w:rsidRPr="00C01979">
              <w:rPr>
                <w:rFonts w:ascii="Arial" w:hAnsi="Arial" w:cs="Arial"/>
                <w:sz w:val="18"/>
                <w:szCs w:val="18"/>
              </w:rPr>
              <w:t xml:space="preserve">has been filed. </w:t>
            </w:r>
          </w:p>
        </w:tc>
        <w:tc>
          <w:tcPr>
            <w:tcW w:w="0" w:type="auto"/>
          </w:tcPr>
          <w:p w14:paraId="682237D8" w14:textId="386501AC" w:rsidR="00610A0B" w:rsidRPr="00C01979" w:rsidRDefault="00610A0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3C53988" w14:textId="15FDEE57" w:rsidR="00610A0B" w:rsidRPr="00C01979" w:rsidRDefault="00610A0B"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03CC4A3" w14:textId="77777777" w:rsidR="00610A0B" w:rsidRPr="00C01979" w:rsidRDefault="00610A0B" w:rsidP="00C01979">
            <w:pPr>
              <w:pStyle w:val="Lev1Text"/>
              <w:spacing w:before="120" w:afterLines="0" w:after="120"/>
              <w:jc w:val="left"/>
              <w:rPr>
                <w:rFonts w:ascii="Arial" w:hAnsi="Arial" w:cs="Arial"/>
                <w:sz w:val="18"/>
                <w:szCs w:val="18"/>
                <w:lang w:val="en-US"/>
              </w:rPr>
            </w:pPr>
          </w:p>
        </w:tc>
        <w:tc>
          <w:tcPr>
            <w:tcW w:w="0" w:type="auto"/>
          </w:tcPr>
          <w:p w14:paraId="76507DD3" w14:textId="77777777" w:rsidR="00610A0B" w:rsidRPr="00C01979" w:rsidRDefault="00610A0B" w:rsidP="00C01979">
            <w:pPr>
              <w:pStyle w:val="Lev1Text"/>
              <w:spacing w:before="120" w:afterLines="0" w:after="120"/>
              <w:jc w:val="left"/>
              <w:rPr>
                <w:rFonts w:ascii="Arial" w:hAnsi="Arial" w:cs="Arial"/>
                <w:sz w:val="18"/>
                <w:szCs w:val="18"/>
                <w:lang w:val="en-US"/>
              </w:rPr>
            </w:pPr>
          </w:p>
        </w:tc>
        <w:tc>
          <w:tcPr>
            <w:tcW w:w="0" w:type="auto"/>
          </w:tcPr>
          <w:p w14:paraId="08F7F4FA" w14:textId="77777777" w:rsidR="00610A0B" w:rsidRPr="00C01979" w:rsidRDefault="00610A0B" w:rsidP="00C01979">
            <w:pPr>
              <w:pStyle w:val="Lev1Text"/>
              <w:spacing w:before="120" w:afterLines="0" w:after="120"/>
              <w:jc w:val="left"/>
              <w:rPr>
                <w:rFonts w:ascii="Arial" w:hAnsi="Arial" w:cs="Arial"/>
                <w:sz w:val="18"/>
                <w:szCs w:val="18"/>
                <w:lang w:val="en-US"/>
              </w:rPr>
            </w:pPr>
          </w:p>
        </w:tc>
      </w:tr>
      <w:tr w:rsidR="00F3793E" w:rsidRPr="00C01979" w14:paraId="1608525D" w14:textId="77777777" w:rsidTr="40441DBE">
        <w:trPr>
          <w:cantSplit/>
          <w:trHeight w:hRule="exact" w:val="441"/>
        </w:trPr>
        <w:tc>
          <w:tcPr>
            <w:tcW w:w="0" w:type="auto"/>
          </w:tcPr>
          <w:p w14:paraId="5FB5E388" w14:textId="752AFC4A"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3.3.2</w:t>
            </w:r>
          </w:p>
        </w:tc>
        <w:tc>
          <w:tcPr>
            <w:tcW w:w="0" w:type="auto"/>
          </w:tcPr>
          <w:p w14:paraId="5FE6AF2C" w14:textId="4D1ECFF9"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Process for the disclosure of the offer price.</w:t>
            </w:r>
          </w:p>
        </w:tc>
        <w:tc>
          <w:tcPr>
            <w:tcW w:w="0" w:type="auto"/>
          </w:tcPr>
          <w:p w14:paraId="2FDB11DD" w14:textId="321D5342"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2490DD3" w14:textId="2A0FCF9D"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7A41684"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7D00AF00"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1E469D2C" w14:textId="77777777" w:rsidR="00F3793E" w:rsidRPr="00C01979" w:rsidRDefault="00F3793E" w:rsidP="00C01979">
            <w:pPr>
              <w:pStyle w:val="Lev1Text"/>
              <w:spacing w:before="120" w:afterLines="0" w:after="120"/>
              <w:jc w:val="left"/>
              <w:rPr>
                <w:rFonts w:ascii="Arial" w:hAnsi="Arial" w:cs="Arial"/>
                <w:sz w:val="18"/>
                <w:szCs w:val="18"/>
                <w:lang w:val="en-US"/>
              </w:rPr>
            </w:pPr>
          </w:p>
        </w:tc>
      </w:tr>
      <w:tr w:rsidR="00EC4467" w:rsidRPr="00C01979" w14:paraId="49F33706" w14:textId="77777777" w:rsidTr="40441DBE">
        <w:trPr>
          <w:cantSplit/>
          <w:trHeight w:hRule="exact" w:val="1835"/>
        </w:trPr>
        <w:tc>
          <w:tcPr>
            <w:tcW w:w="0" w:type="auto"/>
          </w:tcPr>
          <w:p w14:paraId="4D68504C" w14:textId="0D1D9B25" w:rsidR="00EC4467" w:rsidRPr="00C01979" w:rsidRDefault="00EC446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3.3.3</w:t>
            </w:r>
          </w:p>
        </w:tc>
        <w:tc>
          <w:tcPr>
            <w:tcW w:w="0" w:type="auto"/>
          </w:tcPr>
          <w:p w14:paraId="35DD44FC" w14:textId="5CBFC5FF" w:rsidR="00EC4467" w:rsidRPr="00C01979" w:rsidRDefault="00EC446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Where there is or could be a material disparity between the offer price and the effective cash cost to members of the administrative, management or supervisory bodies or senior management, or affiliated </w:t>
            </w:r>
            <w:r w:rsidRPr="00C01979">
              <w:rPr>
                <w:rFonts w:ascii="Arial" w:hAnsi="Arial" w:cs="Arial"/>
                <w:i/>
                <w:sz w:val="18"/>
                <w:szCs w:val="18"/>
              </w:rPr>
              <w:t>persons</w:t>
            </w:r>
            <w:r w:rsidRPr="00C01979">
              <w:rPr>
                <w:rFonts w:ascii="Arial" w:hAnsi="Arial" w:cs="Arial"/>
                <w:sz w:val="18"/>
                <w:szCs w:val="18"/>
              </w:rPr>
              <w:t xml:space="preserve">, of securities acquired by them in transactions during the past year, or which they have the right to acquire, include a comparison of the public contribution in the proposed offer and the effective cash contributions of such </w:t>
            </w:r>
            <w:r w:rsidRPr="00C01979">
              <w:rPr>
                <w:rFonts w:ascii="Arial" w:hAnsi="Arial" w:cs="Arial"/>
                <w:i/>
                <w:sz w:val="18"/>
                <w:szCs w:val="18"/>
              </w:rPr>
              <w:t>persons</w:t>
            </w:r>
            <w:r w:rsidRPr="00C01979">
              <w:rPr>
                <w:rFonts w:ascii="Arial" w:hAnsi="Arial" w:cs="Arial"/>
                <w:sz w:val="18"/>
                <w:szCs w:val="18"/>
              </w:rPr>
              <w:t>.</w:t>
            </w:r>
          </w:p>
        </w:tc>
        <w:tc>
          <w:tcPr>
            <w:tcW w:w="0" w:type="auto"/>
          </w:tcPr>
          <w:p w14:paraId="04AC3511" w14:textId="5226524C" w:rsidR="00EC4467" w:rsidRPr="00C01979" w:rsidRDefault="00EC446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D7C8585" w14:textId="23301EFA" w:rsidR="00EC4467" w:rsidRPr="00C01979" w:rsidRDefault="00EC446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D1B2FF0" w14:textId="77777777" w:rsidR="00EC4467" w:rsidRPr="00C01979" w:rsidRDefault="00EC4467" w:rsidP="00C01979">
            <w:pPr>
              <w:pStyle w:val="Lev1Text"/>
              <w:spacing w:before="120" w:afterLines="0" w:after="120"/>
              <w:jc w:val="left"/>
              <w:rPr>
                <w:rFonts w:ascii="Arial" w:hAnsi="Arial" w:cs="Arial"/>
                <w:sz w:val="18"/>
                <w:szCs w:val="18"/>
                <w:lang w:val="en-US"/>
              </w:rPr>
            </w:pPr>
          </w:p>
        </w:tc>
        <w:tc>
          <w:tcPr>
            <w:tcW w:w="0" w:type="auto"/>
          </w:tcPr>
          <w:p w14:paraId="670ABDE3" w14:textId="77777777" w:rsidR="00EC4467" w:rsidRPr="00C01979" w:rsidRDefault="00EC4467" w:rsidP="00C01979">
            <w:pPr>
              <w:pStyle w:val="Lev1Text"/>
              <w:spacing w:before="120" w:afterLines="0" w:after="120"/>
              <w:jc w:val="left"/>
              <w:rPr>
                <w:rFonts w:ascii="Arial" w:hAnsi="Arial" w:cs="Arial"/>
                <w:sz w:val="18"/>
                <w:szCs w:val="18"/>
                <w:lang w:val="en-US"/>
              </w:rPr>
            </w:pPr>
          </w:p>
        </w:tc>
        <w:tc>
          <w:tcPr>
            <w:tcW w:w="0" w:type="auto"/>
          </w:tcPr>
          <w:p w14:paraId="2223940B" w14:textId="77777777" w:rsidR="00EC4467" w:rsidRPr="00C01979" w:rsidRDefault="00EC4467" w:rsidP="00C01979">
            <w:pPr>
              <w:pStyle w:val="Lev1Text"/>
              <w:spacing w:before="120" w:afterLines="0" w:after="120"/>
              <w:jc w:val="left"/>
              <w:rPr>
                <w:rFonts w:ascii="Arial" w:hAnsi="Arial" w:cs="Arial"/>
                <w:sz w:val="18"/>
                <w:szCs w:val="18"/>
                <w:lang w:val="en-US"/>
              </w:rPr>
            </w:pPr>
          </w:p>
        </w:tc>
      </w:tr>
      <w:tr w:rsidR="00F3793E" w:rsidRPr="00C01979" w14:paraId="10BE50F7" w14:textId="77777777" w:rsidTr="40441DBE">
        <w:trPr>
          <w:cantSplit/>
          <w:trHeight w:hRule="exact" w:val="428"/>
        </w:trPr>
        <w:tc>
          <w:tcPr>
            <w:tcW w:w="0" w:type="auto"/>
          </w:tcPr>
          <w:p w14:paraId="6A9D7E94" w14:textId="43D5A273"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3.4</w:t>
            </w:r>
          </w:p>
        </w:tc>
        <w:tc>
          <w:tcPr>
            <w:tcW w:w="0" w:type="auto"/>
          </w:tcPr>
          <w:p w14:paraId="370DEEE0" w14:textId="7C352ED5" w:rsidR="00F3793E" w:rsidRPr="00C01979" w:rsidRDefault="00F3793E"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Placing and Underwriting</w:t>
            </w:r>
          </w:p>
        </w:tc>
        <w:tc>
          <w:tcPr>
            <w:tcW w:w="0" w:type="auto"/>
          </w:tcPr>
          <w:p w14:paraId="2C91CB90"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703B1206"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252F71A8"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28280F14" w14:textId="77777777" w:rsidR="00F3793E" w:rsidRPr="00C01979" w:rsidRDefault="00F3793E" w:rsidP="00C01979">
            <w:pPr>
              <w:pStyle w:val="Lev1Text"/>
              <w:spacing w:before="120" w:afterLines="0" w:after="120"/>
              <w:jc w:val="left"/>
              <w:rPr>
                <w:rFonts w:ascii="Arial" w:hAnsi="Arial" w:cs="Arial"/>
                <w:sz w:val="18"/>
                <w:szCs w:val="18"/>
                <w:lang w:val="en-US"/>
              </w:rPr>
            </w:pPr>
          </w:p>
        </w:tc>
        <w:tc>
          <w:tcPr>
            <w:tcW w:w="0" w:type="auto"/>
          </w:tcPr>
          <w:p w14:paraId="23D72BF6" w14:textId="77777777" w:rsidR="00F3793E" w:rsidRPr="00C01979" w:rsidRDefault="00F3793E" w:rsidP="00C01979">
            <w:pPr>
              <w:pStyle w:val="Lev1Text"/>
              <w:spacing w:before="120" w:afterLines="0" w:after="120"/>
              <w:jc w:val="left"/>
              <w:rPr>
                <w:rFonts w:ascii="Arial" w:hAnsi="Arial" w:cs="Arial"/>
                <w:sz w:val="18"/>
                <w:szCs w:val="18"/>
                <w:lang w:val="en-US"/>
              </w:rPr>
            </w:pPr>
          </w:p>
        </w:tc>
      </w:tr>
      <w:tr w:rsidR="00D51B86" w:rsidRPr="00C01979" w14:paraId="1F6F2E26" w14:textId="77777777" w:rsidTr="40441DBE">
        <w:trPr>
          <w:cantSplit/>
          <w:trHeight w:hRule="exact" w:val="838"/>
        </w:trPr>
        <w:tc>
          <w:tcPr>
            <w:tcW w:w="0" w:type="auto"/>
          </w:tcPr>
          <w:p w14:paraId="76F768EA" w14:textId="75C5DE9B"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3.4.1</w:t>
            </w:r>
          </w:p>
        </w:tc>
        <w:tc>
          <w:tcPr>
            <w:tcW w:w="0" w:type="auto"/>
          </w:tcPr>
          <w:p w14:paraId="0C80C056" w14:textId="7FDF260E" w:rsidR="00D51B86" w:rsidRPr="00C01979" w:rsidRDefault="00D51B86" w:rsidP="00C01979">
            <w:pPr>
              <w:pStyle w:val="Lev1Text"/>
              <w:spacing w:before="120" w:afterLines="0" w:after="120"/>
              <w:jc w:val="left"/>
              <w:rPr>
                <w:rFonts w:ascii="Arial" w:hAnsi="Arial" w:cs="Arial"/>
                <w:sz w:val="18"/>
                <w:szCs w:val="18"/>
                <w:lang w:val="en-US"/>
              </w:rPr>
            </w:pPr>
            <w:r w:rsidRPr="16E98BE6">
              <w:rPr>
                <w:rFonts w:ascii="Arial" w:hAnsi="Arial" w:cs="Arial"/>
                <w:sz w:val="18"/>
                <w:szCs w:val="18"/>
              </w:rPr>
              <w:t xml:space="preserve">Name and address of the coordinator(s) of the global offer and of single parts of the </w:t>
            </w:r>
            <w:r w:rsidRPr="16E98BE6">
              <w:rPr>
                <w:rFonts w:ascii="Arial" w:hAnsi="Arial" w:cs="Arial"/>
                <w:i/>
                <w:iCs/>
                <w:sz w:val="18"/>
                <w:szCs w:val="18"/>
              </w:rPr>
              <w:t>offer</w:t>
            </w:r>
            <w:r w:rsidRPr="16E98BE6">
              <w:rPr>
                <w:rFonts w:ascii="Arial" w:hAnsi="Arial" w:cs="Arial"/>
                <w:sz w:val="18"/>
                <w:szCs w:val="18"/>
              </w:rPr>
              <w:t xml:space="preserve"> and, to the extent known to the </w:t>
            </w:r>
            <w:r w:rsidRPr="16E98BE6">
              <w:rPr>
                <w:rFonts w:ascii="Arial" w:hAnsi="Arial" w:cs="Arial"/>
                <w:i/>
                <w:iCs/>
                <w:sz w:val="18"/>
                <w:szCs w:val="18"/>
              </w:rPr>
              <w:t>issuer</w:t>
            </w:r>
            <w:r w:rsidRPr="16E98BE6">
              <w:rPr>
                <w:rFonts w:ascii="Arial" w:hAnsi="Arial" w:cs="Arial"/>
                <w:sz w:val="18"/>
                <w:szCs w:val="18"/>
              </w:rPr>
              <w:t>, of the placers in the various countries where the offer takes place.</w:t>
            </w:r>
          </w:p>
        </w:tc>
        <w:tc>
          <w:tcPr>
            <w:tcW w:w="0" w:type="auto"/>
          </w:tcPr>
          <w:p w14:paraId="425F694D" w14:textId="46E91ED5"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1578271" w14:textId="7850B6C1"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5341039"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695F5F7A"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0ADEC66E" w14:textId="77777777" w:rsidR="00D51B86" w:rsidRPr="00C01979" w:rsidRDefault="00D51B86" w:rsidP="00C01979">
            <w:pPr>
              <w:pStyle w:val="Lev1Text"/>
              <w:spacing w:before="120" w:afterLines="0" w:after="120"/>
              <w:jc w:val="left"/>
              <w:rPr>
                <w:rFonts w:ascii="Arial" w:hAnsi="Arial" w:cs="Arial"/>
                <w:sz w:val="18"/>
                <w:szCs w:val="18"/>
                <w:lang w:val="en-US"/>
              </w:rPr>
            </w:pPr>
          </w:p>
        </w:tc>
      </w:tr>
      <w:tr w:rsidR="00D51B86" w:rsidRPr="00C01979" w14:paraId="2BB402D9" w14:textId="77777777" w:rsidTr="40441DBE">
        <w:trPr>
          <w:cantSplit/>
          <w:trHeight w:hRule="exact" w:val="547"/>
        </w:trPr>
        <w:tc>
          <w:tcPr>
            <w:tcW w:w="0" w:type="auto"/>
          </w:tcPr>
          <w:p w14:paraId="789EF4C6" w14:textId="42F9CF6D"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3.4.2</w:t>
            </w:r>
          </w:p>
        </w:tc>
        <w:tc>
          <w:tcPr>
            <w:tcW w:w="0" w:type="auto"/>
          </w:tcPr>
          <w:p w14:paraId="05215262" w14:textId="29BB5404"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Name and address of any paying agents and depository agents in each country.</w:t>
            </w:r>
          </w:p>
        </w:tc>
        <w:tc>
          <w:tcPr>
            <w:tcW w:w="0" w:type="auto"/>
          </w:tcPr>
          <w:p w14:paraId="6A623637" w14:textId="709492EB"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4C6DA29" w14:textId="0ED52E3F"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BAC2C3C"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4729F5BA"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2FC4CB32" w14:textId="77777777" w:rsidR="00D51B86" w:rsidRPr="00C01979" w:rsidRDefault="00D51B86" w:rsidP="00C01979">
            <w:pPr>
              <w:pStyle w:val="Lev1Text"/>
              <w:spacing w:before="120" w:afterLines="0" w:after="120"/>
              <w:jc w:val="left"/>
              <w:rPr>
                <w:rFonts w:ascii="Arial" w:hAnsi="Arial" w:cs="Arial"/>
                <w:sz w:val="18"/>
                <w:szCs w:val="18"/>
                <w:lang w:val="en-US"/>
              </w:rPr>
            </w:pPr>
          </w:p>
        </w:tc>
      </w:tr>
      <w:tr w:rsidR="00D51B86" w:rsidRPr="00C01979" w14:paraId="71A2E115" w14:textId="77777777" w:rsidTr="40441DBE">
        <w:trPr>
          <w:cantSplit/>
          <w:trHeight w:hRule="exact" w:val="1846"/>
        </w:trPr>
        <w:tc>
          <w:tcPr>
            <w:tcW w:w="0" w:type="auto"/>
          </w:tcPr>
          <w:p w14:paraId="690A3CD7" w14:textId="049770D4"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3.4.3</w:t>
            </w:r>
          </w:p>
        </w:tc>
        <w:tc>
          <w:tcPr>
            <w:tcW w:w="0" w:type="auto"/>
          </w:tcPr>
          <w:p w14:paraId="48CCFB04" w14:textId="2ADDED27"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all of the issue is underwritten, a statement of the portion not covered. Indication of the overall amount of the underwriting commission and of the placing commission.</w:t>
            </w:r>
          </w:p>
        </w:tc>
        <w:tc>
          <w:tcPr>
            <w:tcW w:w="0" w:type="auto"/>
          </w:tcPr>
          <w:p w14:paraId="7AC6AC67" w14:textId="4718F10C"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2D0F776" w14:textId="22E43FB7"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5B23014"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6FEB2A4E"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2BC2F7A3" w14:textId="77777777" w:rsidR="00D51B86" w:rsidRPr="00C01979" w:rsidRDefault="00D51B86" w:rsidP="00C01979">
            <w:pPr>
              <w:pStyle w:val="Lev1Text"/>
              <w:spacing w:before="120" w:afterLines="0" w:after="120"/>
              <w:jc w:val="left"/>
              <w:rPr>
                <w:rFonts w:ascii="Arial" w:hAnsi="Arial" w:cs="Arial"/>
                <w:sz w:val="18"/>
                <w:szCs w:val="18"/>
                <w:lang w:val="en-US"/>
              </w:rPr>
            </w:pPr>
          </w:p>
        </w:tc>
      </w:tr>
      <w:tr w:rsidR="00D51B86" w:rsidRPr="00C01979" w14:paraId="5D1A2804" w14:textId="77777777" w:rsidTr="40441DBE">
        <w:trPr>
          <w:cantSplit/>
          <w:trHeight w:hRule="exact" w:val="437"/>
        </w:trPr>
        <w:tc>
          <w:tcPr>
            <w:tcW w:w="0" w:type="auto"/>
          </w:tcPr>
          <w:p w14:paraId="6EA768A4" w14:textId="40D01B87"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3.4.4</w:t>
            </w:r>
          </w:p>
        </w:tc>
        <w:tc>
          <w:tcPr>
            <w:tcW w:w="0" w:type="auto"/>
          </w:tcPr>
          <w:p w14:paraId="27664DEC" w14:textId="089BD300"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When the underwriting agreement has been or will be reached.</w:t>
            </w:r>
          </w:p>
        </w:tc>
        <w:tc>
          <w:tcPr>
            <w:tcW w:w="0" w:type="auto"/>
          </w:tcPr>
          <w:p w14:paraId="1AC81168" w14:textId="0A736576"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8507EE1" w14:textId="08081EF6" w:rsidR="00D51B86" w:rsidRPr="00C01979" w:rsidRDefault="00D51B86"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132024C7"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532FB21F" w14:textId="77777777" w:rsidR="00D51B86" w:rsidRPr="00C01979" w:rsidRDefault="00D51B86" w:rsidP="00C01979">
            <w:pPr>
              <w:pStyle w:val="Lev1Text"/>
              <w:spacing w:before="120" w:afterLines="0" w:after="120"/>
              <w:jc w:val="left"/>
              <w:rPr>
                <w:rFonts w:ascii="Arial" w:hAnsi="Arial" w:cs="Arial"/>
                <w:sz w:val="18"/>
                <w:szCs w:val="18"/>
                <w:lang w:val="en-US"/>
              </w:rPr>
            </w:pPr>
          </w:p>
        </w:tc>
        <w:tc>
          <w:tcPr>
            <w:tcW w:w="0" w:type="auto"/>
          </w:tcPr>
          <w:p w14:paraId="67D12235" w14:textId="77777777" w:rsidR="00D51B86" w:rsidRPr="00C01979" w:rsidRDefault="00D51B86" w:rsidP="00C01979">
            <w:pPr>
              <w:pStyle w:val="Lev1Text"/>
              <w:spacing w:before="120" w:afterLines="0" w:after="120"/>
              <w:jc w:val="left"/>
              <w:rPr>
                <w:rFonts w:ascii="Arial" w:hAnsi="Arial" w:cs="Arial"/>
                <w:sz w:val="18"/>
                <w:szCs w:val="18"/>
                <w:lang w:val="en-US"/>
              </w:rPr>
            </w:pPr>
          </w:p>
        </w:tc>
      </w:tr>
      <w:tr w:rsidR="00647D7E" w:rsidRPr="00C01979" w14:paraId="2F4159E0" w14:textId="77777777" w:rsidTr="40441DBE">
        <w:trPr>
          <w:cantSplit/>
          <w:trHeight w:hRule="exact" w:val="871"/>
        </w:trPr>
        <w:tc>
          <w:tcPr>
            <w:tcW w:w="0" w:type="auto"/>
          </w:tcPr>
          <w:p w14:paraId="56003A35" w14:textId="23AB6889" w:rsidR="00647D7E" w:rsidRPr="00C01979" w:rsidRDefault="00647D7E" w:rsidP="00C01979">
            <w:pPr>
              <w:pStyle w:val="Lev1Text"/>
              <w:spacing w:before="120" w:afterLines="0" w:after="120"/>
              <w:jc w:val="left"/>
              <w:rPr>
                <w:rFonts w:ascii="Arial" w:hAnsi="Arial" w:cs="Arial"/>
                <w:sz w:val="18"/>
                <w:szCs w:val="18"/>
                <w:lang w:val="en-US"/>
              </w:rPr>
            </w:pPr>
            <w:r w:rsidRPr="000F2963">
              <w:rPr>
                <w:rFonts w:ascii="Arial" w:hAnsi="Arial" w:cs="Arial"/>
                <w:b/>
                <w:bCs/>
                <w:sz w:val="18"/>
                <w:szCs w:val="18"/>
                <w:lang w:val="en-US"/>
              </w:rPr>
              <w:t>App 2 Annex 10.</w:t>
            </w:r>
            <w:r>
              <w:rPr>
                <w:rFonts w:ascii="Arial" w:hAnsi="Arial" w:cs="Arial"/>
                <w:b/>
                <w:bCs/>
                <w:sz w:val="18"/>
                <w:szCs w:val="18"/>
                <w:lang w:val="en-US"/>
              </w:rPr>
              <w:t>4</w:t>
            </w:r>
          </w:p>
        </w:tc>
        <w:tc>
          <w:tcPr>
            <w:tcW w:w="0" w:type="auto"/>
          </w:tcPr>
          <w:p w14:paraId="61C5DA52" w14:textId="77777777" w:rsidR="00647D7E" w:rsidRPr="00C01979" w:rsidRDefault="00647D7E" w:rsidP="00C01979">
            <w:pPr>
              <w:pStyle w:val="Lev1Text"/>
              <w:spacing w:before="120" w:afterLines="0" w:after="120"/>
              <w:jc w:val="left"/>
              <w:rPr>
                <w:rFonts w:ascii="Arial" w:hAnsi="Arial" w:cs="Arial"/>
                <w:b/>
                <w:bCs/>
                <w:sz w:val="18"/>
                <w:szCs w:val="18"/>
              </w:rPr>
            </w:pPr>
          </w:p>
        </w:tc>
        <w:tc>
          <w:tcPr>
            <w:tcW w:w="0" w:type="auto"/>
          </w:tcPr>
          <w:p w14:paraId="7E55582C" w14:textId="77777777" w:rsidR="00647D7E" w:rsidRPr="00C01979" w:rsidRDefault="00647D7E" w:rsidP="00C01979">
            <w:pPr>
              <w:pStyle w:val="Lev1Text"/>
              <w:spacing w:before="120" w:afterLines="0" w:after="120"/>
              <w:jc w:val="left"/>
              <w:rPr>
                <w:rFonts w:ascii="Arial" w:hAnsi="Arial" w:cs="Arial"/>
                <w:b/>
                <w:sz w:val="18"/>
                <w:szCs w:val="18"/>
                <w:lang w:val="en-US"/>
              </w:rPr>
            </w:pPr>
          </w:p>
        </w:tc>
        <w:tc>
          <w:tcPr>
            <w:tcW w:w="0" w:type="auto"/>
          </w:tcPr>
          <w:p w14:paraId="2B248EC4" w14:textId="77777777" w:rsidR="00647D7E" w:rsidRPr="00C01979" w:rsidRDefault="00647D7E" w:rsidP="00C01979">
            <w:pPr>
              <w:pStyle w:val="Lev1Text"/>
              <w:spacing w:before="120" w:afterLines="0" w:after="120"/>
              <w:jc w:val="left"/>
              <w:rPr>
                <w:rFonts w:ascii="Arial" w:hAnsi="Arial" w:cs="Arial"/>
                <w:b/>
                <w:sz w:val="18"/>
                <w:szCs w:val="18"/>
                <w:lang w:val="en-US"/>
              </w:rPr>
            </w:pPr>
          </w:p>
        </w:tc>
        <w:tc>
          <w:tcPr>
            <w:tcW w:w="0" w:type="auto"/>
          </w:tcPr>
          <w:p w14:paraId="3485B591" w14:textId="77777777" w:rsidR="00647D7E" w:rsidRPr="00C01979" w:rsidRDefault="00647D7E" w:rsidP="00C01979">
            <w:pPr>
              <w:pStyle w:val="Lev1Text"/>
              <w:spacing w:before="120" w:afterLines="0" w:after="120"/>
              <w:jc w:val="left"/>
              <w:rPr>
                <w:rFonts w:ascii="Arial" w:hAnsi="Arial" w:cs="Arial"/>
                <w:sz w:val="18"/>
                <w:szCs w:val="18"/>
                <w:lang w:val="en-US"/>
              </w:rPr>
            </w:pPr>
          </w:p>
        </w:tc>
        <w:tc>
          <w:tcPr>
            <w:tcW w:w="0" w:type="auto"/>
          </w:tcPr>
          <w:p w14:paraId="089356A4" w14:textId="77777777" w:rsidR="00647D7E" w:rsidRPr="00C01979" w:rsidRDefault="00647D7E" w:rsidP="00C01979">
            <w:pPr>
              <w:pStyle w:val="Lev1Text"/>
              <w:spacing w:before="120" w:afterLines="0" w:after="120"/>
              <w:jc w:val="left"/>
              <w:rPr>
                <w:rFonts w:ascii="Arial" w:hAnsi="Arial" w:cs="Arial"/>
                <w:sz w:val="18"/>
                <w:szCs w:val="18"/>
                <w:lang w:val="en-US"/>
              </w:rPr>
            </w:pPr>
          </w:p>
        </w:tc>
        <w:tc>
          <w:tcPr>
            <w:tcW w:w="0" w:type="auto"/>
          </w:tcPr>
          <w:p w14:paraId="176F98B0" w14:textId="77777777" w:rsidR="00647D7E" w:rsidRPr="00C01979" w:rsidRDefault="00647D7E" w:rsidP="00C01979">
            <w:pPr>
              <w:pStyle w:val="Lev1Text"/>
              <w:spacing w:before="120" w:afterLines="0" w:after="120"/>
              <w:jc w:val="left"/>
              <w:rPr>
                <w:rFonts w:ascii="Arial" w:hAnsi="Arial" w:cs="Arial"/>
                <w:sz w:val="18"/>
                <w:szCs w:val="18"/>
                <w:lang w:val="en-US"/>
              </w:rPr>
            </w:pPr>
          </w:p>
        </w:tc>
      </w:tr>
      <w:tr w:rsidR="00AE2950" w:rsidRPr="00C01979" w14:paraId="0B613B30" w14:textId="77777777" w:rsidTr="40441DBE">
        <w:trPr>
          <w:cantSplit/>
          <w:trHeight w:hRule="exact" w:val="557"/>
        </w:trPr>
        <w:tc>
          <w:tcPr>
            <w:tcW w:w="0" w:type="auto"/>
          </w:tcPr>
          <w:p w14:paraId="1ABCC1DB" w14:textId="423EE080" w:rsidR="00AE2950" w:rsidRPr="00C01979" w:rsidRDefault="00AE295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w:t>
            </w:r>
          </w:p>
        </w:tc>
        <w:tc>
          <w:tcPr>
            <w:tcW w:w="0" w:type="auto"/>
          </w:tcPr>
          <w:p w14:paraId="5665B969" w14:textId="44FE30C0" w:rsidR="00AE2950" w:rsidRPr="00C01979" w:rsidRDefault="00AE2950" w:rsidP="00C01979">
            <w:pPr>
              <w:pStyle w:val="Lev1Text"/>
              <w:spacing w:before="120" w:afterLines="0" w:after="120"/>
              <w:jc w:val="left"/>
              <w:rPr>
                <w:rFonts w:ascii="Arial" w:hAnsi="Arial" w:cs="Arial"/>
                <w:b/>
                <w:bCs/>
                <w:sz w:val="18"/>
                <w:szCs w:val="18"/>
                <w:lang w:val="en-US"/>
              </w:rPr>
            </w:pPr>
            <w:r w:rsidRPr="00C01979">
              <w:rPr>
                <w:rFonts w:ascii="Arial" w:hAnsi="Arial" w:cs="Arial"/>
                <w:b/>
                <w:bCs/>
                <w:sz w:val="18"/>
                <w:szCs w:val="18"/>
              </w:rPr>
              <w:t>ADMISSION TO TRADING AND DEALING ARRANGEMENTS IN THE DEPOSITORY RECEIPTS</w:t>
            </w:r>
          </w:p>
        </w:tc>
        <w:tc>
          <w:tcPr>
            <w:tcW w:w="0" w:type="auto"/>
          </w:tcPr>
          <w:p w14:paraId="1786DC98" w14:textId="5E2EEBBF" w:rsidR="00AE2950" w:rsidRPr="00C01979" w:rsidRDefault="00AE295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Primary Issuance</w:t>
            </w:r>
          </w:p>
        </w:tc>
        <w:tc>
          <w:tcPr>
            <w:tcW w:w="0" w:type="auto"/>
          </w:tcPr>
          <w:p w14:paraId="2BC978D4" w14:textId="4916E7BC" w:rsidR="00AE2950" w:rsidRPr="00C01979" w:rsidRDefault="00AE2950"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Secondary Issuances</w:t>
            </w:r>
          </w:p>
        </w:tc>
        <w:tc>
          <w:tcPr>
            <w:tcW w:w="0" w:type="auto"/>
          </w:tcPr>
          <w:p w14:paraId="6B2D2D09" w14:textId="77777777" w:rsidR="00AE2950" w:rsidRPr="00C01979" w:rsidRDefault="00AE2950" w:rsidP="00C01979">
            <w:pPr>
              <w:pStyle w:val="Lev1Text"/>
              <w:spacing w:before="120" w:afterLines="0" w:after="120"/>
              <w:jc w:val="left"/>
              <w:rPr>
                <w:rFonts w:ascii="Arial" w:hAnsi="Arial" w:cs="Arial"/>
                <w:sz w:val="18"/>
                <w:szCs w:val="18"/>
                <w:lang w:val="en-US"/>
              </w:rPr>
            </w:pPr>
          </w:p>
        </w:tc>
        <w:tc>
          <w:tcPr>
            <w:tcW w:w="0" w:type="auto"/>
          </w:tcPr>
          <w:p w14:paraId="3F25B22C" w14:textId="77777777" w:rsidR="00AE2950" w:rsidRPr="00C01979" w:rsidRDefault="00AE2950" w:rsidP="00C01979">
            <w:pPr>
              <w:pStyle w:val="Lev1Text"/>
              <w:spacing w:before="120" w:afterLines="0" w:after="120"/>
              <w:jc w:val="left"/>
              <w:rPr>
                <w:rFonts w:ascii="Arial" w:hAnsi="Arial" w:cs="Arial"/>
                <w:sz w:val="18"/>
                <w:szCs w:val="18"/>
                <w:lang w:val="en-US"/>
              </w:rPr>
            </w:pPr>
          </w:p>
        </w:tc>
        <w:tc>
          <w:tcPr>
            <w:tcW w:w="0" w:type="auto"/>
          </w:tcPr>
          <w:p w14:paraId="24311E39" w14:textId="77777777" w:rsidR="00AE2950" w:rsidRPr="00C01979" w:rsidRDefault="00AE2950" w:rsidP="00C01979">
            <w:pPr>
              <w:pStyle w:val="Lev1Text"/>
              <w:spacing w:before="120" w:afterLines="0" w:after="120"/>
              <w:jc w:val="left"/>
              <w:rPr>
                <w:rFonts w:ascii="Arial" w:hAnsi="Arial" w:cs="Arial"/>
                <w:sz w:val="18"/>
                <w:szCs w:val="18"/>
                <w:lang w:val="en-US"/>
              </w:rPr>
            </w:pPr>
          </w:p>
        </w:tc>
      </w:tr>
      <w:tr w:rsidR="00322CB7" w:rsidRPr="00C01979" w14:paraId="3091E820" w14:textId="77777777" w:rsidTr="40441DBE">
        <w:trPr>
          <w:cantSplit/>
          <w:trHeight w:hRule="exact" w:val="1699"/>
        </w:trPr>
        <w:tc>
          <w:tcPr>
            <w:tcW w:w="0" w:type="auto"/>
          </w:tcPr>
          <w:p w14:paraId="7E47CC36" w14:textId="0ABCF1D2"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4.1</w:t>
            </w:r>
          </w:p>
        </w:tc>
        <w:tc>
          <w:tcPr>
            <w:tcW w:w="0" w:type="auto"/>
          </w:tcPr>
          <w:p w14:paraId="36D1FA2C" w14:textId="77777777" w:rsidR="00322CB7" w:rsidRPr="00C01979" w:rsidRDefault="00322CB7" w:rsidP="00C01979">
            <w:pPr>
              <w:spacing w:before="120" w:afterLines="0" w:after="120"/>
              <w:rPr>
                <w:rFonts w:ascii="Arial" w:hAnsi="Arial" w:cs="Arial"/>
                <w:sz w:val="18"/>
                <w:szCs w:val="18"/>
              </w:rPr>
            </w:pPr>
            <w:r w:rsidRPr="00C01979">
              <w:rPr>
                <w:rFonts w:ascii="Arial" w:hAnsi="Arial" w:cs="Arial"/>
                <w:sz w:val="18"/>
                <w:szCs w:val="18"/>
              </w:rPr>
              <w:t>A statement:</w:t>
            </w:r>
          </w:p>
          <w:p w14:paraId="30774420" w14:textId="77777777" w:rsidR="00322CB7" w:rsidRPr="00C01979" w:rsidRDefault="00322CB7" w:rsidP="00C01979">
            <w:pPr>
              <w:spacing w:before="120" w:afterLines="0" w:after="120"/>
              <w:ind w:left="227"/>
              <w:rPr>
                <w:rFonts w:ascii="Arial" w:hAnsi="Arial" w:cs="Arial"/>
                <w:sz w:val="18"/>
                <w:szCs w:val="18"/>
              </w:rPr>
            </w:pPr>
            <w:r w:rsidRPr="00C01979">
              <w:rPr>
                <w:rFonts w:ascii="Arial" w:hAnsi="Arial" w:cs="Arial"/>
                <w:sz w:val="18"/>
                <w:szCs w:val="18"/>
              </w:rPr>
              <w:t xml:space="preserve">(1) that the </w:t>
            </w:r>
            <w:r w:rsidRPr="00C01979">
              <w:rPr>
                <w:rFonts w:ascii="Arial" w:hAnsi="Arial" w:cs="Arial"/>
                <w:i/>
                <w:sz w:val="18"/>
                <w:szCs w:val="18"/>
              </w:rPr>
              <w:t>transferable securities</w:t>
            </w:r>
            <w:r w:rsidRPr="00C01979">
              <w:rPr>
                <w:rFonts w:ascii="Arial" w:hAnsi="Arial" w:cs="Arial"/>
                <w:sz w:val="18"/>
                <w:szCs w:val="18"/>
              </w:rPr>
              <w:t xml:space="preserve"> which are the subject of this </w:t>
            </w:r>
            <w:r w:rsidRPr="00C01979">
              <w:rPr>
                <w:rFonts w:ascii="Arial" w:hAnsi="Arial" w:cs="Arial"/>
                <w:i/>
                <w:iCs/>
                <w:sz w:val="18"/>
                <w:szCs w:val="18"/>
              </w:rPr>
              <w:t>prospectus</w:t>
            </w:r>
            <w:r w:rsidRPr="00C01979">
              <w:rPr>
                <w:rFonts w:ascii="Arial" w:hAnsi="Arial" w:cs="Arial"/>
                <w:sz w:val="18"/>
                <w:szCs w:val="18"/>
              </w:rPr>
              <w:t xml:space="preserve"> are or will be the object of an application for </w:t>
            </w:r>
            <w:r w:rsidRPr="00C01979">
              <w:rPr>
                <w:rFonts w:ascii="Arial" w:hAnsi="Arial" w:cs="Arial"/>
                <w:i/>
                <w:sz w:val="18"/>
                <w:szCs w:val="18"/>
              </w:rPr>
              <w:t>admission to trading</w:t>
            </w:r>
            <w:r w:rsidRPr="00C01979">
              <w:rPr>
                <w:rFonts w:ascii="Arial" w:hAnsi="Arial" w:cs="Arial"/>
                <w:iCs/>
                <w:sz w:val="18"/>
                <w:szCs w:val="18"/>
              </w:rPr>
              <w:t xml:space="preserve">; and </w:t>
            </w:r>
          </w:p>
          <w:p w14:paraId="6A7D46CE" w14:textId="77777777" w:rsidR="00322CB7" w:rsidRPr="00C01979" w:rsidRDefault="00322CB7" w:rsidP="00C01979">
            <w:pPr>
              <w:spacing w:before="120" w:afterLines="0" w:after="120"/>
              <w:ind w:left="227"/>
              <w:rPr>
                <w:rFonts w:ascii="Arial" w:hAnsi="Arial" w:cs="Arial"/>
                <w:sz w:val="18"/>
                <w:szCs w:val="18"/>
              </w:rPr>
            </w:pPr>
            <w:r w:rsidRPr="00C01979">
              <w:rPr>
                <w:rFonts w:ascii="Arial" w:hAnsi="Arial" w:cs="Arial"/>
                <w:sz w:val="18"/>
                <w:szCs w:val="18"/>
              </w:rPr>
              <w:t xml:space="preserve">(2) indicating any market where the </w:t>
            </w:r>
            <w:r w:rsidRPr="00C01979">
              <w:rPr>
                <w:rFonts w:ascii="Arial" w:hAnsi="Arial" w:cs="Arial"/>
                <w:i/>
                <w:iCs/>
                <w:sz w:val="18"/>
                <w:szCs w:val="18"/>
              </w:rPr>
              <w:t xml:space="preserve">transferable securities </w:t>
            </w:r>
            <w:r w:rsidRPr="00C01979">
              <w:rPr>
                <w:rFonts w:ascii="Arial" w:hAnsi="Arial" w:cs="Arial"/>
                <w:sz w:val="18"/>
                <w:szCs w:val="18"/>
              </w:rPr>
              <w:t xml:space="preserve">will be admitted to trading. </w:t>
            </w:r>
          </w:p>
          <w:p w14:paraId="23721C85" w14:textId="63123C1A"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This circumstance must be set out without creating the impression that the </w:t>
            </w:r>
            <w:r w:rsidRPr="00C01979">
              <w:rPr>
                <w:rFonts w:ascii="Arial" w:hAnsi="Arial" w:cs="Arial"/>
                <w:i/>
                <w:sz w:val="18"/>
                <w:szCs w:val="18"/>
              </w:rPr>
              <w:t>admission to trading</w:t>
            </w:r>
            <w:r w:rsidRPr="00C01979">
              <w:rPr>
                <w:rFonts w:ascii="Arial" w:hAnsi="Arial" w:cs="Arial"/>
                <w:sz w:val="18"/>
                <w:szCs w:val="18"/>
              </w:rPr>
              <w:t xml:space="preserve"> will necessarily be approved. If known, the earliest dates on which the </w:t>
            </w:r>
            <w:r w:rsidRPr="00C01979">
              <w:rPr>
                <w:rFonts w:ascii="Arial" w:hAnsi="Arial" w:cs="Arial"/>
                <w:i/>
                <w:iCs/>
                <w:sz w:val="18"/>
                <w:szCs w:val="18"/>
              </w:rPr>
              <w:t>transferable securities</w:t>
            </w:r>
            <w:r w:rsidRPr="00C01979">
              <w:rPr>
                <w:rFonts w:ascii="Arial" w:hAnsi="Arial" w:cs="Arial"/>
                <w:sz w:val="18"/>
                <w:szCs w:val="18"/>
              </w:rPr>
              <w:t xml:space="preserve"> will be </w:t>
            </w:r>
            <w:r w:rsidRPr="00C01979">
              <w:rPr>
                <w:rFonts w:ascii="Arial" w:hAnsi="Arial" w:cs="Arial"/>
                <w:i/>
                <w:sz w:val="18"/>
                <w:szCs w:val="18"/>
              </w:rPr>
              <w:t>admitted to trading</w:t>
            </w:r>
            <w:r w:rsidRPr="00C01979">
              <w:rPr>
                <w:rFonts w:ascii="Arial" w:hAnsi="Arial" w:cs="Arial"/>
                <w:sz w:val="18"/>
                <w:szCs w:val="18"/>
              </w:rPr>
              <w:t>.</w:t>
            </w:r>
          </w:p>
        </w:tc>
        <w:tc>
          <w:tcPr>
            <w:tcW w:w="0" w:type="auto"/>
          </w:tcPr>
          <w:p w14:paraId="6BBCD92E" w14:textId="0C17F4FB"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6E4A2C3" w14:textId="0E1DE800"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4C44DFCA" w14:textId="77777777" w:rsidR="00322CB7" w:rsidRPr="00C01979" w:rsidRDefault="00322CB7" w:rsidP="00C01979">
            <w:pPr>
              <w:pStyle w:val="Lev1Text"/>
              <w:spacing w:before="120" w:afterLines="0" w:after="120"/>
              <w:jc w:val="left"/>
              <w:rPr>
                <w:rFonts w:ascii="Arial" w:hAnsi="Arial" w:cs="Arial"/>
                <w:sz w:val="18"/>
                <w:szCs w:val="18"/>
                <w:lang w:val="en-US"/>
              </w:rPr>
            </w:pPr>
          </w:p>
        </w:tc>
        <w:tc>
          <w:tcPr>
            <w:tcW w:w="0" w:type="auto"/>
          </w:tcPr>
          <w:p w14:paraId="094A3721" w14:textId="77777777" w:rsidR="00322CB7" w:rsidRPr="00C01979" w:rsidRDefault="00322CB7" w:rsidP="00C01979">
            <w:pPr>
              <w:pStyle w:val="Lev1Text"/>
              <w:spacing w:before="120" w:afterLines="0" w:after="120"/>
              <w:jc w:val="left"/>
              <w:rPr>
                <w:rFonts w:ascii="Arial" w:hAnsi="Arial" w:cs="Arial"/>
                <w:sz w:val="18"/>
                <w:szCs w:val="18"/>
                <w:lang w:val="en-US"/>
              </w:rPr>
            </w:pPr>
          </w:p>
        </w:tc>
        <w:tc>
          <w:tcPr>
            <w:tcW w:w="0" w:type="auto"/>
          </w:tcPr>
          <w:p w14:paraId="7F31B24B" w14:textId="77777777" w:rsidR="00322CB7" w:rsidRPr="00C01979" w:rsidRDefault="00322CB7" w:rsidP="00C01979">
            <w:pPr>
              <w:pStyle w:val="Lev1Text"/>
              <w:spacing w:before="120" w:afterLines="0" w:after="120"/>
              <w:jc w:val="left"/>
              <w:rPr>
                <w:rFonts w:ascii="Arial" w:hAnsi="Arial" w:cs="Arial"/>
                <w:sz w:val="18"/>
                <w:szCs w:val="18"/>
                <w:lang w:val="en-US"/>
              </w:rPr>
            </w:pPr>
          </w:p>
        </w:tc>
      </w:tr>
      <w:tr w:rsidR="00322CB7" w:rsidRPr="00C01979" w14:paraId="54682141" w14:textId="77777777" w:rsidTr="40441DBE">
        <w:trPr>
          <w:cantSplit/>
          <w:trHeight w:hRule="exact" w:val="1002"/>
        </w:trPr>
        <w:tc>
          <w:tcPr>
            <w:tcW w:w="0" w:type="auto"/>
          </w:tcPr>
          <w:p w14:paraId="5AF6474C" w14:textId="0D95CEB9"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4.2</w:t>
            </w:r>
          </w:p>
        </w:tc>
        <w:tc>
          <w:tcPr>
            <w:tcW w:w="0" w:type="auto"/>
          </w:tcPr>
          <w:p w14:paraId="351A1304" w14:textId="745FF06F"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All the markets</w:t>
            </w:r>
            <w:r w:rsidRPr="00C01979">
              <w:rPr>
                <w:rFonts w:ascii="Arial" w:hAnsi="Arial" w:cs="Arial"/>
                <w:i/>
                <w:sz w:val="18"/>
                <w:szCs w:val="18"/>
              </w:rPr>
              <w:t xml:space="preserve"> </w:t>
            </w:r>
            <w:r w:rsidRPr="00C01979">
              <w:rPr>
                <w:rFonts w:ascii="Arial" w:hAnsi="Arial" w:cs="Arial"/>
                <w:sz w:val="18"/>
                <w:szCs w:val="18"/>
              </w:rPr>
              <w:t xml:space="preserve">on which, to the knowledge of the </w:t>
            </w:r>
            <w:r w:rsidRPr="00C01979">
              <w:rPr>
                <w:rFonts w:ascii="Arial" w:hAnsi="Arial" w:cs="Arial"/>
                <w:i/>
                <w:sz w:val="18"/>
                <w:szCs w:val="18"/>
              </w:rPr>
              <w:t>issuer</w:t>
            </w:r>
            <w:r w:rsidRPr="00C01979">
              <w:rPr>
                <w:rFonts w:ascii="Arial" w:hAnsi="Arial" w:cs="Arial"/>
                <w:sz w:val="18"/>
                <w:szCs w:val="18"/>
              </w:rPr>
              <w:t xml:space="preserve">, </w:t>
            </w:r>
            <w:r w:rsidRPr="00C01979">
              <w:rPr>
                <w:rFonts w:ascii="Arial" w:hAnsi="Arial" w:cs="Arial"/>
                <w:i/>
                <w:iCs/>
                <w:sz w:val="18"/>
                <w:szCs w:val="18"/>
              </w:rPr>
              <w:t>transferable securities</w:t>
            </w:r>
            <w:r w:rsidRPr="00C01979">
              <w:rPr>
                <w:rFonts w:ascii="Arial" w:hAnsi="Arial" w:cs="Arial"/>
                <w:sz w:val="18"/>
                <w:szCs w:val="18"/>
              </w:rPr>
              <w:t xml:space="preserve"> of the same class of the </w:t>
            </w:r>
            <w:r w:rsidRPr="00C01979">
              <w:rPr>
                <w:rFonts w:ascii="Arial" w:hAnsi="Arial" w:cs="Arial"/>
                <w:i/>
                <w:iCs/>
                <w:sz w:val="18"/>
                <w:szCs w:val="18"/>
              </w:rPr>
              <w:t xml:space="preserve">transferable </w:t>
            </w:r>
            <w:r w:rsidRPr="00C01979">
              <w:rPr>
                <w:rFonts w:ascii="Arial" w:hAnsi="Arial" w:cs="Arial"/>
                <w:i/>
                <w:sz w:val="18"/>
                <w:szCs w:val="18"/>
              </w:rPr>
              <w:t xml:space="preserve">securities </w:t>
            </w:r>
            <w:r w:rsidRPr="00C01979">
              <w:rPr>
                <w:rFonts w:ascii="Arial" w:hAnsi="Arial" w:cs="Arial"/>
                <w:sz w:val="18"/>
                <w:szCs w:val="18"/>
              </w:rPr>
              <w:t xml:space="preserve">to be </w:t>
            </w:r>
            <w:r w:rsidRPr="00C01979">
              <w:rPr>
                <w:rFonts w:ascii="Arial" w:hAnsi="Arial" w:cs="Arial"/>
                <w:i/>
                <w:sz w:val="18"/>
                <w:szCs w:val="18"/>
              </w:rPr>
              <w:t>admitted to trading</w:t>
            </w:r>
            <w:r w:rsidRPr="00C01979">
              <w:rPr>
                <w:rFonts w:ascii="Arial" w:hAnsi="Arial" w:cs="Arial"/>
                <w:sz w:val="18"/>
                <w:szCs w:val="18"/>
              </w:rPr>
              <w:t xml:space="preserve"> are already admitted to trading.</w:t>
            </w:r>
          </w:p>
        </w:tc>
        <w:tc>
          <w:tcPr>
            <w:tcW w:w="0" w:type="auto"/>
          </w:tcPr>
          <w:p w14:paraId="44584337" w14:textId="69D118A2"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91768C1" w14:textId="15AADE50" w:rsidR="00322CB7" w:rsidRPr="00C01979" w:rsidRDefault="00322CB7"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21A6A6F" w14:textId="77777777" w:rsidR="00322CB7" w:rsidRPr="00C01979" w:rsidRDefault="00322CB7" w:rsidP="00C01979">
            <w:pPr>
              <w:pStyle w:val="Lev1Text"/>
              <w:spacing w:before="120" w:afterLines="0" w:after="120"/>
              <w:jc w:val="left"/>
              <w:rPr>
                <w:rFonts w:ascii="Arial" w:hAnsi="Arial" w:cs="Arial"/>
                <w:sz w:val="18"/>
                <w:szCs w:val="18"/>
                <w:lang w:val="en-US"/>
              </w:rPr>
            </w:pPr>
          </w:p>
        </w:tc>
        <w:tc>
          <w:tcPr>
            <w:tcW w:w="0" w:type="auto"/>
          </w:tcPr>
          <w:p w14:paraId="2A72189D" w14:textId="77777777" w:rsidR="00322CB7" w:rsidRPr="00C01979" w:rsidRDefault="00322CB7" w:rsidP="00C01979">
            <w:pPr>
              <w:pStyle w:val="Lev1Text"/>
              <w:spacing w:before="120" w:afterLines="0" w:after="120"/>
              <w:jc w:val="left"/>
              <w:rPr>
                <w:rFonts w:ascii="Arial" w:hAnsi="Arial" w:cs="Arial"/>
                <w:sz w:val="18"/>
                <w:szCs w:val="18"/>
                <w:lang w:val="en-US"/>
              </w:rPr>
            </w:pPr>
          </w:p>
        </w:tc>
        <w:tc>
          <w:tcPr>
            <w:tcW w:w="0" w:type="auto"/>
          </w:tcPr>
          <w:p w14:paraId="76271546" w14:textId="77777777" w:rsidR="00322CB7" w:rsidRPr="00C01979" w:rsidRDefault="00322CB7" w:rsidP="00C01979">
            <w:pPr>
              <w:pStyle w:val="Lev1Text"/>
              <w:spacing w:before="120" w:afterLines="0" w:after="120"/>
              <w:jc w:val="left"/>
              <w:rPr>
                <w:rFonts w:ascii="Arial" w:hAnsi="Arial" w:cs="Arial"/>
                <w:sz w:val="18"/>
                <w:szCs w:val="18"/>
                <w:lang w:val="en-US"/>
              </w:rPr>
            </w:pPr>
          </w:p>
        </w:tc>
      </w:tr>
      <w:tr w:rsidR="00100884" w:rsidRPr="00C01979" w14:paraId="30B3AC68" w14:textId="77777777" w:rsidTr="40441DBE">
        <w:trPr>
          <w:cantSplit/>
          <w:trHeight w:hRule="exact" w:val="1697"/>
        </w:trPr>
        <w:tc>
          <w:tcPr>
            <w:tcW w:w="0" w:type="auto"/>
            <w:vMerge w:val="restart"/>
          </w:tcPr>
          <w:p w14:paraId="0C837D15" w14:textId="472842FB" w:rsidR="00100884" w:rsidRPr="00C01979" w:rsidRDefault="0010088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4.3</w:t>
            </w:r>
          </w:p>
        </w:tc>
        <w:tc>
          <w:tcPr>
            <w:tcW w:w="0" w:type="auto"/>
          </w:tcPr>
          <w:p w14:paraId="2B623A04" w14:textId="61F04C37" w:rsidR="00100884" w:rsidRPr="00C01979" w:rsidRDefault="00100884" w:rsidP="00C01979">
            <w:pPr>
              <w:pStyle w:val="Lev1Text"/>
              <w:spacing w:before="120" w:afterLines="0" w:after="120"/>
              <w:jc w:val="left"/>
              <w:rPr>
                <w:rFonts w:ascii="Arial" w:hAnsi="Arial" w:cs="Arial"/>
                <w:sz w:val="18"/>
                <w:szCs w:val="18"/>
                <w:lang w:val="en-US"/>
              </w:rPr>
            </w:pPr>
            <w:r w:rsidRPr="101A349F">
              <w:rPr>
                <w:rFonts w:ascii="Arial" w:hAnsi="Arial" w:cs="Arial"/>
                <w:sz w:val="18"/>
                <w:szCs w:val="18"/>
              </w:rPr>
              <w:t xml:space="preserve">If simultaneously, or almost simultaneously, with the creation of the </w:t>
            </w:r>
            <w:r w:rsidRPr="101A349F">
              <w:rPr>
                <w:rFonts w:ascii="Arial" w:hAnsi="Arial" w:cs="Arial"/>
                <w:i/>
                <w:iCs/>
                <w:sz w:val="18"/>
                <w:szCs w:val="18"/>
              </w:rPr>
              <w:t>transferable securities</w:t>
            </w:r>
            <w:r w:rsidRPr="101A349F">
              <w:rPr>
                <w:rFonts w:ascii="Arial" w:hAnsi="Arial" w:cs="Arial"/>
                <w:sz w:val="18"/>
                <w:szCs w:val="18"/>
              </w:rPr>
              <w:t xml:space="preserve"> for which </w:t>
            </w:r>
            <w:r w:rsidRPr="101A349F">
              <w:rPr>
                <w:rFonts w:ascii="Arial" w:hAnsi="Arial" w:cs="Arial"/>
                <w:i/>
                <w:iCs/>
                <w:sz w:val="18"/>
                <w:szCs w:val="18"/>
              </w:rPr>
              <w:t>admission to trading</w:t>
            </w:r>
            <w:r w:rsidRPr="101A349F">
              <w:rPr>
                <w:rFonts w:ascii="Arial" w:hAnsi="Arial" w:cs="Arial"/>
                <w:sz w:val="18"/>
                <w:szCs w:val="18"/>
              </w:rPr>
              <w:t xml:space="preserve"> is being sought, </w:t>
            </w:r>
            <w:r w:rsidRPr="101A349F">
              <w:rPr>
                <w:rFonts w:ascii="Arial" w:hAnsi="Arial" w:cs="Arial"/>
                <w:i/>
                <w:iCs/>
                <w:sz w:val="18"/>
                <w:szCs w:val="18"/>
              </w:rPr>
              <w:t>transferable securities</w:t>
            </w:r>
            <w:r w:rsidRPr="101A349F">
              <w:rPr>
                <w:rFonts w:ascii="Arial" w:hAnsi="Arial" w:cs="Arial"/>
                <w:sz w:val="18"/>
                <w:szCs w:val="18"/>
              </w:rPr>
              <w:t xml:space="preserve"> of the same class are subscribed for, or placed privately, or if securities of other classes are created for public or private placing, give details of the nature of such operations and of the number and characteristics of the securities to which they relate.</w:t>
            </w:r>
          </w:p>
        </w:tc>
        <w:tc>
          <w:tcPr>
            <w:tcW w:w="0" w:type="auto"/>
          </w:tcPr>
          <w:p w14:paraId="244E990B" w14:textId="77777777" w:rsidR="00100884" w:rsidRPr="00C01979" w:rsidRDefault="0010088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72586572" w14:textId="09B33010" w:rsidR="00100884" w:rsidRPr="00C01979" w:rsidRDefault="00100884" w:rsidP="00647D7E">
            <w:pPr>
              <w:pStyle w:val="Lev1Text"/>
              <w:spacing w:before="120" w:afterLines="0" w:after="120"/>
              <w:jc w:val="left"/>
              <w:rPr>
                <w:rFonts w:ascii="Arial" w:hAnsi="Arial" w:cs="Arial"/>
                <w:sz w:val="18"/>
                <w:szCs w:val="18"/>
                <w:lang w:val="en-US"/>
              </w:rPr>
            </w:pPr>
          </w:p>
        </w:tc>
        <w:tc>
          <w:tcPr>
            <w:tcW w:w="0" w:type="auto"/>
          </w:tcPr>
          <w:p w14:paraId="54A64074" w14:textId="77777777" w:rsidR="00100884" w:rsidRPr="00C01979" w:rsidRDefault="0010088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4438B6E2" w14:textId="3A477FEC"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4ECCC84E"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212D27C3"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5C5B2BFF" w14:textId="77777777" w:rsidR="00100884" w:rsidRPr="00C01979" w:rsidRDefault="00100884" w:rsidP="00C01979">
            <w:pPr>
              <w:pStyle w:val="Lev1Text"/>
              <w:spacing w:before="120" w:afterLines="0" w:after="120"/>
              <w:jc w:val="left"/>
              <w:rPr>
                <w:rFonts w:ascii="Arial" w:hAnsi="Arial" w:cs="Arial"/>
                <w:sz w:val="18"/>
                <w:szCs w:val="18"/>
                <w:lang w:val="en-US"/>
              </w:rPr>
            </w:pPr>
          </w:p>
        </w:tc>
      </w:tr>
      <w:tr w:rsidR="00100884" w:rsidRPr="00C01979" w14:paraId="3A37CCA9" w14:textId="77777777" w:rsidTr="40441DBE">
        <w:trPr>
          <w:cantSplit/>
          <w:trHeight w:hRule="exact" w:val="985"/>
        </w:trPr>
        <w:tc>
          <w:tcPr>
            <w:tcW w:w="0" w:type="auto"/>
            <w:vMerge/>
          </w:tcPr>
          <w:p w14:paraId="0B47AAF4"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5775FC3A" w14:textId="082CA186" w:rsidR="00100884" w:rsidRPr="00C01979" w:rsidRDefault="00100884" w:rsidP="00C01979">
            <w:pPr>
              <w:pStyle w:val="Lev1Text"/>
              <w:spacing w:before="120" w:afterLines="0" w:after="120"/>
              <w:jc w:val="left"/>
              <w:rPr>
                <w:rFonts w:ascii="Arial" w:hAnsi="Arial" w:cs="Arial"/>
                <w:sz w:val="18"/>
                <w:szCs w:val="18"/>
              </w:rPr>
            </w:pPr>
            <w:r w:rsidRPr="00C01979">
              <w:rPr>
                <w:rFonts w:ascii="Arial" w:hAnsi="Arial" w:cs="Arial"/>
                <w:sz w:val="18"/>
                <w:szCs w:val="18"/>
              </w:rPr>
              <w:t xml:space="preserve">In case of an </w:t>
            </w:r>
            <w:r w:rsidRPr="00C01979">
              <w:rPr>
                <w:rFonts w:ascii="Arial" w:hAnsi="Arial" w:cs="Arial"/>
                <w:i/>
                <w:sz w:val="18"/>
                <w:szCs w:val="18"/>
              </w:rPr>
              <w:t>admission to trading</w:t>
            </w:r>
            <w:r w:rsidRPr="00C01979">
              <w:rPr>
                <w:rFonts w:ascii="Arial" w:hAnsi="Arial" w:cs="Arial"/>
                <w:sz w:val="18"/>
                <w:szCs w:val="18"/>
              </w:rPr>
              <w:t>, details of the entities which have a firm commitment to act as intermediaries in secondary trading, providing liquidity through bid and offer rates and a description of the main terms of their commitment.</w:t>
            </w:r>
          </w:p>
        </w:tc>
        <w:tc>
          <w:tcPr>
            <w:tcW w:w="0" w:type="auto"/>
          </w:tcPr>
          <w:p w14:paraId="3D8C9399" w14:textId="77777777" w:rsidR="00100884" w:rsidRPr="00C01979" w:rsidRDefault="0010088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55071C4A"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0CD51635"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65C1A221"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645A0FA4"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5075B2A4" w14:textId="77777777" w:rsidR="00100884" w:rsidRPr="00C01979" w:rsidRDefault="00100884"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4E531192"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63D5FFA1"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23BCAB6A" w14:textId="77777777" w:rsidR="00100884" w:rsidRPr="00C01979" w:rsidRDefault="00100884" w:rsidP="00C01979">
            <w:pPr>
              <w:pStyle w:val="Lev1Text"/>
              <w:spacing w:before="120" w:afterLines="0" w:after="120"/>
              <w:jc w:val="left"/>
              <w:rPr>
                <w:rFonts w:ascii="Arial" w:hAnsi="Arial" w:cs="Arial"/>
                <w:sz w:val="18"/>
                <w:szCs w:val="18"/>
                <w:lang w:val="en-US"/>
              </w:rPr>
            </w:pPr>
          </w:p>
          <w:p w14:paraId="6E16E6DC"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7FA36F6B"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3BF6527C" w14:textId="77777777" w:rsidR="00100884" w:rsidRPr="00C01979" w:rsidRDefault="00100884" w:rsidP="00C01979">
            <w:pPr>
              <w:pStyle w:val="Lev1Text"/>
              <w:spacing w:before="120" w:afterLines="0" w:after="120"/>
              <w:jc w:val="left"/>
              <w:rPr>
                <w:rFonts w:ascii="Arial" w:hAnsi="Arial" w:cs="Arial"/>
                <w:sz w:val="18"/>
                <w:szCs w:val="18"/>
                <w:lang w:val="en-US"/>
              </w:rPr>
            </w:pPr>
          </w:p>
        </w:tc>
        <w:tc>
          <w:tcPr>
            <w:tcW w:w="0" w:type="auto"/>
          </w:tcPr>
          <w:p w14:paraId="73C72733" w14:textId="77777777" w:rsidR="00100884" w:rsidRPr="00C01979" w:rsidRDefault="00100884" w:rsidP="00C01979">
            <w:pPr>
              <w:pStyle w:val="Lev1Text"/>
              <w:spacing w:before="120" w:afterLines="0" w:after="120"/>
              <w:jc w:val="left"/>
              <w:rPr>
                <w:rFonts w:ascii="Arial" w:hAnsi="Arial" w:cs="Arial"/>
                <w:sz w:val="18"/>
                <w:szCs w:val="18"/>
                <w:lang w:val="en-US"/>
              </w:rPr>
            </w:pPr>
          </w:p>
        </w:tc>
      </w:tr>
      <w:tr w:rsidR="00960795" w:rsidRPr="00C01979" w14:paraId="5AC87D15" w14:textId="77777777" w:rsidTr="40441DBE">
        <w:trPr>
          <w:cantSplit/>
          <w:trHeight w:val="855"/>
        </w:trPr>
        <w:tc>
          <w:tcPr>
            <w:tcW w:w="0" w:type="auto"/>
          </w:tcPr>
          <w:p w14:paraId="0DCA4EAD" w14:textId="19370C13" w:rsidR="00960795" w:rsidRPr="00C01979" w:rsidRDefault="0096079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4.4</w:t>
            </w:r>
          </w:p>
        </w:tc>
        <w:tc>
          <w:tcPr>
            <w:tcW w:w="0" w:type="auto"/>
          </w:tcPr>
          <w:p w14:paraId="2538F1D4" w14:textId="6865AC00" w:rsidR="00960795" w:rsidRPr="00C01979" w:rsidRDefault="0096079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The issue price of the </w:t>
            </w:r>
            <w:r w:rsidRPr="00C01979">
              <w:rPr>
                <w:rFonts w:ascii="Arial" w:hAnsi="Arial" w:cs="Arial"/>
                <w:i/>
                <w:iCs/>
                <w:sz w:val="18"/>
                <w:szCs w:val="18"/>
              </w:rPr>
              <w:t xml:space="preserve">transferable </w:t>
            </w:r>
            <w:r w:rsidRPr="00C01979">
              <w:rPr>
                <w:rFonts w:ascii="Arial" w:hAnsi="Arial" w:cs="Arial"/>
                <w:i/>
                <w:sz w:val="18"/>
                <w:szCs w:val="18"/>
              </w:rPr>
              <w:t>securities</w:t>
            </w:r>
            <w:r w:rsidRPr="00C01979">
              <w:rPr>
                <w:rFonts w:ascii="Arial" w:hAnsi="Arial" w:cs="Arial"/>
                <w:sz w:val="18"/>
                <w:szCs w:val="18"/>
              </w:rPr>
              <w:t>.</w:t>
            </w:r>
          </w:p>
        </w:tc>
        <w:tc>
          <w:tcPr>
            <w:tcW w:w="0" w:type="auto"/>
          </w:tcPr>
          <w:p w14:paraId="27F28813" w14:textId="58C5DAC1" w:rsidR="00960795" w:rsidRPr="00C01979" w:rsidRDefault="0096079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210B3461" w14:textId="77777777" w:rsidR="00960795" w:rsidRPr="00C01979" w:rsidRDefault="00960795" w:rsidP="00C01979">
            <w:pPr>
              <w:pStyle w:val="Lev1Text"/>
              <w:spacing w:before="120" w:afterLines="0" w:after="120"/>
              <w:jc w:val="left"/>
              <w:rPr>
                <w:rFonts w:ascii="Arial" w:hAnsi="Arial" w:cs="Arial"/>
                <w:sz w:val="18"/>
                <w:szCs w:val="18"/>
                <w:lang w:val="en-US"/>
              </w:rPr>
            </w:pPr>
          </w:p>
          <w:p w14:paraId="142677AF" w14:textId="77777777" w:rsidR="00960795" w:rsidRPr="00C01979" w:rsidRDefault="00960795" w:rsidP="00C01979">
            <w:pPr>
              <w:pStyle w:val="Lev1Text"/>
              <w:spacing w:before="120" w:afterLines="0" w:after="120"/>
              <w:jc w:val="left"/>
              <w:rPr>
                <w:rFonts w:ascii="Arial" w:hAnsi="Arial" w:cs="Arial"/>
                <w:sz w:val="18"/>
                <w:szCs w:val="18"/>
                <w:lang w:val="en-US"/>
              </w:rPr>
            </w:pPr>
          </w:p>
          <w:p w14:paraId="14A22796" w14:textId="29E49CC5" w:rsidR="00960795" w:rsidRPr="00C01979" w:rsidRDefault="00960795" w:rsidP="00C01979">
            <w:pPr>
              <w:pStyle w:val="Lev1Text"/>
              <w:spacing w:before="120" w:afterLines="0" w:after="120"/>
              <w:jc w:val="left"/>
              <w:rPr>
                <w:rFonts w:ascii="Arial" w:hAnsi="Arial" w:cs="Arial"/>
                <w:sz w:val="18"/>
                <w:szCs w:val="18"/>
                <w:lang w:val="en-US"/>
              </w:rPr>
            </w:pPr>
          </w:p>
        </w:tc>
        <w:tc>
          <w:tcPr>
            <w:tcW w:w="0" w:type="auto"/>
          </w:tcPr>
          <w:p w14:paraId="2BD5699B" w14:textId="64CE31D1" w:rsidR="00960795" w:rsidRPr="00C01979" w:rsidRDefault="0096079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541170E" w14:textId="77777777" w:rsidR="00960795" w:rsidRPr="00C01979" w:rsidRDefault="00960795" w:rsidP="00C01979">
            <w:pPr>
              <w:pStyle w:val="Lev1Text"/>
              <w:spacing w:before="120" w:afterLines="0" w:after="120"/>
              <w:jc w:val="left"/>
              <w:rPr>
                <w:rFonts w:ascii="Arial" w:hAnsi="Arial" w:cs="Arial"/>
                <w:sz w:val="18"/>
                <w:szCs w:val="18"/>
                <w:lang w:val="en-US"/>
              </w:rPr>
            </w:pPr>
          </w:p>
        </w:tc>
        <w:tc>
          <w:tcPr>
            <w:tcW w:w="0" w:type="auto"/>
          </w:tcPr>
          <w:p w14:paraId="1D1E5352" w14:textId="77777777" w:rsidR="00960795" w:rsidRPr="00C01979" w:rsidRDefault="00960795" w:rsidP="00C01979">
            <w:pPr>
              <w:pStyle w:val="Lev1Text"/>
              <w:spacing w:before="120" w:afterLines="0" w:after="120"/>
              <w:jc w:val="left"/>
              <w:rPr>
                <w:rFonts w:ascii="Arial" w:hAnsi="Arial" w:cs="Arial"/>
                <w:sz w:val="18"/>
                <w:szCs w:val="18"/>
                <w:lang w:val="en-US"/>
              </w:rPr>
            </w:pPr>
          </w:p>
        </w:tc>
        <w:tc>
          <w:tcPr>
            <w:tcW w:w="0" w:type="auto"/>
          </w:tcPr>
          <w:p w14:paraId="2F6F4576" w14:textId="77777777" w:rsidR="00960795" w:rsidRPr="00C01979" w:rsidRDefault="00960795" w:rsidP="00C01979">
            <w:pPr>
              <w:pStyle w:val="Lev1Text"/>
              <w:spacing w:before="120" w:afterLines="0" w:after="120"/>
              <w:jc w:val="left"/>
              <w:rPr>
                <w:rFonts w:ascii="Arial" w:hAnsi="Arial" w:cs="Arial"/>
                <w:sz w:val="18"/>
                <w:szCs w:val="18"/>
                <w:lang w:val="en-US"/>
              </w:rPr>
            </w:pPr>
          </w:p>
        </w:tc>
      </w:tr>
      <w:tr w:rsidR="00A525D9" w:rsidRPr="00C01979" w14:paraId="1922A76F" w14:textId="77777777" w:rsidTr="40441DBE">
        <w:trPr>
          <w:cantSplit/>
          <w:trHeight w:hRule="exact" w:val="439"/>
        </w:trPr>
        <w:tc>
          <w:tcPr>
            <w:tcW w:w="0" w:type="auto"/>
          </w:tcPr>
          <w:p w14:paraId="12BF47FF" w14:textId="5256C2D7" w:rsidR="00A525D9" w:rsidRPr="00C01979" w:rsidRDefault="00A525D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4.5</w:t>
            </w:r>
          </w:p>
        </w:tc>
        <w:tc>
          <w:tcPr>
            <w:tcW w:w="0" w:type="auto"/>
          </w:tcPr>
          <w:p w14:paraId="4F39C453" w14:textId="73F488F6" w:rsidR="00A525D9" w:rsidRPr="00C01979" w:rsidRDefault="00A525D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Details of stabilisation </w:t>
            </w:r>
          </w:p>
        </w:tc>
        <w:tc>
          <w:tcPr>
            <w:tcW w:w="0" w:type="auto"/>
          </w:tcPr>
          <w:p w14:paraId="255A972B" w14:textId="6D8F6AC0" w:rsidR="00A525D9" w:rsidRPr="00C01979" w:rsidRDefault="00A525D9" w:rsidP="00C01979">
            <w:pPr>
              <w:pStyle w:val="Lev1Text"/>
              <w:spacing w:before="120" w:afterLines="0" w:after="120"/>
              <w:jc w:val="left"/>
              <w:rPr>
                <w:rFonts w:ascii="Arial" w:hAnsi="Arial" w:cs="Arial"/>
                <w:sz w:val="18"/>
                <w:szCs w:val="18"/>
                <w:lang w:val="en-US"/>
              </w:rPr>
            </w:pPr>
          </w:p>
          <w:p w14:paraId="762D70F3" w14:textId="69CF476A" w:rsidR="00A525D9" w:rsidRPr="00C01979" w:rsidRDefault="00A525D9" w:rsidP="00C01979">
            <w:pPr>
              <w:pStyle w:val="Lev1Text"/>
              <w:spacing w:before="120" w:afterLines="0" w:after="120"/>
              <w:jc w:val="left"/>
              <w:rPr>
                <w:rFonts w:ascii="Arial" w:hAnsi="Arial" w:cs="Arial"/>
                <w:sz w:val="18"/>
                <w:szCs w:val="18"/>
                <w:lang w:val="en-US"/>
              </w:rPr>
            </w:pPr>
          </w:p>
        </w:tc>
        <w:tc>
          <w:tcPr>
            <w:tcW w:w="0" w:type="auto"/>
          </w:tcPr>
          <w:p w14:paraId="48532173" w14:textId="77777777" w:rsidR="00A525D9" w:rsidRPr="00C01979" w:rsidRDefault="00A525D9" w:rsidP="00C01979">
            <w:pPr>
              <w:pStyle w:val="Lev1Text"/>
              <w:spacing w:before="120" w:afterLines="0" w:after="120"/>
              <w:jc w:val="left"/>
              <w:rPr>
                <w:rFonts w:ascii="Arial" w:hAnsi="Arial" w:cs="Arial"/>
                <w:sz w:val="18"/>
                <w:szCs w:val="18"/>
                <w:lang w:val="en-US"/>
              </w:rPr>
            </w:pPr>
          </w:p>
        </w:tc>
        <w:tc>
          <w:tcPr>
            <w:tcW w:w="0" w:type="auto"/>
          </w:tcPr>
          <w:p w14:paraId="38370654" w14:textId="77777777" w:rsidR="00A525D9" w:rsidRPr="00C01979" w:rsidRDefault="00A525D9" w:rsidP="00C01979">
            <w:pPr>
              <w:pStyle w:val="Lev1Text"/>
              <w:spacing w:before="120" w:afterLines="0" w:after="120"/>
              <w:jc w:val="left"/>
              <w:rPr>
                <w:rFonts w:ascii="Arial" w:hAnsi="Arial" w:cs="Arial"/>
                <w:sz w:val="18"/>
                <w:szCs w:val="18"/>
                <w:lang w:val="en-US"/>
              </w:rPr>
            </w:pPr>
          </w:p>
        </w:tc>
        <w:tc>
          <w:tcPr>
            <w:tcW w:w="0" w:type="auto"/>
          </w:tcPr>
          <w:p w14:paraId="31FA9E48" w14:textId="77777777" w:rsidR="00A525D9" w:rsidRPr="00C01979" w:rsidRDefault="00A525D9" w:rsidP="00C01979">
            <w:pPr>
              <w:pStyle w:val="Lev1Text"/>
              <w:spacing w:before="120" w:afterLines="0" w:after="120"/>
              <w:jc w:val="left"/>
              <w:rPr>
                <w:rFonts w:ascii="Arial" w:hAnsi="Arial" w:cs="Arial"/>
                <w:sz w:val="18"/>
                <w:szCs w:val="18"/>
                <w:lang w:val="en-US"/>
              </w:rPr>
            </w:pPr>
          </w:p>
        </w:tc>
        <w:tc>
          <w:tcPr>
            <w:tcW w:w="0" w:type="auto"/>
          </w:tcPr>
          <w:p w14:paraId="7696FADB" w14:textId="77777777" w:rsidR="00A525D9" w:rsidRPr="00C01979" w:rsidRDefault="00A525D9" w:rsidP="00C01979">
            <w:pPr>
              <w:pStyle w:val="Lev1Text"/>
              <w:spacing w:before="120" w:afterLines="0" w:after="120"/>
              <w:jc w:val="left"/>
              <w:rPr>
                <w:rFonts w:ascii="Arial" w:hAnsi="Arial" w:cs="Arial"/>
                <w:sz w:val="18"/>
                <w:szCs w:val="18"/>
                <w:lang w:val="en-US"/>
              </w:rPr>
            </w:pPr>
          </w:p>
        </w:tc>
      </w:tr>
      <w:tr w:rsidR="003C7C7A" w:rsidRPr="00C01979" w14:paraId="492B9CBB" w14:textId="77777777" w:rsidTr="40441DBE">
        <w:trPr>
          <w:cantSplit/>
          <w:trHeight w:hRule="exact" w:val="1118"/>
        </w:trPr>
        <w:tc>
          <w:tcPr>
            <w:tcW w:w="0" w:type="auto"/>
          </w:tcPr>
          <w:p w14:paraId="6AAD2B2F"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105EAC01" w14:textId="13AC4835" w:rsidR="003C7C7A" w:rsidRPr="00C01979" w:rsidRDefault="003C7C7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Where an </w:t>
            </w:r>
            <w:r w:rsidRPr="00C01979">
              <w:rPr>
                <w:rFonts w:ascii="Arial" w:hAnsi="Arial" w:cs="Arial"/>
                <w:i/>
                <w:sz w:val="18"/>
                <w:szCs w:val="18"/>
              </w:rPr>
              <w:t>issuer</w:t>
            </w:r>
            <w:r w:rsidRPr="00C01979">
              <w:rPr>
                <w:rFonts w:ascii="Arial" w:hAnsi="Arial" w:cs="Arial"/>
                <w:sz w:val="18"/>
                <w:szCs w:val="18"/>
              </w:rPr>
              <w:t xml:space="preserve"> or a selling shareholder has granted an over-allotment option, or it is otherwise proposed that price stabilising activities may be entered into in connection with an offer, state:</w:t>
            </w:r>
          </w:p>
        </w:tc>
        <w:tc>
          <w:tcPr>
            <w:tcW w:w="0" w:type="auto"/>
          </w:tcPr>
          <w:p w14:paraId="5D9C9193" w14:textId="79DF5B06" w:rsidR="003C7C7A" w:rsidRPr="00C01979" w:rsidRDefault="003C7C7A" w:rsidP="00C01979">
            <w:pPr>
              <w:pStyle w:val="Lev1Text"/>
              <w:spacing w:before="120" w:afterLines="0" w:after="120"/>
              <w:jc w:val="left"/>
              <w:rPr>
                <w:rFonts w:ascii="Arial" w:hAnsi="Arial" w:cs="Arial"/>
                <w:sz w:val="18"/>
                <w:szCs w:val="18"/>
                <w:lang w:val="en-US"/>
              </w:rPr>
            </w:pPr>
          </w:p>
          <w:p w14:paraId="1AF9547E"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6A2B2D1A"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156E3BA7"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40F33D26"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4E7DBF95" w14:textId="77777777" w:rsidR="003C7C7A" w:rsidRPr="00C01979" w:rsidRDefault="003C7C7A" w:rsidP="00C01979">
            <w:pPr>
              <w:pStyle w:val="Lev1Text"/>
              <w:spacing w:before="120" w:afterLines="0" w:after="120"/>
              <w:jc w:val="left"/>
              <w:rPr>
                <w:rFonts w:ascii="Arial" w:hAnsi="Arial" w:cs="Arial"/>
                <w:sz w:val="18"/>
                <w:szCs w:val="18"/>
                <w:lang w:val="en-US"/>
              </w:rPr>
            </w:pPr>
          </w:p>
        </w:tc>
      </w:tr>
      <w:tr w:rsidR="008D1F4D" w:rsidRPr="00C01979" w14:paraId="1F80D10A" w14:textId="77777777" w:rsidTr="40441DBE">
        <w:trPr>
          <w:cantSplit/>
          <w:trHeight w:hRule="exact" w:val="722"/>
        </w:trPr>
        <w:tc>
          <w:tcPr>
            <w:tcW w:w="0" w:type="auto"/>
          </w:tcPr>
          <w:p w14:paraId="723CC317"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0154E21" w14:textId="033DECB1"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(1) details of the stabilisation;</w:t>
            </w:r>
          </w:p>
        </w:tc>
        <w:tc>
          <w:tcPr>
            <w:tcW w:w="0" w:type="auto"/>
          </w:tcPr>
          <w:p w14:paraId="6C631CBB" w14:textId="79ADE6B6" w:rsidR="008D1F4D" w:rsidRPr="00C01979" w:rsidRDefault="008D1F4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t>
            </w:r>
          </w:p>
        </w:tc>
        <w:tc>
          <w:tcPr>
            <w:tcW w:w="0" w:type="auto"/>
          </w:tcPr>
          <w:p w14:paraId="7E584EF6" w14:textId="77777777" w:rsidR="008D1F4D" w:rsidRPr="00C01979" w:rsidRDefault="008D1F4D"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p w14:paraId="31521C7C"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361B7FEA"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806F6B1"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1E32D778"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4ED95B84" w14:textId="77777777" w:rsidTr="40441DBE">
        <w:trPr>
          <w:cantSplit/>
          <w:trHeight w:hRule="exact" w:val="845"/>
        </w:trPr>
        <w:tc>
          <w:tcPr>
            <w:tcW w:w="0" w:type="auto"/>
          </w:tcPr>
          <w:p w14:paraId="158EB1FA"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1E4E6E02" w14:textId="1F78DEF7"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(2) the fact that stabilisation may be undertaken, that there is no assurance that it will be undertaken and that it may be stopped at any time;</w:t>
            </w:r>
          </w:p>
        </w:tc>
        <w:tc>
          <w:tcPr>
            <w:tcW w:w="0" w:type="auto"/>
          </w:tcPr>
          <w:p w14:paraId="7B0E6419"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41DF0051"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31C091B"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059616F2"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69FAF5FD"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BBBCDF7"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58DB3700" w14:textId="77777777" w:rsidTr="40441DBE">
        <w:trPr>
          <w:cantSplit/>
          <w:trHeight w:hRule="exact" w:val="856"/>
        </w:trPr>
        <w:tc>
          <w:tcPr>
            <w:tcW w:w="0" w:type="auto"/>
          </w:tcPr>
          <w:p w14:paraId="6757426A"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199BBE24" w14:textId="72230006"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 xml:space="preserve">(3) the fact that stabilisation transactions aim at supporting the market price of the </w:t>
            </w:r>
            <w:r w:rsidRPr="00C01979">
              <w:rPr>
                <w:rFonts w:ascii="Arial" w:hAnsi="Arial" w:cs="Arial"/>
                <w:i/>
                <w:iCs/>
                <w:sz w:val="18"/>
                <w:szCs w:val="18"/>
              </w:rPr>
              <w:t xml:space="preserve">transferable </w:t>
            </w:r>
            <w:r w:rsidRPr="00C01979">
              <w:rPr>
                <w:rFonts w:ascii="Arial" w:hAnsi="Arial" w:cs="Arial"/>
                <w:i/>
                <w:sz w:val="18"/>
                <w:szCs w:val="18"/>
              </w:rPr>
              <w:t>securities</w:t>
            </w:r>
            <w:r w:rsidRPr="00C01979">
              <w:rPr>
                <w:rFonts w:ascii="Arial" w:hAnsi="Arial" w:cs="Arial"/>
                <w:sz w:val="18"/>
                <w:szCs w:val="18"/>
              </w:rPr>
              <w:t xml:space="preserve"> during the stabilisation period;</w:t>
            </w:r>
          </w:p>
        </w:tc>
        <w:tc>
          <w:tcPr>
            <w:tcW w:w="0" w:type="auto"/>
          </w:tcPr>
          <w:p w14:paraId="43C4EA94"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06DA388F"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7CB87261"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4B08E86D"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FC97ABC"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F764FAB"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541CC543" w14:textId="77777777" w:rsidTr="40441DBE">
        <w:trPr>
          <w:cantSplit/>
          <w:trHeight w:hRule="exact" w:val="722"/>
        </w:trPr>
        <w:tc>
          <w:tcPr>
            <w:tcW w:w="0" w:type="auto"/>
          </w:tcPr>
          <w:p w14:paraId="419254BC"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5C991B5" w14:textId="7468081A"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(4) the beginning and the end of the period during which stabilisation may occur;</w:t>
            </w:r>
          </w:p>
        </w:tc>
        <w:tc>
          <w:tcPr>
            <w:tcW w:w="0" w:type="auto"/>
          </w:tcPr>
          <w:p w14:paraId="560BD391"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40E78553"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0CF2A051"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2FCEAC3"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4BC7228A"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3184F0F5"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16A1A405" w14:textId="77777777" w:rsidTr="40441DBE">
        <w:trPr>
          <w:cantSplit/>
          <w:trHeight w:hRule="exact" w:val="722"/>
        </w:trPr>
        <w:tc>
          <w:tcPr>
            <w:tcW w:w="0" w:type="auto"/>
          </w:tcPr>
          <w:p w14:paraId="15FCE732"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23E2449" w14:textId="1EC040E9"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(5) the identity of the stabilisation manager for each relevant jurisdiction, unless this is not known at the time of publication;</w:t>
            </w:r>
          </w:p>
        </w:tc>
        <w:tc>
          <w:tcPr>
            <w:tcW w:w="0" w:type="auto"/>
          </w:tcPr>
          <w:p w14:paraId="5086FF50"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4502C40F"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16284E7D"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357DF7D"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7D257C39"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21B914B"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61CFD4FC" w14:textId="77777777" w:rsidTr="40441DBE">
        <w:trPr>
          <w:cantSplit/>
          <w:trHeight w:hRule="exact" w:val="722"/>
        </w:trPr>
        <w:tc>
          <w:tcPr>
            <w:tcW w:w="0" w:type="auto"/>
          </w:tcPr>
          <w:p w14:paraId="28875F15"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6C5762D9" w14:textId="65FD83A4"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(6) the fact that stabilisation transactions may result in a market price that is higher than would otherwise prevail; and</w:t>
            </w:r>
          </w:p>
        </w:tc>
        <w:tc>
          <w:tcPr>
            <w:tcW w:w="0" w:type="auto"/>
          </w:tcPr>
          <w:p w14:paraId="49B013C7"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6F77FDD7"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6952073B"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0AEC5274"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723F4D3"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2973FD79"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8D1F4D" w:rsidRPr="00C01979" w14:paraId="68D1B260" w14:textId="77777777" w:rsidTr="40441DBE">
        <w:trPr>
          <w:cantSplit/>
          <w:trHeight w:hRule="exact" w:val="722"/>
        </w:trPr>
        <w:tc>
          <w:tcPr>
            <w:tcW w:w="0" w:type="auto"/>
          </w:tcPr>
          <w:p w14:paraId="4E9F50BC"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0E909EC" w14:textId="02F39409" w:rsidR="008D1F4D" w:rsidRPr="00C01979" w:rsidRDefault="008D1F4D" w:rsidP="00C01979">
            <w:pPr>
              <w:pStyle w:val="Lev1Text"/>
              <w:spacing w:before="120" w:afterLines="0" w:after="120"/>
              <w:jc w:val="left"/>
              <w:rPr>
                <w:rFonts w:ascii="Arial" w:hAnsi="Arial" w:cs="Arial"/>
                <w:sz w:val="18"/>
                <w:szCs w:val="18"/>
              </w:rPr>
            </w:pPr>
            <w:r w:rsidRPr="00C01979">
              <w:rPr>
                <w:rFonts w:ascii="Arial" w:hAnsi="Arial" w:cs="Arial"/>
                <w:sz w:val="18"/>
                <w:szCs w:val="18"/>
              </w:rPr>
              <w:t>(7) the place where the stabilisation may be undertaken including, where relevant, the name of the trading venue(s).</w:t>
            </w:r>
          </w:p>
        </w:tc>
        <w:tc>
          <w:tcPr>
            <w:tcW w:w="0" w:type="auto"/>
          </w:tcPr>
          <w:p w14:paraId="5582CF78" w14:textId="77777777" w:rsidR="008D1F4D" w:rsidRPr="00C01979" w:rsidRDefault="008D1F4D" w:rsidP="00C01979">
            <w:pPr>
              <w:spacing w:before="120" w:afterLines="0" w:after="120"/>
              <w:rPr>
                <w:rFonts w:ascii="Arial" w:hAnsi="Arial" w:cs="Arial"/>
                <w:sz w:val="18"/>
                <w:szCs w:val="18"/>
              </w:rPr>
            </w:pPr>
            <w:r w:rsidRPr="00C01979">
              <w:rPr>
                <w:rFonts w:ascii="Arial" w:hAnsi="Arial" w:cs="Arial"/>
                <w:sz w:val="18"/>
                <w:szCs w:val="18"/>
              </w:rPr>
              <w:t>√</w:t>
            </w:r>
          </w:p>
          <w:p w14:paraId="172E8378"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6E76592C"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4D47F13B"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5BFE5533" w14:textId="77777777" w:rsidR="008D1F4D" w:rsidRPr="00C01979" w:rsidRDefault="008D1F4D" w:rsidP="00C01979">
            <w:pPr>
              <w:pStyle w:val="Lev1Text"/>
              <w:spacing w:before="120" w:afterLines="0" w:after="120"/>
              <w:jc w:val="left"/>
              <w:rPr>
                <w:rFonts w:ascii="Arial" w:hAnsi="Arial" w:cs="Arial"/>
                <w:sz w:val="18"/>
                <w:szCs w:val="18"/>
                <w:lang w:val="en-US"/>
              </w:rPr>
            </w:pPr>
          </w:p>
        </w:tc>
        <w:tc>
          <w:tcPr>
            <w:tcW w:w="0" w:type="auto"/>
          </w:tcPr>
          <w:p w14:paraId="47176D87" w14:textId="77777777" w:rsidR="008D1F4D" w:rsidRPr="00C01979" w:rsidRDefault="008D1F4D" w:rsidP="00C01979">
            <w:pPr>
              <w:pStyle w:val="Lev1Text"/>
              <w:spacing w:before="120" w:afterLines="0" w:after="120"/>
              <w:jc w:val="left"/>
              <w:rPr>
                <w:rFonts w:ascii="Arial" w:hAnsi="Arial" w:cs="Arial"/>
                <w:sz w:val="18"/>
                <w:szCs w:val="18"/>
                <w:lang w:val="en-US"/>
              </w:rPr>
            </w:pPr>
          </w:p>
        </w:tc>
      </w:tr>
      <w:tr w:rsidR="00EF03D1" w:rsidRPr="00C01979" w14:paraId="56756452" w14:textId="77777777" w:rsidTr="40441DBE">
        <w:trPr>
          <w:cantSplit/>
          <w:trHeight w:hRule="exact" w:val="1986"/>
        </w:trPr>
        <w:tc>
          <w:tcPr>
            <w:tcW w:w="0" w:type="auto"/>
          </w:tcPr>
          <w:p w14:paraId="6376C9EF" w14:textId="657D81E7" w:rsidR="00EF03D1" w:rsidRPr="00C01979" w:rsidRDefault="00EF03D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4.6</w:t>
            </w:r>
          </w:p>
        </w:tc>
        <w:tc>
          <w:tcPr>
            <w:tcW w:w="0" w:type="auto"/>
          </w:tcPr>
          <w:p w14:paraId="1E9CFF25" w14:textId="77777777" w:rsidR="00EF03D1" w:rsidRPr="00C01979" w:rsidRDefault="00EF03D1" w:rsidP="00C01979">
            <w:pPr>
              <w:spacing w:before="120" w:afterLines="0" w:after="120"/>
              <w:rPr>
                <w:rFonts w:ascii="Arial" w:hAnsi="Arial" w:cs="Arial"/>
                <w:sz w:val="18"/>
                <w:szCs w:val="18"/>
              </w:rPr>
            </w:pPr>
            <w:r w:rsidRPr="00C01979">
              <w:rPr>
                <w:rFonts w:ascii="Arial" w:hAnsi="Arial" w:cs="Arial"/>
                <w:sz w:val="18"/>
                <w:szCs w:val="18"/>
              </w:rPr>
              <w:t>Over-allotment and ‘green shoe’:</w:t>
            </w:r>
          </w:p>
          <w:p w14:paraId="07F4DDF3" w14:textId="77777777" w:rsidR="00EF03D1" w:rsidRPr="00C01979" w:rsidRDefault="00EF03D1" w:rsidP="00C01979">
            <w:pPr>
              <w:spacing w:before="120" w:afterLines="0" w:after="120"/>
              <w:ind w:left="227"/>
              <w:rPr>
                <w:rFonts w:ascii="Arial" w:hAnsi="Arial" w:cs="Arial"/>
                <w:sz w:val="18"/>
                <w:szCs w:val="18"/>
              </w:rPr>
            </w:pPr>
            <w:r w:rsidRPr="00C01979">
              <w:rPr>
                <w:rFonts w:ascii="Arial" w:hAnsi="Arial" w:cs="Arial"/>
                <w:sz w:val="18"/>
                <w:szCs w:val="18"/>
              </w:rPr>
              <w:t>(1) the existence and size of any over-allotment facility and/or ‘green shoe’;</w:t>
            </w:r>
          </w:p>
          <w:p w14:paraId="7AD9C8A3" w14:textId="77777777" w:rsidR="00A560AF" w:rsidRDefault="00EF03D1" w:rsidP="00A560AF">
            <w:pPr>
              <w:spacing w:before="120" w:afterLines="0" w:after="120"/>
              <w:ind w:left="227"/>
              <w:rPr>
                <w:rFonts w:ascii="Arial" w:hAnsi="Arial" w:cs="Arial"/>
                <w:sz w:val="18"/>
                <w:szCs w:val="18"/>
              </w:rPr>
            </w:pPr>
            <w:r w:rsidRPr="00C01979">
              <w:rPr>
                <w:rFonts w:ascii="Arial" w:hAnsi="Arial" w:cs="Arial"/>
                <w:sz w:val="18"/>
                <w:szCs w:val="18"/>
              </w:rPr>
              <w:t>(2) the existence period of the over-allotment facility and/or ‘green shoe’; and</w:t>
            </w:r>
          </w:p>
          <w:p w14:paraId="5F2DD0C8" w14:textId="3BC4756E" w:rsidR="00EF03D1" w:rsidRPr="00A560AF" w:rsidRDefault="00EF03D1" w:rsidP="00A560AF">
            <w:pPr>
              <w:spacing w:before="120" w:afterLines="0" w:after="120"/>
              <w:ind w:left="227"/>
              <w:rPr>
                <w:rFonts w:ascii="Arial" w:hAnsi="Arial" w:cs="Arial"/>
                <w:sz w:val="18"/>
                <w:szCs w:val="18"/>
              </w:rPr>
            </w:pPr>
            <w:r w:rsidRPr="00C01979">
              <w:rPr>
                <w:rFonts w:ascii="Arial" w:hAnsi="Arial" w:cs="Arial"/>
                <w:sz w:val="18"/>
                <w:szCs w:val="18"/>
              </w:rPr>
              <w:t>(3) any conditions for the use of the over-allotment facility or exercise of the ‘green shoe’.</w:t>
            </w:r>
          </w:p>
        </w:tc>
        <w:tc>
          <w:tcPr>
            <w:tcW w:w="0" w:type="auto"/>
          </w:tcPr>
          <w:p w14:paraId="7BAF6544" w14:textId="01B9B600" w:rsidR="00EF03D1" w:rsidRPr="00C01979" w:rsidRDefault="00EF03D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t>
            </w:r>
          </w:p>
        </w:tc>
        <w:tc>
          <w:tcPr>
            <w:tcW w:w="0" w:type="auto"/>
          </w:tcPr>
          <w:p w14:paraId="12CCCF07" w14:textId="12174004" w:rsidR="00EF03D1" w:rsidRPr="00C01979" w:rsidRDefault="00EF03D1"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w:t>
            </w:r>
          </w:p>
        </w:tc>
        <w:tc>
          <w:tcPr>
            <w:tcW w:w="0" w:type="auto"/>
          </w:tcPr>
          <w:p w14:paraId="562EF39E" w14:textId="77777777" w:rsidR="00EF03D1" w:rsidRPr="00C01979" w:rsidRDefault="00EF03D1" w:rsidP="00C01979">
            <w:pPr>
              <w:pStyle w:val="Lev1Text"/>
              <w:spacing w:before="120" w:afterLines="0" w:after="120"/>
              <w:jc w:val="left"/>
              <w:rPr>
                <w:rFonts w:ascii="Arial" w:hAnsi="Arial" w:cs="Arial"/>
                <w:sz w:val="18"/>
                <w:szCs w:val="18"/>
                <w:lang w:val="en-US"/>
              </w:rPr>
            </w:pPr>
          </w:p>
        </w:tc>
        <w:tc>
          <w:tcPr>
            <w:tcW w:w="0" w:type="auto"/>
          </w:tcPr>
          <w:p w14:paraId="6244D774" w14:textId="77777777" w:rsidR="00EF03D1" w:rsidRPr="00C01979" w:rsidRDefault="00EF03D1" w:rsidP="00C01979">
            <w:pPr>
              <w:pStyle w:val="Lev1Text"/>
              <w:spacing w:before="120" w:afterLines="0" w:after="120"/>
              <w:jc w:val="left"/>
              <w:rPr>
                <w:rFonts w:ascii="Arial" w:hAnsi="Arial" w:cs="Arial"/>
                <w:sz w:val="18"/>
                <w:szCs w:val="18"/>
                <w:lang w:val="en-US"/>
              </w:rPr>
            </w:pPr>
          </w:p>
        </w:tc>
        <w:tc>
          <w:tcPr>
            <w:tcW w:w="0" w:type="auto"/>
          </w:tcPr>
          <w:p w14:paraId="060A5BEE" w14:textId="77777777" w:rsidR="00EF03D1" w:rsidRPr="00C01979" w:rsidRDefault="00EF03D1" w:rsidP="00C01979">
            <w:pPr>
              <w:pStyle w:val="Lev1Text"/>
              <w:spacing w:before="120" w:afterLines="0" w:after="120"/>
              <w:jc w:val="left"/>
              <w:rPr>
                <w:rFonts w:ascii="Arial" w:hAnsi="Arial" w:cs="Arial"/>
                <w:sz w:val="18"/>
                <w:szCs w:val="18"/>
                <w:lang w:val="en-US"/>
              </w:rPr>
            </w:pPr>
          </w:p>
        </w:tc>
      </w:tr>
      <w:tr w:rsidR="006262ED" w:rsidRPr="00C01979" w14:paraId="456C6070" w14:textId="77777777" w:rsidTr="40441DBE">
        <w:trPr>
          <w:cantSplit/>
          <w:trHeight w:hRule="exact" w:val="791"/>
        </w:trPr>
        <w:tc>
          <w:tcPr>
            <w:tcW w:w="0" w:type="auto"/>
          </w:tcPr>
          <w:p w14:paraId="4818DE57" w14:textId="2298F2B2" w:rsidR="006262ED" w:rsidRPr="00C01979" w:rsidRDefault="006262ED" w:rsidP="00C01979">
            <w:pPr>
              <w:pStyle w:val="Lev1Text"/>
              <w:spacing w:before="120" w:afterLines="0" w:after="120"/>
              <w:jc w:val="left"/>
              <w:rPr>
                <w:rFonts w:ascii="Arial" w:hAnsi="Arial" w:cs="Arial"/>
                <w:sz w:val="18"/>
                <w:szCs w:val="18"/>
                <w:lang w:val="en-US"/>
              </w:rPr>
            </w:pPr>
            <w:r w:rsidRPr="000F2963">
              <w:rPr>
                <w:rFonts w:ascii="Arial" w:hAnsi="Arial" w:cs="Arial"/>
                <w:b/>
                <w:bCs/>
                <w:sz w:val="18"/>
                <w:szCs w:val="18"/>
                <w:lang w:val="en-US"/>
              </w:rPr>
              <w:t>App 2 Annex 10.</w:t>
            </w:r>
            <w:r>
              <w:rPr>
                <w:rFonts w:ascii="Arial" w:hAnsi="Arial" w:cs="Arial"/>
                <w:b/>
                <w:bCs/>
                <w:sz w:val="18"/>
                <w:szCs w:val="18"/>
                <w:lang w:val="en-US"/>
              </w:rPr>
              <w:t>5</w:t>
            </w:r>
          </w:p>
        </w:tc>
        <w:tc>
          <w:tcPr>
            <w:tcW w:w="0" w:type="auto"/>
          </w:tcPr>
          <w:p w14:paraId="7D1685B2" w14:textId="77777777" w:rsidR="006262ED" w:rsidRPr="00A560AF" w:rsidRDefault="006262ED" w:rsidP="00C01979">
            <w:pPr>
              <w:pStyle w:val="Lev1Text"/>
              <w:spacing w:before="120" w:afterLines="0" w:after="120"/>
              <w:jc w:val="left"/>
              <w:rPr>
                <w:rFonts w:ascii="Arial" w:hAnsi="Arial" w:cs="Arial"/>
                <w:b/>
                <w:bCs/>
                <w:sz w:val="18"/>
                <w:szCs w:val="18"/>
              </w:rPr>
            </w:pPr>
          </w:p>
        </w:tc>
        <w:tc>
          <w:tcPr>
            <w:tcW w:w="0" w:type="auto"/>
          </w:tcPr>
          <w:p w14:paraId="6413F28D" w14:textId="77777777" w:rsidR="006262ED" w:rsidRPr="00C01979" w:rsidRDefault="006262ED" w:rsidP="00C01979">
            <w:pPr>
              <w:pStyle w:val="Lev1Text"/>
              <w:spacing w:before="120" w:afterLines="0" w:after="120"/>
              <w:jc w:val="left"/>
              <w:rPr>
                <w:rFonts w:ascii="Arial" w:hAnsi="Arial" w:cs="Arial"/>
                <w:b/>
                <w:sz w:val="18"/>
                <w:szCs w:val="18"/>
                <w:lang w:val="en-US"/>
              </w:rPr>
            </w:pPr>
          </w:p>
        </w:tc>
        <w:tc>
          <w:tcPr>
            <w:tcW w:w="0" w:type="auto"/>
          </w:tcPr>
          <w:p w14:paraId="6C4CF2D9" w14:textId="77777777" w:rsidR="006262ED" w:rsidRPr="00C01979" w:rsidRDefault="006262ED" w:rsidP="00C01979">
            <w:pPr>
              <w:pStyle w:val="Lev1Text"/>
              <w:spacing w:before="120" w:afterLines="0" w:after="120"/>
              <w:jc w:val="left"/>
              <w:rPr>
                <w:rFonts w:ascii="Arial" w:hAnsi="Arial" w:cs="Arial"/>
                <w:b/>
                <w:sz w:val="18"/>
                <w:szCs w:val="18"/>
                <w:lang w:val="en-US"/>
              </w:rPr>
            </w:pPr>
          </w:p>
        </w:tc>
        <w:tc>
          <w:tcPr>
            <w:tcW w:w="0" w:type="auto"/>
          </w:tcPr>
          <w:p w14:paraId="5F0D50B0" w14:textId="77777777" w:rsidR="006262ED" w:rsidRPr="00C01979" w:rsidRDefault="006262ED" w:rsidP="00C01979">
            <w:pPr>
              <w:pStyle w:val="Lev1Text"/>
              <w:spacing w:before="120" w:afterLines="0" w:after="120"/>
              <w:jc w:val="left"/>
              <w:rPr>
                <w:rFonts w:ascii="Arial" w:hAnsi="Arial" w:cs="Arial"/>
                <w:sz w:val="18"/>
                <w:szCs w:val="18"/>
                <w:lang w:val="en-US"/>
              </w:rPr>
            </w:pPr>
          </w:p>
        </w:tc>
        <w:tc>
          <w:tcPr>
            <w:tcW w:w="0" w:type="auto"/>
          </w:tcPr>
          <w:p w14:paraId="1CDD5278" w14:textId="77777777" w:rsidR="006262ED" w:rsidRPr="00C01979" w:rsidRDefault="006262ED" w:rsidP="00C01979">
            <w:pPr>
              <w:pStyle w:val="Lev1Text"/>
              <w:spacing w:before="120" w:afterLines="0" w:after="120"/>
              <w:jc w:val="left"/>
              <w:rPr>
                <w:rFonts w:ascii="Arial" w:hAnsi="Arial" w:cs="Arial"/>
                <w:sz w:val="18"/>
                <w:szCs w:val="18"/>
                <w:lang w:val="en-US"/>
              </w:rPr>
            </w:pPr>
          </w:p>
        </w:tc>
        <w:tc>
          <w:tcPr>
            <w:tcW w:w="0" w:type="auto"/>
          </w:tcPr>
          <w:p w14:paraId="71B199F6" w14:textId="77777777" w:rsidR="006262ED" w:rsidRPr="00C01979" w:rsidRDefault="006262ED" w:rsidP="00C01979">
            <w:pPr>
              <w:pStyle w:val="Lev1Text"/>
              <w:spacing w:before="120" w:afterLines="0" w:after="120"/>
              <w:jc w:val="left"/>
              <w:rPr>
                <w:rFonts w:ascii="Arial" w:hAnsi="Arial" w:cs="Arial"/>
                <w:sz w:val="18"/>
                <w:szCs w:val="18"/>
                <w:lang w:val="en-US"/>
              </w:rPr>
            </w:pPr>
          </w:p>
        </w:tc>
      </w:tr>
      <w:tr w:rsidR="006A35DF" w:rsidRPr="00C01979" w14:paraId="37DC29EC" w14:textId="77777777" w:rsidTr="40441DBE">
        <w:trPr>
          <w:cantSplit/>
          <w:trHeight w:hRule="exact" w:val="572"/>
        </w:trPr>
        <w:tc>
          <w:tcPr>
            <w:tcW w:w="0" w:type="auto"/>
          </w:tcPr>
          <w:p w14:paraId="3943B018" w14:textId="013765F2" w:rsidR="006A35DF" w:rsidRPr="00C01979" w:rsidRDefault="006A35D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w:t>
            </w:r>
          </w:p>
        </w:tc>
        <w:tc>
          <w:tcPr>
            <w:tcW w:w="0" w:type="auto"/>
          </w:tcPr>
          <w:p w14:paraId="74C74AE1" w14:textId="57444CF1" w:rsidR="006A35DF" w:rsidRPr="00A560AF" w:rsidRDefault="006A35DF" w:rsidP="00C01979">
            <w:pPr>
              <w:pStyle w:val="Lev1Text"/>
              <w:spacing w:before="120" w:afterLines="0" w:after="120"/>
              <w:jc w:val="left"/>
              <w:rPr>
                <w:rFonts w:ascii="Arial" w:hAnsi="Arial" w:cs="Arial"/>
                <w:b/>
                <w:bCs/>
                <w:sz w:val="18"/>
                <w:szCs w:val="18"/>
                <w:lang w:val="en-US"/>
              </w:rPr>
            </w:pPr>
            <w:r w:rsidRPr="00A560AF">
              <w:rPr>
                <w:rFonts w:ascii="Arial" w:hAnsi="Arial" w:cs="Arial"/>
                <w:b/>
                <w:bCs/>
                <w:sz w:val="18"/>
                <w:szCs w:val="18"/>
              </w:rPr>
              <w:t>ESSENTIAL INFORMATION ABOUT THE ISSUANCE OF THE DEPOSITORY RECEIPTS</w:t>
            </w:r>
          </w:p>
        </w:tc>
        <w:tc>
          <w:tcPr>
            <w:tcW w:w="0" w:type="auto"/>
          </w:tcPr>
          <w:p w14:paraId="1C90827E" w14:textId="19AF856C" w:rsidR="006A35DF" w:rsidRPr="00C01979" w:rsidRDefault="006A35DF"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Primary Issuance</w:t>
            </w:r>
          </w:p>
        </w:tc>
        <w:tc>
          <w:tcPr>
            <w:tcW w:w="0" w:type="auto"/>
          </w:tcPr>
          <w:p w14:paraId="6EEACCD9" w14:textId="56AD7A06" w:rsidR="006A35DF" w:rsidRPr="00C01979" w:rsidRDefault="006A35DF"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Secondary Issuance</w:t>
            </w:r>
          </w:p>
        </w:tc>
        <w:tc>
          <w:tcPr>
            <w:tcW w:w="0" w:type="auto"/>
          </w:tcPr>
          <w:p w14:paraId="40C1A010" w14:textId="77777777" w:rsidR="006A35DF" w:rsidRPr="00C01979" w:rsidRDefault="006A35DF" w:rsidP="00C01979">
            <w:pPr>
              <w:pStyle w:val="Lev1Text"/>
              <w:spacing w:before="120" w:afterLines="0" w:after="120"/>
              <w:jc w:val="left"/>
              <w:rPr>
                <w:rFonts w:ascii="Arial" w:hAnsi="Arial" w:cs="Arial"/>
                <w:sz w:val="18"/>
                <w:szCs w:val="18"/>
                <w:lang w:val="en-US"/>
              </w:rPr>
            </w:pPr>
          </w:p>
        </w:tc>
        <w:tc>
          <w:tcPr>
            <w:tcW w:w="0" w:type="auto"/>
          </w:tcPr>
          <w:p w14:paraId="5F2649C5" w14:textId="77777777" w:rsidR="006A35DF" w:rsidRPr="00C01979" w:rsidRDefault="006A35DF" w:rsidP="00C01979">
            <w:pPr>
              <w:pStyle w:val="Lev1Text"/>
              <w:spacing w:before="120" w:afterLines="0" w:after="120"/>
              <w:jc w:val="left"/>
              <w:rPr>
                <w:rFonts w:ascii="Arial" w:hAnsi="Arial" w:cs="Arial"/>
                <w:sz w:val="18"/>
                <w:szCs w:val="18"/>
                <w:lang w:val="en-US"/>
              </w:rPr>
            </w:pPr>
          </w:p>
        </w:tc>
        <w:tc>
          <w:tcPr>
            <w:tcW w:w="0" w:type="auto"/>
          </w:tcPr>
          <w:p w14:paraId="5AE9011A" w14:textId="77777777" w:rsidR="006A35DF" w:rsidRPr="00C01979" w:rsidRDefault="006A35DF" w:rsidP="00C01979">
            <w:pPr>
              <w:pStyle w:val="Lev1Text"/>
              <w:spacing w:before="120" w:afterLines="0" w:after="120"/>
              <w:jc w:val="left"/>
              <w:rPr>
                <w:rFonts w:ascii="Arial" w:hAnsi="Arial" w:cs="Arial"/>
                <w:sz w:val="18"/>
                <w:szCs w:val="18"/>
                <w:lang w:val="en-US"/>
              </w:rPr>
            </w:pPr>
          </w:p>
        </w:tc>
      </w:tr>
      <w:tr w:rsidR="00AF481A" w:rsidRPr="00C01979" w14:paraId="035425BE" w14:textId="77777777" w:rsidTr="40441DBE">
        <w:trPr>
          <w:cantSplit/>
          <w:trHeight w:hRule="exact" w:val="424"/>
        </w:trPr>
        <w:tc>
          <w:tcPr>
            <w:tcW w:w="0" w:type="auto"/>
          </w:tcPr>
          <w:p w14:paraId="490ED5BE" w14:textId="1AED65EB" w:rsidR="00AF481A" w:rsidRPr="00C01979" w:rsidRDefault="00AF481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5.1</w:t>
            </w:r>
          </w:p>
        </w:tc>
        <w:tc>
          <w:tcPr>
            <w:tcW w:w="0" w:type="auto"/>
          </w:tcPr>
          <w:p w14:paraId="592AB25D" w14:textId="71C3BD1D" w:rsidR="00AF481A" w:rsidRPr="00C01979" w:rsidRDefault="00AF481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Reasons for the offer and use of proceeds</w:t>
            </w:r>
          </w:p>
        </w:tc>
        <w:tc>
          <w:tcPr>
            <w:tcW w:w="0" w:type="auto"/>
          </w:tcPr>
          <w:p w14:paraId="5609798B" w14:textId="77777777" w:rsidR="00AF481A" w:rsidRPr="00C01979" w:rsidRDefault="00AF481A" w:rsidP="00C01979">
            <w:pPr>
              <w:pStyle w:val="Lev1Text"/>
              <w:spacing w:before="120" w:afterLines="0" w:after="120"/>
              <w:jc w:val="left"/>
              <w:rPr>
                <w:rFonts w:ascii="Arial" w:hAnsi="Arial" w:cs="Arial"/>
                <w:sz w:val="18"/>
                <w:szCs w:val="18"/>
                <w:lang w:val="en-US"/>
              </w:rPr>
            </w:pPr>
          </w:p>
        </w:tc>
        <w:tc>
          <w:tcPr>
            <w:tcW w:w="0" w:type="auto"/>
          </w:tcPr>
          <w:p w14:paraId="4488A895" w14:textId="77777777" w:rsidR="00AF481A" w:rsidRPr="00C01979" w:rsidRDefault="00AF481A" w:rsidP="00C01979">
            <w:pPr>
              <w:pStyle w:val="Lev1Text"/>
              <w:spacing w:before="120" w:afterLines="0" w:after="120"/>
              <w:jc w:val="left"/>
              <w:rPr>
                <w:rFonts w:ascii="Arial" w:hAnsi="Arial" w:cs="Arial"/>
                <w:sz w:val="18"/>
                <w:szCs w:val="18"/>
                <w:lang w:val="en-US"/>
              </w:rPr>
            </w:pPr>
          </w:p>
        </w:tc>
        <w:tc>
          <w:tcPr>
            <w:tcW w:w="0" w:type="auto"/>
          </w:tcPr>
          <w:p w14:paraId="49B822DC" w14:textId="77777777" w:rsidR="00AF481A" w:rsidRPr="00C01979" w:rsidRDefault="00AF481A" w:rsidP="00C01979">
            <w:pPr>
              <w:pStyle w:val="Lev1Text"/>
              <w:spacing w:before="120" w:afterLines="0" w:after="120"/>
              <w:jc w:val="left"/>
              <w:rPr>
                <w:rFonts w:ascii="Arial" w:hAnsi="Arial" w:cs="Arial"/>
                <w:sz w:val="18"/>
                <w:szCs w:val="18"/>
                <w:lang w:val="en-US"/>
              </w:rPr>
            </w:pPr>
          </w:p>
        </w:tc>
        <w:tc>
          <w:tcPr>
            <w:tcW w:w="0" w:type="auto"/>
          </w:tcPr>
          <w:p w14:paraId="381E3DBF" w14:textId="77777777" w:rsidR="00AF481A" w:rsidRPr="00C01979" w:rsidRDefault="00AF481A" w:rsidP="00C01979">
            <w:pPr>
              <w:pStyle w:val="Lev1Text"/>
              <w:spacing w:before="120" w:afterLines="0" w:after="120"/>
              <w:jc w:val="left"/>
              <w:rPr>
                <w:rFonts w:ascii="Arial" w:hAnsi="Arial" w:cs="Arial"/>
                <w:sz w:val="18"/>
                <w:szCs w:val="18"/>
                <w:lang w:val="en-US"/>
              </w:rPr>
            </w:pPr>
          </w:p>
        </w:tc>
        <w:tc>
          <w:tcPr>
            <w:tcW w:w="0" w:type="auto"/>
          </w:tcPr>
          <w:p w14:paraId="7B338A78" w14:textId="77777777" w:rsidR="00AF481A" w:rsidRPr="00C01979" w:rsidRDefault="00AF481A" w:rsidP="00C01979">
            <w:pPr>
              <w:pStyle w:val="Lev1Text"/>
              <w:spacing w:before="120" w:afterLines="0" w:after="120"/>
              <w:jc w:val="left"/>
              <w:rPr>
                <w:rFonts w:ascii="Arial" w:hAnsi="Arial" w:cs="Arial"/>
                <w:sz w:val="18"/>
                <w:szCs w:val="18"/>
                <w:lang w:val="en-US"/>
              </w:rPr>
            </w:pPr>
          </w:p>
        </w:tc>
      </w:tr>
      <w:tr w:rsidR="003B60F5" w:rsidRPr="00C01979" w14:paraId="126E4262" w14:textId="77777777" w:rsidTr="40441DBE">
        <w:trPr>
          <w:cantSplit/>
          <w:trHeight w:hRule="exact" w:val="2269"/>
        </w:trPr>
        <w:tc>
          <w:tcPr>
            <w:tcW w:w="0" w:type="auto"/>
          </w:tcPr>
          <w:p w14:paraId="506C603B" w14:textId="206BAA89" w:rsidR="003B60F5" w:rsidRPr="00C01979" w:rsidRDefault="003B60F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lastRenderedPageBreak/>
              <w:t>5.1.1</w:t>
            </w:r>
          </w:p>
        </w:tc>
        <w:tc>
          <w:tcPr>
            <w:tcW w:w="0" w:type="auto"/>
          </w:tcPr>
          <w:p w14:paraId="68B486B5" w14:textId="3E796F1C" w:rsidR="003B60F5" w:rsidRPr="00C01979" w:rsidRDefault="003B60F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Reasons for the offer and, where applicable, the estimated net amount of the proceeds broken into each principal intended use and presented in order of priority of such uses. If the </w:t>
            </w:r>
            <w:r w:rsidRPr="00C01979">
              <w:rPr>
                <w:rFonts w:ascii="Arial" w:hAnsi="Arial" w:cs="Arial"/>
                <w:i/>
                <w:sz w:val="18"/>
                <w:szCs w:val="18"/>
              </w:rPr>
              <w:t>issuer</w:t>
            </w:r>
            <w:r w:rsidRPr="00C01979">
              <w:rPr>
                <w:rFonts w:ascii="Arial" w:hAnsi="Arial" w:cs="Arial"/>
                <w:sz w:val="18"/>
                <w:szCs w:val="18"/>
              </w:rPr>
              <w:t xml:space="preserve"> is aware that the anticipated proceeds will not be sufficient to fund all the proposed uses, then state the amount and sources of other funds needed. Details must also be given with regard to the use of the proceeds, in particular when they are being used to acquire assets, other than in the ordinary course of business, to finance announced acquisitions of other business, or to discharge, reduce or retire indebtedness.</w:t>
            </w:r>
          </w:p>
        </w:tc>
        <w:tc>
          <w:tcPr>
            <w:tcW w:w="0" w:type="auto"/>
          </w:tcPr>
          <w:p w14:paraId="70A0AE55" w14:textId="12503AE0" w:rsidR="003B60F5" w:rsidRPr="00C01979" w:rsidRDefault="003B60F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5F4CF840" w14:textId="3A4940E9" w:rsidR="003B60F5" w:rsidRPr="00C01979" w:rsidRDefault="003B60F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6DC9561" w14:textId="77777777" w:rsidR="003B60F5" w:rsidRPr="00C01979" w:rsidRDefault="003B60F5" w:rsidP="00C01979">
            <w:pPr>
              <w:pStyle w:val="Lev1Text"/>
              <w:spacing w:before="120" w:afterLines="0" w:after="120"/>
              <w:jc w:val="left"/>
              <w:rPr>
                <w:rFonts w:ascii="Arial" w:hAnsi="Arial" w:cs="Arial"/>
                <w:sz w:val="18"/>
                <w:szCs w:val="18"/>
                <w:lang w:val="en-US"/>
              </w:rPr>
            </w:pPr>
          </w:p>
        </w:tc>
        <w:tc>
          <w:tcPr>
            <w:tcW w:w="0" w:type="auto"/>
          </w:tcPr>
          <w:p w14:paraId="775B73D1" w14:textId="77777777" w:rsidR="003B60F5" w:rsidRPr="00C01979" w:rsidRDefault="003B60F5" w:rsidP="00C01979">
            <w:pPr>
              <w:pStyle w:val="Lev1Text"/>
              <w:spacing w:before="120" w:afterLines="0" w:after="120"/>
              <w:jc w:val="left"/>
              <w:rPr>
                <w:rFonts w:ascii="Arial" w:hAnsi="Arial" w:cs="Arial"/>
                <w:sz w:val="18"/>
                <w:szCs w:val="18"/>
                <w:lang w:val="en-US"/>
              </w:rPr>
            </w:pPr>
          </w:p>
        </w:tc>
        <w:tc>
          <w:tcPr>
            <w:tcW w:w="0" w:type="auto"/>
          </w:tcPr>
          <w:p w14:paraId="0A770101" w14:textId="77777777" w:rsidR="003B60F5" w:rsidRPr="00C01979" w:rsidRDefault="003B60F5" w:rsidP="00C01979">
            <w:pPr>
              <w:pStyle w:val="Lev1Text"/>
              <w:spacing w:before="120" w:afterLines="0" w:after="120"/>
              <w:jc w:val="left"/>
              <w:rPr>
                <w:rFonts w:ascii="Arial" w:hAnsi="Arial" w:cs="Arial"/>
                <w:sz w:val="18"/>
                <w:szCs w:val="18"/>
                <w:lang w:val="en-US"/>
              </w:rPr>
            </w:pPr>
          </w:p>
        </w:tc>
      </w:tr>
      <w:tr w:rsidR="00812B85" w:rsidRPr="00C01979" w14:paraId="02AC0E74" w14:textId="77777777" w:rsidTr="40441DBE">
        <w:trPr>
          <w:cantSplit/>
          <w:trHeight w:hRule="exact" w:val="417"/>
        </w:trPr>
        <w:tc>
          <w:tcPr>
            <w:tcW w:w="0" w:type="auto"/>
          </w:tcPr>
          <w:p w14:paraId="7EA4196B" w14:textId="5D7A0C28" w:rsidR="00812B85" w:rsidRPr="00C01979" w:rsidRDefault="00812B8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5.2</w:t>
            </w:r>
          </w:p>
        </w:tc>
        <w:tc>
          <w:tcPr>
            <w:tcW w:w="0" w:type="auto"/>
          </w:tcPr>
          <w:p w14:paraId="7870178D" w14:textId="0CA7D524" w:rsidR="00812B85" w:rsidRPr="00C01979" w:rsidRDefault="00812B85"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Interest of natural and legal </w:t>
            </w:r>
            <w:r w:rsidRPr="00C01979">
              <w:rPr>
                <w:rFonts w:ascii="Arial" w:hAnsi="Arial" w:cs="Arial"/>
                <w:i/>
                <w:sz w:val="18"/>
                <w:szCs w:val="18"/>
              </w:rPr>
              <w:t>persons</w:t>
            </w:r>
            <w:r w:rsidRPr="00C01979">
              <w:rPr>
                <w:rFonts w:ascii="Arial" w:hAnsi="Arial" w:cs="Arial"/>
                <w:sz w:val="18"/>
                <w:szCs w:val="18"/>
              </w:rPr>
              <w:t xml:space="preserve"> involved in the issue/offer</w:t>
            </w:r>
          </w:p>
        </w:tc>
        <w:tc>
          <w:tcPr>
            <w:tcW w:w="0" w:type="auto"/>
          </w:tcPr>
          <w:p w14:paraId="7F447BD2" w14:textId="77777777" w:rsidR="00812B85" w:rsidRPr="00C01979" w:rsidRDefault="00812B85" w:rsidP="00C01979">
            <w:pPr>
              <w:pStyle w:val="Lev1Text"/>
              <w:spacing w:before="120" w:afterLines="0" w:after="120"/>
              <w:jc w:val="left"/>
              <w:rPr>
                <w:rFonts w:ascii="Arial" w:hAnsi="Arial" w:cs="Arial"/>
                <w:sz w:val="18"/>
                <w:szCs w:val="18"/>
                <w:lang w:val="en-US"/>
              </w:rPr>
            </w:pPr>
          </w:p>
        </w:tc>
        <w:tc>
          <w:tcPr>
            <w:tcW w:w="0" w:type="auto"/>
          </w:tcPr>
          <w:p w14:paraId="014F3462" w14:textId="77777777" w:rsidR="00812B85" w:rsidRPr="00C01979" w:rsidRDefault="00812B85" w:rsidP="00C01979">
            <w:pPr>
              <w:pStyle w:val="Lev1Text"/>
              <w:spacing w:before="120" w:afterLines="0" w:after="120"/>
              <w:jc w:val="left"/>
              <w:rPr>
                <w:rFonts w:ascii="Arial" w:hAnsi="Arial" w:cs="Arial"/>
                <w:sz w:val="18"/>
                <w:szCs w:val="18"/>
                <w:lang w:val="en-US"/>
              </w:rPr>
            </w:pPr>
          </w:p>
        </w:tc>
        <w:tc>
          <w:tcPr>
            <w:tcW w:w="0" w:type="auto"/>
          </w:tcPr>
          <w:p w14:paraId="56994846" w14:textId="77777777" w:rsidR="00812B85" w:rsidRPr="00C01979" w:rsidRDefault="00812B85" w:rsidP="00C01979">
            <w:pPr>
              <w:pStyle w:val="Lev1Text"/>
              <w:spacing w:before="120" w:afterLines="0" w:after="120"/>
              <w:jc w:val="left"/>
              <w:rPr>
                <w:rFonts w:ascii="Arial" w:hAnsi="Arial" w:cs="Arial"/>
                <w:sz w:val="18"/>
                <w:szCs w:val="18"/>
                <w:lang w:val="en-US"/>
              </w:rPr>
            </w:pPr>
          </w:p>
        </w:tc>
        <w:tc>
          <w:tcPr>
            <w:tcW w:w="0" w:type="auto"/>
          </w:tcPr>
          <w:p w14:paraId="517699DE" w14:textId="77777777" w:rsidR="00812B85" w:rsidRPr="00C01979" w:rsidRDefault="00812B85" w:rsidP="00C01979">
            <w:pPr>
              <w:pStyle w:val="Lev1Text"/>
              <w:spacing w:before="120" w:afterLines="0" w:after="120"/>
              <w:jc w:val="left"/>
              <w:rPr>
                <w:rFonts w:ascii="Arial" w:hAnsi="Arial" w:cs="Arial"/>
                <w:sz w:val="18"/>
                <w:szCs w:val="18"/>
                <w:lang w:val="en-US"/>
              </w:rPr>
            </w:pPr>
          </w:p>
        </w:tc>
        <w:tc>
          <w:tcPr>
            <w:tcW w:w="0" w:type="auto"/>
          </w:tcPr>
          <w:p w14:paraId="4DF9C94B" w14:textId="77777777" w:rsidR="00812B85" w:rsidRPr="00C01979" w:rsidRDefault="00812B85" w:rsidP="00C01979">
            <w:pPr>
              <w:pStyle w:val="Lev1Text"/>
              <w:spacing w:before="120" w:afterLines="0" w:after="120"/>
              <w:jc w:val="left"/>
              <w:rPr>
                <w:rFonts w:ascii="Arial" w:hAnsi="Arial" w:cs="Arial"/>
                <w:sz w:val="18"/>
                <w:szCs w:val="18"/>
                <w:lang w:val="en-US"/>
              </w:rPr>
            </w:pPr>
          </w:p>
        </w:tc>
      </w:tr>
      <w:tr w:rsidR="00280190" w:rsidRPr="00C01979" w14:paraId="1867A4E4" w14:textId="77777777" w:rsidTr="40441DBE">
        <w:trPr>
          <w:cantSplit/>
          <w:trHeight w:hRule="exact" w:val="861"/>
        </w:trPr>
        <w:tc>
          <w:tcPr>
            <w:tcW w:w="0" w:type="auto"/>
          </w:tcPr>
          <w:p w14:paraId="58642FD6" w14:textId="2E3131D3" w:rsidR="00280190" w:rsidRPr="00C01979" w:rsidRDefault="0028019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5.2.1</w:t>
            </w:r>
          </w:p>
        </w:tc>
        <w:tc>
          <w:tcPr>
            <w:tcW w:w="0" w:type="auto"/>
          </w:tcPr>
          <w:p w14:paraId="168BF6DE" w14:textId="2DD90425" w:rsidR="00280190" w:rsidRPr="00C01979" w:rsidRDefault="0028019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A description of any interest, including a conflict of interest that is material to the issue/offer, detailing the </w:t>
            </w:r>
            <w:r w:rsidRPr="00C01979">
              <w:rPr>
                <w:rFonts w:ascii="Arial" w:hAnsi="Arial" w:cs="Arial"/>
                <w:i/>
                <w:sz w:val="18"/>
                <w:szCs w:val="18"/>
              </w:rPr>
              <w:t>persons</w:t>
            </w:r>
            <w:r w:rsidRPr="00C01979">
              <w:rPr>
                <w:rFonts w:ascii="Arial" w:hAnsi="Arial" w:cs="Arial"/>
                <w:sz w:val="18"/>
                <w:szCs w:val="18"/>
              </w:rPr>
              <w:t xml:space="preserve"> involved and the nature of the interest.</w:t>
            </w:r>
          </w:p>
        </w:tc>
        <w:tc>
          <w:tcPr>
            <w:tcW w:w="0" w:type="auto"/>
          </w:tcPr>
          <w:p w14:paraId="128A5920" w14:textId="026A9047" w:rsidR="00280190" w:rsidRPr="00C01979" w:rsidRDefault="0028019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6089D61F" w14:textId="4D2DA6D2" w:rsidR="00280190" w:rsidRPr="00C01979" w:rsidRDefault="00280190"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22E857A1" w14:textId="77777777" w:rsidR="00280190" w:rsidRPr="00C01979" w:rsidRDefault="00280190" w:rsidP="00C01979">
            <w:pPr>
              <w:pStyle w:val="Lev1Text"/>
              <w:spacing w:before="120" w:afterLines="0" w:after="120"/>
              <w:jc w:val="left"/>
              <w:rPr>
                <w:rFonts w:ascii="Arial" w:hAnsi="Arial" w:cs="Arial"/>
                <w:sz w:val="18"/>
                <w:szCs w:val="18"/>
                <w:lang w:val="en-US"/>
              </w:rPr>
            </w:pPr>
          </w:p>
        </w:tc>
        <w:tc>
          <w:tcPr>
            <w:tcW w:w="0" w:type="auto"/>
          </w:tcPr>
          <w:p w14:paraId="46767256" w14:textId="77777777" w:rsidR="00280190" w:rsidRPr="00C01979" w:rsidRDefault="00280190" w:rsidP="00C01979">
            <w:pPr>
              <w:pStyle w:val="Lev1Text"/>
              <w:spacing w:before="120" w:afterLines="0" w:after="120"/>
              <w:jc w:val="left"/>
              <w:rPr>
                <w:rFonts w:ascii="Arial" w:hAnsi="Arial" w:cs="Arial"/>
                <w:sz w:val="18"/>
                <w:szCs w:val="18"/>
                <w:lang w:val="en-US"/>
              </w:rPr>
            </w:pPr>
          </w:p>
        </w:tc>
        <w:tc>
          <w:tcPr>
            <w:tcW w:w="0" w:type="auto"/>
          </w:tcPr>
          <w:p w14:paraId="490D2595" w14:textId="77777777" w:rsidR="00280190" w:rsidRPr="00C01979" w:rsidRDefault="00280190" w:rsidP="00C01979">
            <w:pPr>
              <w:pStyle w:val="Lev1Text"/>
              <w:spacing w:before="120" w:afterLines="0" w:after="120"/>
              <w:jc w:val="left"/>
              <w:rPr>
                <w:rFonts w:ascii="Arial" w:hAnsi="Arial" w:cs="Arial"/>
                <w:sz w:val="18"/>
                <w:szCs w:val="18"/>
                <w:lang w:val="en-US"/>
              </w:rPr>
            </w:pPr>
          </w:p>
        </w:tc>
      </w:tr>
      <w:tr w:rsidR="003C7C7A" w:rsidRPr="00C01979" w14:paraId="1F42C5B4" w14:textId="77777777" w:rsidTr="40441DBE">
        <w:trPr>
          <w:cantSplit/>
          <w:trHeight w:hRule="exact" w:val="416"/>
        </w:trPr>
        <w:tc>
          <w:tcPr>
            <w:tcW w:w="0" w:type="auto"/>
          </w:tcPr>
          <w:p w14:paraId="10270FFF" w14:textId="30513695" w:rsidR="003C7C7A" w:rsidRPr="00C01979" w:rsidRDefault="003C7C7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5.3</w:t>
            </w:r>
          </w:p>
        </w:tc>
        <w:tc>
          <w:tcPr>
            <w:tcW w:w="0" w:type="auto"/>
          </w:tcPr>
          <w:p w14:paraId="459D679A" w14:textId="32FF6EB6" w:rsidR="003C7C7A" w:rsidRPr="00C01979" w:rsidRDefault="003C7C7A"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Risk Factors</w:t>
            </w:r>
          </w:p>
        </w:tc>
        <w:tc>
          <w:tcPr>
            <w:tcW w:w="0" w:type="auto"/>
          </w:tcPr>
          <w:p w14:paraId="429C611A"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0445FA57"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0BA1918F" w14:textId="77777777" w:rsidR="003C7C7A" w:rsidRPr="00C01979" w:rsidRDefault="003C7C7A" w:rsidP="00C01979">
            <w:pPr>
              <w:pStyle w:val="Lev1Text"/>
              <w:spacing w:before="120" w:afterLines="0" w:after="120"/>
              <w:jc w:val="left"/>
              <w:rPr>
                <w:rFonts w:ascii="Arial" w:hAnsi="Arial" w:cs="Arial"/>
                <w:sz w:val="18"/>
                <w:szCs w:val="18"/>
                <w:lang w:val="en-US"/>
              </w:rPr>
            </w:pPr>
          </w:p>
        </w:tc>
        <w:tc>
          <w:tcPr>
            <w:tcW w:w="0" w:type="auto"/>
          </w:tcPr>
          <w:p w14:paraId="55AB6CF2" w14:textId="54EB828C" w:rsidR="003C7C7A" w:rsidRPr="00C01979" w:rsidRDefault="003C7C7A" w:rsidP="00C01979">
            <w:pPr>
              <w:spacing w:before="120" w:afterLines="0" w:after="120"/>
              <w:rPr>
                <w:rFonts w:ascii="Arial" w:hAnsi="Arial" w:cs="Arial"/>
                <w:sz w:val="18"/>
                <w:szCs w:val="18"/>
                <w:lang w:val="en-US"/>
              </w:rPr>
            </w:pPr>
          </w:p>
        </w:tc>
        <w:tc>
          <w:tcPr>
            <w:tcW w:w="0" w:type="auto"/>
          </w:tcPr>
          <w:p w14:paraId="1F0F0BC2" w14:textId="77777777" w:rsidR="003C7C7A" w:rsidRPr="00C01979" w:rsidRDefault="003C7C7A" w:rsidP="00C01979">
            <w:pPr>
              <w:pStyle w:val="Lev1Text"/>
              <w:spacing w:before="120" w:afterLines="0" w:after="120"/>
              <w:jc w:val="left"/>
              <w:rPr>
                <w:rFonts w:ascii="Arial" w:hAnsi="Arial" w:cs="Arial"/>
                <w:sz w:val="18"/>
                <w:szCs w:val="18"/>
                <w:lang w:val="en-US"/>
              </w:rPr>
            </w:pPr>
          </w:p>
        </w:tc>
      </w:tr>
      <w:tr w:rsidR="0054381F" w:rsidRPr="00C01979" w14:paraId="18CC5355" w14:textId="77777777" w:rsidTr="40441DBE">
        <w:trPr>
          <w:cantSplit/>
          <w:trHeight w:hRule="exact" w:val="2268"/>
        </w:trPr>
        <w:tc>
          <w:tcPr>
            <w:tcW w:w="0" w:type="auto"/>
          </w:tcPr>
          <w:p w14:paraId="24223808" w14:textId="36A7BE2F" w:rsidR="0054381F" w:rsidRPr="00C01979" w:rsidRDefault="0054381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5.3.1</w:t>
            </w:r>
          </w:p>
        </w:tc>
        <w:tc>
          <w:tcPr>
            <w:tcW w:w="0" w:type="auto"/>
          </w:tcPr>
          <w:p w14:paraId="46DA1494" w14:textId="77777777" w:rsidR="0054381F" w:rsidRPr="00C01979" w:rsidRDefault="0054381F" w:rsidP="00C01979">
            <w:pPr>
              <w:spacing w:before="120" w:afterLines="0" w:after="120"/>
              <w:rPr>
                <w:rFonts w:ascii="Arial" w:hAnsi="Arial" w:cs="Arial"/>
                <w:sz w:val="18"/>
                <w:szCs w:val="18"/>
              </w:rPr>
            </w:pPr>
            <w:r w:rsidRPr="00C01979">
              <w:rPr>
                <w:rFonts w:ascii="Arial" w:hAnsi="Arial" w:cs="Arial"/>
                <w:sz w:val="18"/>
                <w:szCs w:val="18"/>
              </w:rPr>
              <w:t xml:space="preserve">A description of the material risks that are specific to the </w:t>
            </w:r>
            <w:r w:rsidRPr="00C01979">
              <w:rPr>
                <w:rFonts w:ascii="Arial" w:hAnsi="Arial" w:cs="Arial"/>
                <w:i/>
                <w:iCs/>
                <w:sz w:val="18"/>
                <w:szCs w:val="18"/>
              </w:rPr>
              <w:t xml:space="preserve">transferable </w:t>
            </w:r>
            <w:r w:rsidRPr="00C01979">
              <w:rPr>
                <w:rFonts w:ascii="Arial" w:hAnsi="Arial" w:cs="Arial"/>
                <w:i/>
                <w:sz w:val="18"/>
                <w:szCs w:val="18"/>
              </w:rPr>
              <w:t>securities</w:t>
            </w:r>
            <w:r w:rsidRPr="00C01979">
              <w:rPr>
                <w:rFonts w:ascii="Arial" w:hAnsi="Arial" w:cs="Arial"/>
                <w:sz w:val="18"/>
                <w:szCs w:val="18"/>
              </w:rPr>
              <w:t xml:space="preserve"> being </w:t>
            </w:r>
            <w:r w:rsidRPr="00C01979">
              <w:rPr>
                <w:rFonts w:ascii="Arial" w:hAnsi="Arial" w:cs="Arial"/>
                <w:i/>
                <w:iCs/>
                <w:sz w:val="18"/>
                <w:szCs w:val="18"/>
              </w:rPr>
              <w:t>admitted to trading</w:t>
            </w:r>
            <w:r w:rsidRPr="00C01979">
              <w:rPr>
                <w:rFonts w:ascii="Arial" w:hAnsi="Arial" w:cs="Arial"/>
                <w:sz w:val="18"/>
                <w:szCs w:val="18"/>
              </w:rPr>
              <w:t xml:space="preserve"> in a limited number of categories, in a section headed ‘Risk factors’.</w:t>
            </w:r>
          </w:p>
          <w:p w14:paraId="4FCC5E9A" w14:textId="3754532C" w:rsidR="0054381F" w:rsidRPr="00C01979" w:rsidRDefault="0054381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 xml:space="preserve">In each category the most material risks, in the assessment of the </w:t>
            </w:r>
            <w:r w:rsidRPr="00C01979">
              <w:rPr>
                <w:rFonts w:ascii="Arial" w:hAnsi="Arial" w:cs="Arial"/>
                <w:i/>
                <w:sz w:val="18"/>
                <w:szCs w:val="18"/>
              </w:rPr>
              <w:t xml:space="preserve">issuer </w:t>
            </w:r>
            <w:r w:rsidRPr="00C01979">
              <w:rPr>
                <w:rFonts w:ascii="Arial" w:hAnsi="Arial" w:cs="Arial"/>
                <w:sz w:val="18"/>
                <w:szCs w:val="18"/>
              </w:rPr>
              <w:t xml:space="preserve">or </w:t>
            </w:r>
            <w:r w:rsidRPr="00C01979">
              <w:rPr>
                <w:rFonts w:ascii="Arial" w:hAnsi="Arial" w:cs="Arial"/>
                <w:i/>
                <w:iCs/>
                <w:sz w:val="18"/>
                <w:szCs w:val="18"/>
              </w:rPr>
              <w:t>person</w:t>
            </w:r>
            <w:r w:rsidRPr="00C01979">
              <w:rPr>
                <w:rFonts w:ascii="Arial" w:hAnsi="Arial" w:cs="Arial"/>
                <w:sz w:val="18"/>
                <w:szCs w:val="18"/>
              </w:rPr>
              <w:t xml:space="preserve"> asking for </w:t>
            </w:r>
            <w:r w:rsidRPr="00C01979">
              <w:rPr>
                <w:rFonts w:ascii="Arial" w:hAnsi="Arial" w:cs="Arial"/>
                <w:i/>
                <w:iCs/>
                <w:sz w:val="18"/>
                <w:szCs w:val="18"/>
              </w:rPr>
              <w:t>admission to trading</w:t>
            </w:r>
            <w:r w:rsidRPr="00C01979">
              <w:rPr>
                <w:rFonts w:ascii="Arial" w:hAnsi="Arial" w:cs="Arial"/>
                <w:sz w:val="18"/>
                <w:szCs w:val="18"/>
              </w:rPr>
              <w:t xml:space="preserve">, taking into account the negative impact on the </w:t>
            </w:r>
            <w:r w:rsidRPr="00C01979">
              <w:rPr>
                <w:rFonts w:ascii="Arial" w:hAnsi="Arial" w:cs="Arial"/>
                <w:i/>
                <w:sz w:val="18"/>
                <w:szCs w:val="18"/>
              </w:rPr>
              <w:t>issuer</w:t>
            </w:r>
            <w:r w:rsidRPr="00C01979">
              <w:rPr>
                <w:rFonts w:ascii="Arial" w:hAnsi="Arial" w:cs="Arial"/>
                <w:sz w:val="18"/>
                <w:szCs w:val="18"/>
              </w:rPr>
              <w:t xml:space="preserve"> and the </w:t>
            </w:r>
            <w:r w:rsidRPr="00C01979">
              <w:rPr>
                <w:rFonts w:ascii="Arial" w:hAnsi="Arial" w:cs="Arial"/>
                <w:i/>
                <w:sz w:val="18"/>
                <w:szCs w:val="18"/>
              </w:rPr>
              <w:t>transferable securities</w:t>
            </w:r>
            <w:r w:rsidRPr="00C01979">
              <w:rPr>
                <w:rFonts w:ascii="Arial" w:hAnsi="Arial" w:cs="Arial"/>
                <w:sz w:val="18"/>
                <w:szCs w:val="18"/>
              </w:rPr>
              <w:t xml:space="preserve"> and the probability of their occurrence, must be set out first. The risks must be corroborated by the content of the </w:t>
            </w:r>
            <w:r w:rsidRPr="00C01979">
              <w:rPr>
                <w:rFonts w:ascii="Arial" w:hAnsi="Arial" w:cs="Arial"/>
                <w:i/>
                <w:sz w:val="18"/>
                <w:szCs w:val="18"/>
              </w:rPr>
              <w:t>prospectus</w:t>
            </w:r>
            <w:r w:rsidRPr="00C01979">
              <w:rPr>
                <w:rFonts w:ascii="Arial" w:hAnsi="Arial" w:cs="Arial"/>
                <w:sz w:val="18"/>
                <w:szCs w:val="18"/>
              </w:rPr>
              <w:t>.</w:t>
            </w:r>
          </w:p>
        </w:tc>
        <w:tc>
          <w:tcPr>
            <w:tcW w:w="0" w:type="auto"/>
          </w:tcPr>
          <w:p w14:paraId="6E560FA9" w14:textId="4707D3BF" w:rsidR="0054381F" w:rsidRPr="00C01979" w:rsidRDefault="0054381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6A3BECD" w14:textId="12530E8C" w:rsidR="0054381F" w:rsidRPr="00C01979" w:rsidRDefault="0054381F"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02DBBAC8" w14:textId="77777777" w:rsidR="0054381F" w:rsidRPr="00C01979" w:rsidRDefault="0054381F" w:rsidP="00C01979">
            <w:pPr>
              <w:pStyle w:val="Lev1Text"/>
              <w:spacing w:before="120" w:afterLines="0" w:after="120"/>
              <w:jc w:val="left"/>
              <w:rPr>
                <w:rFonts w:ascii="Arial" w:hAnsi="Arial" w:cs="Arial"/>
                <w:sz w:val="18"/>
                <w:szCs w:val="18"/>
                <w:lang w:val="en-US"/>
              </w:rPr>
            </w:pPr>
          </w:p>
        </w:tc>
        <w:tc>
          <w:tcPr>
            <w:tcW w:w="0" w:type="auto"/>
          </w:tcPr>
          <w:p w14:paraId="42994B52" w14:textId="77777777" w:rsidR="0054381F" w:rsidRPr="00C01979" w:rsidRDefault="0054381F" w:rsidP="00C01979">
            <w:pPr>
              <w:pStyle w:val="Lev1Text"/>
              <w:spacing w:before="120" w:afterLines="0" w:after="120"/>
              <w:jc w:val="left"/>
              <w:rPr>
                <w:rFonts w:ascii="Arial" w:hAnsi="Arial" w:cs="Arial"/>
                <w:sz w:val="18"/>
                <w:szCs w:val="18"/>
                <w:lang w:val="en-US"/>
              </w:rPr>
            </w:pPr>
          </w:p>
        </w:tc>
        <w:tc>
          <w:tcPr>
            <w:tcW w:w="0" w:type="auto"/>
          </w:tcPr>
          <w:p w14:paraId="0DEB5945" w14:textId="77777777" w:rsidR="0054381F" w:rsidRPr="00C01979" w:rsidRDefault="0054381F" w:rsidP="00C01979">
            <w:pPr>
              <w:pStyle w:val="Lev1Text"/>
              <w:spacing w:before="120" w:afterLines="0" w:after="120"/>
              <w:jc w:val="left"/>
              <w:rPr>
                <w:rFonts w:ascii="Arial" w:hAnsi="Arial" w:cs="Arial"/>
                <w:sz w:val="18"/>
                <w:szCs w:val="18"/>
                <w:lang w:val="en-US"/>
              </w:rPr>
            </w:pPr>
          </w:p>
        </w:tc>
      </w:tr>
      <w:tr w:rsidR="008662E3" w:rsidRPr="00C01979" w14:paraId="1926876F" w14:textId="77777777" w:rsidTr="40441DBE">
        <w:trPr>
          <w:cantSplit/>
          <w:trHeight w:hRule="exact" w:val="869"/>
        </w:trPr>
        <w:tc>
          <w:tcPr>
            <w:tcW w:w="0" w:type="auto"/>
          </w:tcPr>
          <w:p w14:paraId="51E745F8" w14:textId="5B605281" w:rsidR="008662E3" w:rsidRPr="00C01979" w:rsidRDefault="008662E3" w:rsidP="00C01979">
            <w:pPr>
              <w:pStyle w:val="Lev1Text"/>
              <w:spacing w:before="120" w:afterLines="0" w:after="120"/>
              <w:jc w:val="left"/>
              <w:rPr>
                <w:rFonts w:ascii="Arial" w:hAnsi="Arial" w:cs="Arial"/>
                <w:sz w:val="18"/>
                <w:szCs w:val="18"/>
                <w:lang w:val="en-US"/>
              </w:rPr>
            </w:pPr>
            <w:r w:rsidRPr="000F2963">
              <w:rPr>
                <w:rFonts w:ascii="Arial" w:hAnsi="Arial" w:cs="Arial"/>
                <w:b/>
                <w:bCs/>
                <w:sz w:val="18"/>
                <w:szCs w:val="18"/>
                <w:lang w:val="en-US"/>
              </w:rPr>
              <w:t>App 2 Annex 10.</w:t>
            </w:r>
            <w:r>
              <w:rPr>
                <w:rFonts w:ascii="Arial" w:hAnsi="Arial" w:cs="Arial"/>
                <w:b/>
                <w:bCs/>
                <w:sz w:val="18"/>
                <w:szCs w:val="18"/>
                <w:lang w:val="en-US"/>
              </w:rPr>
              <w:t>6</w:t>
            </w:r>
          </w:p>
        </w:tc>
        <w:tc>
          <w:tcPr>
            <w:tcW w:w="0" w:type="auto"/>
          </w:tcPr>
          <w:p w14:paraId="30740EF1" w14:textId="77777777" w:rsidR="008662E3" w:rsidRPr="00071221" w:rsidRDefault="008662E3" w:rsidP="00C01979">
            <w:pPr>
              <w:pStyle w:val="Lev1Text"/>
              <w:spacing w:before="120" w:afterLines="0" w:after="120"/>
              <w:jc w:val="left"/>
              <w:rPr>
                <w:rFonts w:ascii="Arial" w:hAnsi="Arial" w:cs="Arial"/>
                <w:b/>
                <w:bCs/>
                <w:sz w:val="18"/>
                <w:szCs w:val="18"/>
              </w:rPr>
            </w:pPr>
          </w:p>
        </w:tc>
        <w:tc>
          <w:tcPr>
            <w:tcW w:w="0" w:type="auto"/>
          </w:tcPr>
          <w:p w14:paraId="6F6DF0D7" w14:textId="77777777" w:rsidR="008662E3" w:rsidRPr="00C01979" w:rsidRDefault="008662E3" w:rsidP="00C01979">
            <w:pPr>
              <w:pStyle w:val="Lev1Text"/>
              <w:spacing w:before="120" w:afterLines="0" w:after="120"/>
              <w:jc w:val="left"/>
              <w:rPr>
                <w:rFonts w:ascii="Arial" w:hAnsi="Arial" w:cs="Arial"/>
                <w:b/>
                <w:sz w:val="18"/>
                <w:szCs w:val="18"/>
                <w:lang w:val="en-US"/>
              </w:rPr>
            </w:pPr>
          </w:p>
        </w:tc>
        <w:tc>
          <w:tcPr>
            <w:tcW w:w="0" w:type="auto"/>
          </w:tcPr>
          <w:p w14:paraId="67BD5845" w14:textId="77777777" w:rsidR="008662E3" w:rsidRPr="00C01979" w:rsidRDefault="008662E3" w:rsidP="00C01979">
            <w:pPr>
              <w:pStyle w:val="Lev1Text"/>
              <w:spacing w:before="120" w:afterLines="0" w:after="120"/>
              <w:jc w:val="left"/>
              <w:rPr>
                <w:rFonts w:ascii="Arial" w:hAnsi="Arial" w:cs="Arial"/>
                <w:b/>
                <w:sz w:val="18"/>
                <w:szCs w:val="18"/>
                <w:lang w:val="en-US"/>
              </w:rPr>
            </w:pPr>
          </w:p>
        </w:tc>
        <w:tc>
          <w:tcPr>
            <w:tcW w:w="0" w:type="auto"/>
          </w:tcPr>
          <w:p w14:paraId="65F04C1F" w14:textId="77777777" w:rsidR="008662E3" w:rsidRPr="00C01979" w:rsidRDefault="008662E3" w:rsidP="00C01979">
            <w:pPr>
              <w:pStyle w:val="Lev1Text"/>
              <w:spacing w:before="120" w:afterLines="0" w:after="120"/>
              <w:jc w:val="left"/>
              <w:rPr>
                <w:rFonts w:ascii="Arial" w:hAnsi="Arial" w:cs="Arial"/>
                <w:sz w:val="18"/>
                <w:szCs w:val="18"/>
                <w:lang w:val="en-US"/>
              </w:rPr>
            </w:pPr>
          </w:p>
        </w:tc>
        <w:tc>
          <w:tcPr>
            <w:tcW w:w="0" w:type="auto"/>
          </w:tcPr>
          <w:p w14:paraId="4EA5212B" w14:textId="77777777" w:rsidR="008662E3" w:rsidRPr="00C01979" w:rsidRDefault="008662E3" w:rsidP="00C01979">
            <w:pPr>
              <w:pStyle w:val="Lev1Text"/>
              <w:spacing w:before="120" w:afterLines="0" w:after="120"/>
              <w:jc w:val="left"/>
              <w:rPr>
                <w:rFonts w:ascii="Arial" w:hAnsi="Arial" w:cs="Arial"/>
                <w:sz w:val="18"/>
                <w:szCs w:val="18"/>
                <w:lang w:val="en-US"/>
              </w:rPr>
            </w:pPr>
          </w:p>
        </w:tc>
        <w:tc>
          <w:tcPr>
            <w:tcW w:w="0" w:type="auto"/>
          </w:tcPr>
          <w:p w14:paraId="2FF65BA5" w14:textId="77777777" w:rsidR="008662E3" w:rsidRPr="00C01979" w:rsidRDefault="008662E3" w:rsidP="00C01979">
            <w:pPr>
              <w:pStyle w:val="Lev1Text"/>
              <w:spacing w:before="120" w:afterLines="0" w:after="120"/>
              <w:jc w:val="left"/>
              <w:rPr>
                <w:rFonts w:ascii="Arial" w:hAnsi="Arial" w:cs="Arial"/>
                <w:sz w:val="18"/>
                <w:szCs w:val="18"/>
                <w:lang w:val="en-US"/>
              </w:rPr>
            </w:pPr>
          </w:p>
        </w:tc>
      </w:tr>
      <w:tr w:rsidR="00C01979" w:rsidRPr="00C01979" w14:paraId="61A95CDE" w14:textId="77777777" w:rsidTr="40441DBE">
        <w:trPr>
          <w:cantSplit/>
          <w:trHeight w:hRule="exact" w:val="556"/>
        </w:trPr>
        <w:tc>
          <w:tcPr>
            <w:tcW w:w="0" w:type="auto"/>
          </w:tcPr>
          <w:p w14:paraId="17CA2EFB" w14:textId="454EA76A"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6</w:t>
            </w:r>
          </w:p>
        </w:tc>
        <w:tc>
          <w:tcPr>
            <w:tcW w:w="0" w:type="auto"/>
          </w:tcPr>
          <w:p w14:paraId="42791545" w14:textId="1D21C3B9" w:rsidR="00C01979" w:rsidRPr="00071221" w:rsidRDefault="00C01979" w:rsidP="00C01979">
            <w:pPr>
              <w:pStyle w:val="Lev1Text"/>
              <w:spacing w:before="120" w:afterLines="0" w:after="120"/>
              <w:jc w:val="left"/>
              <w:rPr>
                <w:rFonts w:ascii="Arial" w:hAnsi="Arial" w:cs="Arial"/>
                <w:b/>
                <w:bCs/>
                <w:sz w:val="18"/>
                <w:szCs w:val="18"/>
                <w:lang w:val="en-US"/>
              </w:rPr>
            </w:pPr>
            <w:r w:rsidRPr="00071221">
              <w:rPr>
                <w:rFonts w:ascii="Arial" w:hAnsi="Arial" w:cs="Arial"/>
                <w:b/>
                <w:bCs/>
                <w:sz w:val="18"/>
                <w:szCs w:val="18"/>
              </w:rPr>
              <w:t>EXPENSE OF THE ISSUE/OFFER OF THE DEPOSITORY RECEIPTS</w:t>
            </w:r>
          </w:p>
        </w:tc>
        <w:tc>
          <w:tcPr>
            <w:tcW w:w="0" w:type="auto"/>
          </w:tcPr>
          <w:p w14:paraId="3A31D9D9" w14:textId="606E3CE1"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Primary Issuance</w:t>
            </w:r>
          </w:p>
        </w:tc>
        <w:tc>
          <w:tcPr>
            <w:tcW w:w="0" w:type="auto"/>
          </w:tcPr>
          <w:p w14:paraId="257F353F" w14:textId="002268F8"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b/>
                <w:sz w:val="18"/>
                <w:szCs w:val="18"/>
                <w:lang w:val="en-US"/>
              </w:rPr>
              <w:t>Secondary Issuances</w:t>
            </w:r>
          </w:p>
        </w:tc>
        <w:tc>
          <w:tcPr>
            <w:tcW w:w="0" w:type="auto"/>
          </w:tcPr>
          <w:p w14:paraId="1C2A7C71" w14:textId="77777777" w:rsidR="00C01979" w:rsidRPr="00C01979" w:rsidRDefault="00C01979" w:rsidP="00C01979">
            <w:pPr>
              <w:pStyle w:val="Lev1Text"/>
              <w:spacing w:before="120" w:afterLines="0" w:after="120"/>
              <w:jc w:val="left"/>
              <w:rPr>
                <w:rFonts w:ascii="Arial" w:hAnsi="Arial" w:cs="Arial"/>
                <w:sz w:val="18"/>
                <w:szCs w:val="18"/>
                <w:lang w:val="en-US"/>
              </w:rPr>
            </w:pPr>
          </w:p>
        </w:tc>
        <w:tc>
          <w:tcPr>
            <w:tcW w:w="0" w:type="auto"/>
          </w:tcPr>
          <w:p w14:paraId="24F4CAA0" w14:textId="77777777" w:rsidR="00C01979" w:rsidRPr="00C01979" w:rsidRDefault="00C01979" w:rsidP="00C01979">
            <w:pPr>
              <w:pStyle w:val="Lev1Text"/>
              <w:spacing w:before="120" w:afterLines="0" w:after="120"/>
              <w:jc w:val="left"/>
              <w:rPr>
                <w:rFonts w:ascii="Arial" w:hAnsi="Arial" w:cs="Arial"/>
                <w:sz w:val="18"/>
                <w:szCs w:val="18"/>
                <w:lang w:val="en-US"/>
              </w:rPr>
            </w:pPr>
          </w:p>
        </w:tc>
        <w:tc>
          <w:tcPr>
            <w:tcW w:w="0" w:type="auto"/>
          </w:tcPr>
          <w:p w14:paraId="5E0E3237" w14:textId="77777777" w:rsidR="00C01979" w:rsidRPr="00C01979" w:rsidRDefault="00C01979" w:rsidP="00C01979">
            <w:pPr>
              <w:pStyle w:val="Lev1Text"/>
              <w:spacing w:before="120" w:afterLines="0" w:after="120"/>
              <w:jc w:val="left"/>
              <w:rPr>
                <w:rFonts w:ascii="Arial" w:hAnsi="Arial" w:cs="Arial"/>
                <w:sz w:val="18"/>
                <w:szCs w:val="18"/>
                <w:lang w:val="en-US"/>
              </w:rPr>
            </w:pPr>
          </w:p>
        </w:tc>
      </w:tr>
      <w:tr w:rsidR="00C01979" w:rsidRPr="00C01979" w14:paraId="7038C037" w14:textId="77777777" w:rsidTr="40441DBE">
        <w:trPr>
          <w:cantSplit/>
          <w:trHeight w:hRule="exact" w:val="1002"/>
        </w:trPr>
        <w:tc>
          <w:tcPr>
            <w:tcW w:w="0" w:type="auto"/>
          </w:tcPr>
          <w:p w14:paraId="54086683" w14:textId="5C37D28F"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6.1</w:t>
            </w:r>
          </w:p>
        </w:tc>
        <w:tc>
          <w:tcPr>
            <w:tcW w:w="0" w:type="auto"/>
          </w:tcPr>
          <w:p w14:paraId="61517FD6" w14:textId="4684B223"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rPr>
              <w:t>The total net proceeds and an estimate of the total expenses of the issue/offer.</w:t>
            </w:r>
          </w:p>
        </w:tc>
        <w:tc>
          <w:tcPr>
            <w:tcW w:w="0" w:type="auto"/>
          </w:tcPr>
          <w:p w14:paraId="0EA22331" w14:textId="36405CB3"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7D2CB83C" w14:textId="5E3107C8" w:rsidR="00C01979" w:rsidRPr="00C01979" w:rsidRDefault="00C01979" w:rsidP="00C01979">
            <w:pPr>
              <w:pStyle w:val="Lev1Text"/>
              <w:spacing w:before="120" w:afterLines="0" w:after="120"/>
              <w:jc w:val="left"/>
              <w:rPr>
                <w:rFonts w:ascii="Arial" w:hAnsi="Arial" w:cs="Arial"/>
                <w:sz w:val="18"/>
                <w:szCs w:val="18"/>
                <w:lang w:val="en-US"/>
              </w:rPr>
            </w:pPr>
            <w:r w:rsidRPr="00C01979">
              <w:rPr>
                <w:rFonts w:ascii="Arial" w:hAnsi="Arial" w:cs="Arial"/>
                <w:sz w:val="18"/>
                <w:szCs w:val="18"/>
                <w:lang w:val="en-US"/>
              </w:rPr>
              <w:t>√</w:t>
            </w:r>
          </w:p>
        </w:tc>
        <w:tc>
          <w:tcPr>
            <w:tcW w:w="0" w:type="auto"/>
          </w:tcPr>
          <w:p w14:paraId="37A4C0CC" w14:textId="77777777" w:rsidR="00C01979" w:rsidRPr="00C01979" w:rsidRDefault="00C01979" w:rsidP="00C01979">
            <w:pPr>
              <w:pStyle w:val="Lev1Text"/>
              <w:spacing w:before="120" w:afterLines="0" w:after="120"/>
              <w:jc w:val="left"/>
              <w:rPr>
                <w:rFonts w:ascii="Arial" w:hAnsi="Arial" w:cs="Arial"/>
                <w:sz w:val="18"/>
                <w:szCs w:val="18"/>
                <w:lang w:val="en-US"/>
              </w:rPr>
            </w:pPr>
          </w:p>
        </w:tc>
        <w:tc>
          <w:tcPr>
            <w:tcW w:w="0" w:type="auto"/>
          </w:tcPr>
          <w:p w14:paraId="46851445" w14:textId="77777777" w:rsidR="00C01979" w:rsidRPr="00C01979" w:rsidRDefault="00C01979" w:rsidP="00C01979">
            <w:pPr>
              <w:pStyle w:val="Lev1Text"/>
              <w:spacing w:before="120" w:afterLines="0" w:after="120"/>
              <w:jc w:val="left"/>
              <w:rPr>
                <w:rFonts w:ascii="Arial" w:hAnsi="Arial" w:cs="Arial"/>
                <w:sz w:val="18"/>
                <w:szCs w:val="18"/>
                <w:lang w:val="en-US"/>
              </w:rPr>
            </w:pPr>
          </w:p>
        </w:tc>
        <w:tc>
          <w:tcPr>
            <w:tcW w:w="0" w:type="auto"/>
          </w:tcPr>
          <w:p w14:paraId="7A6783D0" w14:textId="77777777" w:rsidR="00C01979" w:rsidRPr="00C01979" w:rsidRDefault="00C01979" w:rsidP="00C01979">
            <w:pPr>
              <w:pStyle w:val="Lev1Text"/>
              <w:spacing w:before="120" w:afterLines="0" w:after="120"/>
              <w:jc w:val="left"/>
              <w:rPr>
                <w:rFonts w:ascii="Arial" w:hAnsi="Arial" w:cs="Arial"/>
                <w:sz w:val="18"/>
                <w:szCs w:val="18"/>
                <w:lang w:val="en-US"/>
              </w:rPr>
            </w:pPr>
          </w:p>
        </w:tc>
      </w:tr>
    </w:tbl>
    <w:p w14:paraId="40047204" w14:textId="7310A81A" w:rsidR="000C04AD" w:rsidRPr="00C01979" w:rsidRDefault="000C04AD" w:rsidP="00C01979">
      <w:pPr>
        <w:pStyle w:val="Lev1Text"/>
        <w:spacing w:before="120" w:afterLines="0" w:after="120"/>
        <w:rPr>
          <w:rFonts w:ascii="Arial" w:hAnsi="Arial" w:cs="Arial"/>
          <w:sz w:val="18"/>
          <w:szCs w:val="18"/>
        </w:rPr>
      </w:pPr>
    </w:p>
    <w:sectPr w:rsidR="000C04AD" w:rsidRPr="00C01979" w:rsidSect="00FD68AC">
      <w:headerReference w:type="even" r:id="rId12"/>
      <w:headerReference w:type="default" r:id="rId13"/>
      <w:footerReference w:type="even" r:id="rId14"/>
      <w:footerReference w:type="default" r:id="rId15"/>
      <w:headerReference w:type="first" r:id="rId16"/>
      <w:footerReference w:type="first" r:id="rId1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BEFB" w14:textId="77777777" w:rsidR="002C1B70" w:rsidRDefault="002C1B70" w:rsidP="00FB1F6E">
      <w:pPr>
        <w:spacing w:after="144"/>
      </w:pPr>
      <w:r>
        <w:separator/>
      </w:r>
    </w:p>
  </w:endnote>
  <w:endnote w:type="continuationSeparator" w:id="0">
    <w:p w14:paraId="04B3091E" w14:textId="77777777" w:rsidR="002C1B70" w:rsidRDefault="002C1B70" w:rsidP="00FB1F6E">
      <w:pPr>
        <w:spacing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5FA" w14:textId="77777777" w:rsidR="00D4208B" w:rsidRDefault="00D4208B">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0C6190D6" w:rsidR="00305208" w:rsidRPr="00FB1F6E" w:rsidRDefault="00305208">
        <w:pPr>
          <w:pStyle w:val="Footer"/>
          <w:spacing w:after="144"/>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8E6B26">
          <w:rPr>
            <w:rFonts w:ascii="Arial" w:hAnsi="Arial" w:cs="Arial"/>
            <w:noProof/>
            <w:sz w:val="20"/>
          </w:rPr>
          <w:t>9</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D4208B">
          <w:rPr>
            <w:rFonts w:ascii="Arial" w:hAnsi="Arial" w:cs="Arial"/>
            <w:noProof/>
            <w:sz w:val="20"/>
          </w:rPr>
          <w:t xml:space="preserve">January </w:t>
        </w:r>
        <w:r w:rsidR="00086999">
          <w:rPr>
            <w:rFonts w:ascii="Arial" w:hAnsi="Arial" w:cs="Arial"/>
            <w:noProof/>
            <w:sz w:val="20"/>
          </w:rPr>
          <w:t>2026</w:t>
        </w:r>
      </w:p>
    </w:sdtContent>
  </w:sdt>
  <w:p w14:paraId="57DB9EC9" w14:textId="77777777" w:rsidR="00305208" w:rsidRDefault="00305208">
    <w:pPr>
      <w:pStyle w:val="Footer"/>
      <w:spacing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FF3C" w14:textId="77777777" w:rsidR="00D4208B" w:rsidRDefault="00D4208B">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4377" w14:textId="77777777" w:rsidR="002C1B70" w:rsidRDefault="002C1B70" w:rsidP="00FB1F6E">
      <w:pPr>
        <w:spacing w:after="144"/>
      </w:pPr>
      <w:r>
        <w:separator/>
      </w:r>
    </w:p>
  </w:footnote>
  <w:footnote w:type="continuationSeparator" w:id="0">
    <w:p w14:paraId="4D686369" w14:textId="77777777" w:rsidR="002C1B70" w:rsidRDefault="002C1B70" w:rsidP="00FB1F6E">
      <w:pPr>
        <w:spacing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874" w14:textId="4D0E934F" w:rsidR="00D4208B" w:rsidRDefault="00A80E2C">
    <w:pPr>
      <w:pStyle w:val="Header"/>
      <w:spacing w:after="144"/>
    </w:pPr>
    <w:r>
      <w:rPr>
        <w:noProof/>
      </w:rPr>
      <mc:AlternateContent>
        <mc:Choice Requires="wps">
          <w:drawing>
            <wp:anchor distT="0" distB="0" distL="0" distR="0" simplePos="0" relativeHeight="251658241" behindDoc="0" locked="0" layoutInCell="1" allowOverlap="1" wp14:anchorId="4336161D" wp14:editId="07387CE6">
              <wp:simplePos x="635" y="635"/>
              <wp:positionH relativeFrom="page">
                <wp:align>left</wp:align>
              </wp:positionH>
              <wp:positionV relativeFrom="page">
                <wp:align>top</wp:align>
              </wp:positionV>
              <wp:extent cx="793750" cy="436880"/>
              <wp:effectExtent l="0" t="0" r="6350" b="1270"/>
              <wp:wrapNone/>
              <wp:docPr id="92898900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436880"/>
                      </a:xfrm>
                      <a:prstGeom prst="rect">
                        <a:avLst/>
                      </a:prstGeom>
                      <a:noFill/>
                      <a:ln>
                        <a:noFill/>
                      </a:ln>
                    </wps:spPr>
                    <wps:txbx>
                      <w:txbxContent>
                        <w:p w14:paraId="08B38D72" w14:textId="6B461059" w:rsidR="00A80E2C" w:rsidRPr="00A80E2C" w:rsidRDefault="00A80E2C" w:rsidP="00A80E2C">
                          <w:pPr>
                            <w:spacing w:after="144"/>
                            <w:rPr>
                              <w:rFonts w:ascii="Calibri" w:eastAsia="Calibri" w:hAnsi="Calibri" w:cs="Calibri"/>
                              <w:noProof/>
                              <w:color w:val="000000"/>
                              <w:sz w:val="20"/>
                            </w:rPr>
                          </w:pPr>
                          <w:r w:rsidRPr="00A80E2C">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36161D" id="_x0000_t202" coordsize="21600,21600" o:spt="202" path="m,l,21600r21600,l21600,xe">
              <v:stroke joinstyle="miter"/>
              <v:path gradientshapeok="t" o:connecttype="rect"/>
            </v:shapetype>
            <v:shape id="Text Box 2" o:spid="_x0000_s1026" type="#_x0000_t202" alt="FCA Public" style="position:absolute;margin-left:0;margin-top:0;width:62.5pt;height:34.4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" filled="f" stroked="f">
              <v:textbox style="mso-fit-shape-to-text:t" inset="20pt,15pt,0,0">
                <w:txbxContent>
                  <w:p w14:paraId="08B38D72" w14:textId="6B461059" w:rsidR="00A80E2C" w:rsidRPr="00A80E2C" w:rsidRDefault="00A80E2C" w:rsidP="00A80E2C">
                    <w:pPr>
                      <w:spacing w:after="144"/>
                      <w:rPr>
                        <w:rFonts w:ascii="Calibri" w:eastAsia="Calibri" w:hAnsi="Calibri" w:cs="Calibri"/>
                        <w:noProof/>
                        <w:color w:val="000000"/>
                        <w:sz w:val="20"/>
                      </w:rPr>
                    </w:pPr>
                    <w:r w:rsidRPr="00A80E2C">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93CE" w14:textId="5C7296DB" w:rsidR="00D4208B" w:rsidRDefault="00A80E2C">
    <w:pPr>
      <w:pStyle w:val="Header"/>
      <w:spacing w:after="144"/>
    </w:pPr>
    <w:r>
      <w:rPr>
        <w:noProof/>
      </w:rPr>
      <mc:AlternateContent>
        <mc:Choice Requires="wps">
          <w:drawing>
            <wp:anchor distT="0" distB="0" distL="0" distR="0" simplePos="0" relativeHeight="251658242" behindDoc="0" locked="0" layoutInCell="1" allowOverlap="1" wp14:anchorId="331235D6" wp14:editId="798A1EE4">
              <wp:simplePos x="289560" y="0"/>
              <wp:positionH relativeFrom="page">
                <wp:align>left</wp:align>
              </wp:positionH>
              <wp:positionV relativeFrom="page">
                <wp:align>top</wp:align>
              </wp:positionV>
              <wp:extent cx="793750" cy="436880"/>
              <wp:effectExtent l="0" t="0" r="6350" b="1270"/>
              <wp:wrapNone/>
              <wp:docPr id="951597946"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436880"/>
                      </a:xfrm>
                      <a:prstGeom prst="rect">
                        <a:avLst/>
                      </a:prstGeom>
                      <a:noFill/>
                      <a:ln>
                        <a:noFill/>
                      </a:ln>
                    </wps:spPr>
                    <wps:txbx>
                      <w:txbxContent>
                        <w:p w14:paraId="106DBC41" w14:textId="3E106E17" w:rsidR="00A80E2C" w:rsidRPr="00A80E2C" w:rsidRDefault="00A80E2C" w:rsidP="00A80E2C">
                          <w:pPr>
                            <w:spacing w:after="144"/>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1235D6" id="_x0000_t202" coordsize="21600,21600" o:spt="202" path="m,l,21600r21600,l21600,xe">
              <v:stroke joinstyle="miter"/>
              <v:path gradientshapeok="t" o:connecttype="rect"/>
            </v:shapetype>
            <v:shape id="Text Box 3" o:spid="_x0000_s1027" type="#_x0000_t202" alt="FCA Public" style="position:absolute;margin-left:0;margin-top:0;width:62.5pt;height:34.4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" filled="f" stroked="f">
              <v:textbox style="mso-fit-shape-to-text:t" inset="20pt,15pt,0,0">
                <w:txbxContent>
                  <w:p w14:paraId="106DBC41" w14:textId="3E106E17" w:rsidR="00A80E2C" w:rsidRPr="00A80E2C" w:rsidRDefault="00A80E2C" w:rsidP="00A80E2C">
                    <w:pPr>
                      <w:spacing w:after="144"/>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BD2B" w14:textId="14E962CE" w:rsidR="00D4208B" w:rsidRDefault="00A80E2C">
    <w:pPr>
      <w:pStyle w:val="Header"/>
      <w:spacing w:after="144"/>
    </w:pPr>
    <w:r>
      <w:rPr>
        <w:noProof/>
      </w:rPr>
      <mc:AlternateContent>
        <mc:Choice Requires="wps">
          <w:drawing>
            <wp:anchor distT="0" distB="0" distL="0" distR="0" simplePos="0" relativeHeight="251658240" behindDoc="0" locked="0" layoutInCell="1" allowOverlap="1" wp14:anchorId="58803BAC" wp14:editId="3D848547">
              <wp:simplePos x="635" y="635"/>
              <wp:positionH relativeFrom="page">
                <wp:align>left</wp:align>
              </wp:positionH>
              <wp:positionV relativeFrom="page">
                <wp:align>top</wp:align>
              </wp:positionV>
              <wp:extent cx="793750" cy="436880"/>
              <wp:effectExtent l="0" t="0" r="6350" b="1270"/>
              <wp:wrapNone/>
              <wp:docPr id="809336085"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436880"/>
                      </a:xfrm>
                      <a:prstGeom prst="rect">
                        <a:avLst/>
                      </a:prstGeom>
                      <a:noFill/>
                      <a:ln>
                        <a:noFill/>
                      </a:ln>
                    </wps:spPr>
                    <wps:txbx>
                      <w:txbxContent>
                        <w:p w14:paraId="1D58D2BB" w14:textId="739922A7" w:rsidR="00A80E2C" w:rsidRPr="00A80E2C" w:rsidRDefault="00A80E2C" w:rsidP="00A80E2C">
                          <w:pPr>
                            <w:spacing w:after="144"/>
                            <w:rPr>
                              <w:rFonts w:ascii="Calibri" w:eastAsia="Calibri" w:hAnsi="Calibri" w:cs="Calibri"/>
                              <w:noProof/>
                              <w:color w:val="000000"/>
                              <w:sz w:val="20"/>
                            </w:rPr>
                          </w:pPr>
                          <w:r w:rsidRPr="00A80E2C">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803BAC" id="_x0000_t202" coordsize="21600,21600" o:spt="202" path="m,l,21600r21600,l21600,xe">
              <v:stroke joinstyle="miter"/>
              <v:path gradientshapeok="t" o:connecttype="rect"/>
            </v:shapetype>
            <v:shape id="Text Box 1" o:spid="_x0000_s1028" type="#_x0000_t202" alt="FCA Public" style="position:absolute;margin-left:0;margin-top:0;width:62.5pt;height:34.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" filled="f" stroked="f">
              <v:textbox style="mso-fit-shape-to-text:t" inset="20pt,15pt,0,0">
                <w:txbxContent>
                  <w:p w14:paraId="1D58D2BB" w14:textId="739922A7" w:rsidR="00A80E2C" w:rsidRPr="00A80E2C" w:rsidRDefault="00A80E2C" w:rsidP="00A80E2C">
                    <w:pPr>
                      <w:spacing w:after="144"/>
                      <w:rPr>
                        <w:rFonts w:ascii="Calibri" w:eastAsia="Calibri" w:hAnsi="Calibri" w:cs="Calibri"/>
                        <w:noProof/>
                        <w:color w:val="000000"/>
                        <w:sz w:val="20"/>
                      </w:rPr>
                    </w:pPr>
                    <w:r w:rsidRPr="00A80E2C">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4F4459A"/>
    <w:multiLevelType w:val="hybridMultilevel"/>
    <w:tmpl w:val="3298466A"/>
    <w:styleLink w:val="1ai"/>
    <w:lvl w:ilvl="0" w:tplc="E362E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83F80"/>
    <w:multiLevelType w:val="hybridMultilevel"/>
    <w:tmpl w:val="BC688832"/>
    <w:lvl w:ilvl="0" w:tplc="7914500E">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A7587D7C">
      <w:numFmt w:val="bullet"/>
      <w:lvlText w:val="•"/>
      <w:lvlJc w:val="left"/>
      <w:pPr>
        <w:ind w:left="1387" w:hanging="850"/>
      </w:pPr>
      <w:rPr>
        <w:rFonts w:hint="default"/>
      </w:rPr>
    </w:lvl>
    <w:lvl w:ilvl="2" w:tplc="6492CBEA">
      <w:numFmt w:val="bullet"/>
      <w:lvlText w:val="•"/>
      <w:lvlJc w:val="left"/>
      <w:pPr>
        <w:ind w:left="1814" w:hanging="850"/>
      </w:pPr>
      <w:rPr>
        <w:rFonts w:hint="default"/>
      </w:rPr>
    </w:lvl>
    <w:lvl w:ilvl="3" w:tplc="63761444">
      <w:numFmt w:val="bullet"/>
      <w:lvlText w:val="•"/>
      <w:lvlJc w:val="left"/>
      <w:pPr>
        <w:ind w:left="2242" w:hanging="850"/>
      </w:pPr>
      <w:rPr>
        <w:rFonts w:hint="default"/>
      </w:rPr>
    </w:lvl>
    <w:lvl w:ilvl="4" w:tplc="DED6778C">
      <w:numFmt w:val="bullet"/>
      <w:lvlText w:val="•"/>
      <w:lvlJc w:val="left"/>
      <w:pPr>
        <w:ind w:left="2669" w:hanging="850"/>
      </w:pPr>
      <w:rPr>
        <w:rFonts w:hint="default"/>
      </w:rPr>
    </w:lvl>
    <w:lvl w:ilvl="5" w:tplc="D64E13E2">
      <w:numFmt w:val="bullet"/>
      <w:lvlText w:val="•"/>
      <w:lvlJc w:val="left"/>
      <w:pPr>
        <w:ind w:left="3097" w:hanging="850"/>
      </w:pPr>
      <w:rPr>
        <w:rFonts w:hint="default"/>
      </w:rPr>
    </w:lvl>
    <w:lvl w:ilvl="6" w:tplc="16A2B82E">
      <w:numFmt w:val="bullet"/>
      <w:lvlText w:val="•"/>
      <w:lvlJc w:val="left"/>
      <w:pPr>
        <w:ind w:left="3524" w:hanging="850"/>
      </w:pPr>
      <w:rPr>
        <w:rFonts w:hint="default"/>
      </w:rPr>
    </w:lvl>
    <w:lvl w:ilvl="7" w:tplc="53EE2862">
      <w:numFmt w:val="bullet"/>
      <w:lvlText w:val="•"/>
      <w:lvlJc w:val="left"/>
      <w:pPr>
        <w:ind w:left="3952" w:hanging="850"/>
      </w:pPr>
      <w:rPr>
        <w:rFonts w:hint="default"/>
      </w:rPr>
    </w:lvl>
    <w:lvl w:ilvl="8" w:tplc="A94AEAD4">
      <w:numFmt w:val="bullet"/>
      <w:lvlText w:val="•"/>
      <w:lvlJc w:val="left"/>
      <w:pPr>
        <w:ind w:left="4379" w:hanging="850"/>
      </w:pPr>
      <w:rPr>
        <w:rFonts w:hint="default"/>
      </w:rPr>
    </w:lvl>
  </w:abstractNum>
  <w:abstractNum w:abstractNumId="4" w15:restartNumberingAfterBreak="0">
    <w:nsid w:val="0D5A7A09"/>
    <w:multiLevelType w:val="hybridMultilevel"/>
    <w:tmpl w:val="AE825E88"/>
    <w:lvl w:ilvl="0" w:tplc="680E82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BF6E31"/>
    <w:multiLevelType w:val="hybridMultilevel"/>
    <w:tmpl w:val="4E6601DA"/>
    <w:lvl w:ilvl="0" w:tplc="08090017">
      <w:start w:val="1"/>
      <w:numFmt w:val="lowerLetter"/>
      <w:lvlText w:val="%1)"/>
      <w:lvlJc w:val="left"/>
      <w:pPr>
        <w:ind w:left="850" w:hanging="850"/>
        <w:jc w:val="left"/>
      </w:pPr>
      <w:rPr>
        <w:rFonts w:hint="default"/>
        <w:spacing w:val="-18"/>
        <w:w w:val="99"/>
        <w:sz w:val="24"/>
        <w:szCs w:val="24"/>
      </w:rPr>
    </w:lvl>
    <w:lvl w:ilvl="1" w:tplc="BD0870A8">
      <w:numFmt w:val="bullet"/>
      <w:lvlText w:val="•"/>
      <w:lvlJc w:val="left"/>
      <w:pPr>
        <w:ind w:left="1286" w:hanging="850"/>
      </w:pPr>
      <w:rPr>
        <w:rFonts w:hint="default"/>
      </w:rPr>
    </w:lvl>
    <w:lvl w:ilvl="2" w:tplc="71FEAD2E">
      <w:numFmt w:val="bullet"/>
      <w:lvlText w:val="•"/>
      <w:lvlJc w:val="left"/>
      <w:pPr>
        <w:ind w:left="1713" w:hanging="850"/>
      </w:pPr>
      <w:rPr>
        <w:rFonts w:hint="default"/>
      </w:rPr>
    </w:lvl>
    <w:lvl w:ilvl="3" w:tplc="31C25146">
      <w:numFmt w:val="bullet"/>
      <w:lvlText w:val="•"/>
      <w:lvlJc w:val="left"/>
      <w:pPr>
        <w:ind w:left="2141" w:hanging="850"/>
      </w:pPr>
      <w:rPr>
        <w:rFonts w:hint="default"/>
      </w:rPr>
    </w:lvl>
    <w:lvl w:ilvl="4" w:tplc="61FA0B52">
      <w:numFmt w:val="bullet"/>
      <w:lvlText w:val="•"/>
      <w:lvlJc w:val="left"/>
      <w:pPr>
        <w:ind w:left="2568" w:hanging="850"/>
      </w:pPr>
      <w:rPr>
        <w:rFonts w:hint="default"/>
      </w:rPr>
    </w:lvl>
    <w:lvl w:ilvl="5" w:tplc="C7AA7EDE">
      <w:numFmt w:val="bullet"/>
      <w:lvlText w:val="•"/>
      <w:lvlJc w:val="left"/>
      <w:pPr>
        <w:ind w:left="2996" w:hanging="850"/>
      </w:pPr>
      <w:rPr>
        <w:rFonts w:hint="default"/>
      </w:rPr>
    </w:lvl>
    <w:lvl w:ilvl="6" w:tplc="66DEC152">
      <w:numFmt w:val="bullet"/>
      <w:lvlText w:val="•"/>
      <w:lvlJc w:val="left"/>
      <w:pPr>
        <w:ind w:left="3423" w:hanging="850"/>
      </w:pPr>
      <w:rPr>
        <w:rFonts w:hint="default"/>
      </w:rPr>
    </w:lvl>
    <w:lvl w:ilvl="7" w:tplc="0CD25A02">
      <w:numFmt w:val="bullet"/>
      <w:lvlText w:val="•"/>
      <w:lvlJc w:val="left"/>
      <w:pPr>
        <w:ind w:left="3851" w:hanging="850"/>
      </w:pPr>
      <w:rPr>
        <w:rFonts w:hint="default"/>
      </w:rPr>
    </w:lvl>
    <w:lvl w:ilvl="8" w:tplc="5A2E089A">
      <w:numFmt w:val="bullet"/>
      <w:lvlText w:val="•"/>
      <w:lvlJc w:val="left"/>
      <w:pPr>
        <w:ind w:left="4278" w:hanging="850"/>
      </w:pPr>
      <w:rPr>
        <w:rFonts w:hint="default"/>
      </w:rPr>
    </w:lvl>
  </w:abstractNum>
  <w:abstractNum w:abstractNumId="6"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7" w15:restartNumberingAfterBreak="0">
    <w:nsid w:val="194C3FCC"/>
    <w:multiLevelType w:val="hybridMultilevel"/>
    <w:tmpl w:val="7F8A4680"/>
    <w:lvl w:ilvl="0" w:tplc="332A2B4E">
      <w:start w:val="1"/>
      <w:numFmt w:val="lowerLetter"/>
      <w:lvlText w:val="(%1)"/>
      <w:lvlJc w:val="left"/>
      <w:pPr>
        <w:ind w:left="951" w:hanging="850"/>
        <w:jc w:val="left"/>
      </w:pPr>
      <w:rPr>
        <w:rFonts w:ascii="Times New Roman" w:eastAsia="Times New Roman" w:hAnsi="Times New Roman" w:cs="Times New Roman" w:hint="default"/>
        <w:w w:val="99"/>
        <w:sz w:val="24"/>
        <w:szCs w:val="24"/>
      </w:rPr>
    </w:lvl>
    <w:lvl w:ilvl="1" w:tplc="C0DC2968">
      <w:numFmt w:val="bullet"/>
      <w:lvlText w:val="•"/>
      <w:lvlJc w:val="left"/>
      <w:pPr>
        <w:ind w:left="1387" w:hanging="850"/>
      </w:pPr>
      <w:rPr>
        <w:rFonts w:hint="default"/>
      </w:rPr>
    </w:lvl>
    <w:lvl w:ilvl="2" w:tplc="CC3CB616">
      <w:numFmt w:val="bullet"/>
      <w:lvlText w:val="•"/>
      <w:lvlJc w:val="left"/>
      <w:pPr>
        <w:ind w:left="1814" w:hanging="850"/>
      </w:pPr>
      <w:rPr>
        <w:rFonts w:hint="default"/>
      </w:rPr>
    </w:lvl>
    <w:lvl w:ilvl="3" w:tplc="08004E8E">
      <w:numFmt w:val="bullet"/>
      <w:lvlText w:val="•"/>
      <w:lvlJc w:val="left"/>
      <w:pPr>
        <w:ind w:left="2242" w:hanging="850"/>
      </w:pPr>
      <w:rPr>
        <w:rFonts w:hint="default"/>
      </w:rPr>
    </w:lvl>
    <w:lvl w:ilvl="4" w:tplc="3646965A">
      <w:numFmt w:val="bullet"/>
      <w:lvlText w:val="•"/>
      <w:lvlJc w:val="left"/>
      <w:pPr>
        <w:ind w:left="2669" w:hanging="850"/>
      </w:pPr>
      <w:rPr>
        <w:rFonts w:hint="default"/>
      </w:rPr>
    </w:lvl>
    <w:lvl w:ilvl="5" w:tplc="7BF6E926">
      <w:numFmt w:val="bullet"/>
      <w:lvlText w:val="•"/>
      <w:lvlJc w:val="left"/>
      <w:pPr>
        <w:ind w:left="3097" w:hanging="850"/>
      </w:pPr>
      <w:rPr>
        <w:rFonts w:hint="default"/>
      </w:rPr>
    </w:lvl>
    <w:lvl w:ilvl="6" w:tplc="D526A5B8">
      <w:numFmt w:val="bullet"/>
      <w:lvlText w:val="•"/>
      <w:lvlJc w:val="left"/>
      <w:pPr>
        <w:ind w:left="3524" w:hanging="850"/>
      </w:pPr>
      <w:rPr>
        <w:rFonts w:hint="default"/>
      </w:rPr>
    </w:lvl>
    <w:lvl w:ilvl="7" w:tplc="0666C598">
      <w:numFmt w:val="bullet"/>
      <w:lvlText w:val="•"/>
      <w:lvlJc w:val="left"/>
      <w:pPr>
        <w:ind w:left="3952" w:hanging="850"/>
      </w:pPr>
      <w:rPr>
        <w:rFonts w:hint="default"/>
      </w:rPr>
    </w:lvl>
    <w:lvl w:ilvl="8" w:tplc="F5B83350">
      <w:numFmt w:val="bullet"/>
      <w:lvlText w:val="•"/>
      <w:lvlJc w:val="left"/>
      <w:pPr>
        <w:ind w:left="4379" w:hanging="850"/>
      </w:pPr>
      <w:rPr>
        <w:rFonts w:hint="default"/>
      </w:rPr>
    </w:lvl>
  </w:abstractNum>
  <w:abstractNum w:abstractNumId="8" w15:restartNumberingAfterBreak="0">
    <w:nsid w:val="1A56124D"/>
    <w:multiLevelType w:val="hybridMultilevel"/>
    <w:tmpl w:val="8FC8766E"/>
    <w:lvl w:ilvl="0" w:tplc="F1A25344">
      <w:start w:val="1"/>
      <w:numFmt w:val="lowerLetter"/>
      <w:lvlText w:val="(%1)"/>
      <w:lvlJc w:val="left"/>
      <w:pPr>
        <w:ind w:left="951" w:hanging="850"/>
        <w:jc w:val="left"/>
      </w:pPr>
      <w:rPr>
        <w:rFonts w:ascii="Times New Roman" w:eastAsia="Times New Roman" w:hAnsi="Times New Roman" w:cs="Times New Roman" w:hint="default"/>
        <w:spacing w:val="-2"/>
        <w:w w:val="99"/>
        <w:sz w:val="24"/>
        <w:szCs w:val="24"/>
      </w:rPr>
    </w:lvl>
    <w:lvl w:ilvl="1" w:tplc="DB226460">
      <w:numFmt w:val="bullet"/>
      <w:lvlText w:val="•"/>
      <w:lvlJc w:val="left"/>
      <w:pPr>
        <w:ind w:left="1387" w:hanging="850"/>
      </w:pPr>
      <w:rPr>
        <w:rFonts w:hint="default"/>
      </w:rPr>
    </w:lvl>
    <w:lvl w:ilvl="2" w:tplc="4732BA50">
      <w:numFmt w:val="bullet"/>
      <w:lvlText w:val="•"/>
      <w:lvlJc w:val="left"/>
      <w:pPr>
        <w:ind w:left="1814" w:hanging="850"/>
      </w:pPr>
      <w:rPr>
        <w:rFonts w:hint="default"/>
      </w:rPr>
    </w:lvl>
    <w:lvl w:ilvl="3" w:tplc="37842688">
      <w:numFmt w:val="bullet"/>
      <w:lvlText w:val="•"/>
      <w:lvlJc w:val="left"/>
      <w:pPr>
        <w:ind w:left="2242" w:hanging="850"/>
      </w:pPr>
      <w:rPr>
        <w:rFonts w:hint="default"/>
      </w:rPr>
    </w:lvl>
    <w:lvl w:ilvl="4" w:tplc="AE1AB80A">
      <w:numFmt w:val="bullet"/>
      <w:lvlText w:val="•"/>
      <w:lvlJc w:val="left"/>
      <w:pPr>
        <w:ind w:left="2669" w:hanging="850"/>
      </w:pPr>
      <w:rPr>
        <w:rFonts w:hint="default"/>
      </w:rPr>
    </w:lvl>
    <w:lvl w:ilvl="5" w:tplc="CF9C109C">
      <w:numFmt w:val="bullet"/>
      <w:lvlText w:val="•"/>
      <w:lvlJc w:val="left"/>
      <w:pPr>
        <w:ind w:left="3097" w:hanging="850"/>
      </w:pPr>
      <w:rPr>
        <w:rFonts w:hint="default"/>
      </w:rPr>
    </w:lvl>
    <w:lvl w:ilvl="6" w:tplc="9AB20C06">
      <w:numFmt w:val="bullet"/>
      <w:lvlText w:val="•"/>
      <w:lvlJc w:val="left"/>
      <w:pPr>
        <w:ind w:left="3524" w:hanging="850"/>
      </w:pPr>
      <w:rPr>
        <w:rFonts w:hint="default"/>
      </w:rPr>
    </w:lvl>
    <w:lvl w:ilvl="7" w:tplc="97566D1E">
      <w:numFmt w:val="bullet"/>
      <w:lvlText w:val="•"/>
      <w:lvlJc w:val="left"/>
      <w:pPr>
        <w:ind w:left="3952" w:hanging="850"/>
      </w:pPr>
      <w:rPr>
        <w:rFonts w:hint="default"/>
      </w:rPr>
    </w:lvl>
    <w:lvl w:ilvl="8" w:tplc="8C7C1422">
      <w:numFmt w:val="bullet"/>
      <w:lvlText w:val="•"/>
      <w:lvlJc w:val="left"/>
      <w:pPr>
        <w:ind w:left="4379" w:hanging="850"/>
      </w:pPr>
      <w:rPr>
        <w:rFonts w:hint="default"/>
      </w:rPr>
    </w:lvl>
  </w:abstractNum>
  <w:abstractNum w:abstractNumId="9"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0" w15:restartNumberingAfterBreak="0">
    <w:nsid w:val="1E736653"/>
    <w:multiLevelType w:val="singleLevel"/>
    <w:tmpl w:val="94D40908"/>
    <w:lvl w:ilvl="0">
      <w:start w:val="1"/>
      <w:numFmt w:val="bullet"/>
      <w:pStyle w:val="gnprelimlist1bullet"/>
      <w:lvlText w:val="l"/>
      <w:lvlJc w:val="left"/>
      <w:pPr>
        <w:tabs>
          <w:tab w:val="num" w:pos="720"/>
        </w:tabs>
        <w:ind w:left="720" w:hanging="720"/>
      </w:pPr>
      <w:rPr>
        <w:rFonts w:ascii="Wingdings" w:hAnsi="Wingdings"/>
      </w:rPr>
    </w:lvl>
  </w:abstractNum>
  <w:abstractNum w:abstractNumId="11" w15:restartNumberingAfterBreak="0">
    <w:nsid w:val="20B456F5"/>
    <w:multiLevelType w:val="singleLevel"/>
    <w:tmpl w:val="0D9A129A"/>
    <w:lvl w:ilvl="0">
      <w:start w:val="1"/>
      <w:numFmt w:val="bullet"/>
      <w:pStyle w:val="gnprelimlist2bullet"/>
      <w:lvlText w:val="l"/>
      <w:lvlJc w:val="left"/>
      <w:pPr>
        <w:tabs>
          <w:tab w:val="num" w:pos="1440"/>
        </w:tabs>
        <w:ind w:left="1440" w:hanging="720"/>
      </w:pPr>
      <w:rPr>
        <w:rFonts w:ascii="Wingdings" w:hAnsi="Wingdings"/>
      </w:rPr>
    </w:lvl>
  </w:abstractNum>
  <w:abstractNum w:abstractNumId="12"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3" w15:restartNumberingAfterBreak="0">
    <w:nsid w:val="23C03F7C"/>
    <w:multiLevelType w:val="hybridMultilevel"/>
    <w:tmpl w:val="80C0CD7E"/>
    <w:lvl w:ilvl="0" w:tplc="183E622C">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BD0870A8">
      <w:numFmt w:val="bullet"/>
      <w:lvlText w:val="•"/>
      <w:lvlJc w:val="left"/>
      <w:pPr>
        <w:ind w:left="1387" w:hanging="850"/>
      </w:pPr>
      <w:rPr>
        <w:rFonts w:hint="default"/>
      </w:rPr>
    </w:lvl>
    <w:lvl w:ilvl="2" w:tplc="71FEAD2E">
      <w:numFmt w:val="bullet"/>
      <w:lvlText w:val="•"/>
      <w:lvlJc w:val="left"/>
      <w:pPr>
        <w:ind w:left="1814" w:hanging="850"/>
      </w:pPr>
      <w:rPr>
        <w:rFonts w:hint="default"/>
      </w:rPr>
    </w:lvl>
    <w:lvl w:ilvl="3" w:tplc="31C25146">
      <w:numFmt w:val="bullet"/>
      <w:lvlText w:val="•"/>
      <w:lvlJc w:val="left"/>
      <w:pPr>
        <w:ind w:left="2242" w:hanging="850"/>
      </w:pPr>
      <w:rPr>
        <w:rFonts w:hint="default"/>
      </w:rPr>
    </w:lvl>
    <w:lvl w:ilvl="4" w:tplc="61FA0B52">
      <w:numFmt w:val="bullet"/>
      <w:lvlText w:val="•"/>
      <w:lvlJc w:val="left"/>
      <w:pPr>
        <w:ind w:left="2669" w:hanging="850"/>
      </w:pPr>
      <w:rPr>
        <w:rFonts w:hint="default"/>
      </w:rPr>
    </w:lvl>
    <w:lvl w:ilvl="5" w:tplc="C7AA7EDE">
      <w:numFmt w:val="bullet"/>
      <w:lvlText w:val="•"/>
      <w:lvlJc w:val="left"/>
      <w:pPr>
        <w:ind w:left="3097" w:hanging="850"/>
      </w:pPr>
      <w:rPr>
        <w:rFonts w:hint="default"/>
      </w:rPr>
    </w:lvl>
    <w:lvl w:ilvl="6" w:tplc="66DEC152">
      <w:numFmt w:val="bullet"/>
      <w:lvlText w:val="•"/>
      <w:lvlJc w:val="left"/>
      <w:pPr>
        <w:ind w:left="3524" w:hanging="850"/>
      </w:pPr>
      <w:rPr>
        <w:rFonts w:hint="default"/>
      </w:rPr>
    </w:lvl>
    <w:lvl w:ilvl="7" w:tplc="0CD25A02">
      <w:numFmt w:val="bullet"/>
      <w:lvlText w:val="•"/>
      <w:lvlJc w:val="left"/>
      <w:pPr>
        <w:ind w:left="3952" w:hanging="850"/>
      </w:pPr>
      <w:rPr>
        <w:rFonts w:hint="default"/>
      </w:rPr>
    </w:lvl>
    <w:lvl w:ilvl="8" w:tplc="5A2E089A">
      <w:numFmt w:val="bullet"/>
      <w:lvlText w:val="•"/>
      <w:lvlJc w:val="left"/>
      <w:pPr>
        <w:ind w:left="4379" w:hanging="850"/>
      </w:pPr>
      <w:rPr>
        <w:rFonts w:hint="default"/>
      </w:rPr>
    </w:lvl>
  </w:abstractNum>
  <w:abstractNum w:abstractNumId="14" w15:restartNumberingAfterBreak="0">
    <w:nsid w:val="28D419E8"/>
    <w:multiLevelType w:val="hybridMultilevel"/>
    <w:tmpl w:val="3D1E03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1B1DE9"/>
    <w:multiLevelType w:val="singleLevel"/>
    <w:tmpl w:val="E30A778A"/>
    <w:lvl w:ilvl="0">
      <w:start w:val="1"/>
      <w:numFmt w:val="bullet"/>
      <w:pStyle w:val="gnprelimlist3bullet"/>
      <w:lvlText w:val="l"/>
      <w:lvlJc w:val="left"/>
      <w:pPr>
        <w:tabs>
          <w:tab w:val="num" w:pos="2160"/>
        </w:tabs>
        <w:ind w:left="2160" w:hanging="720"/>
      </w:pPr>
      <w:rPr>
        <w:rFonts w:ascii="Wingdings" w:hAnsi="Wingdings"/>
      </w:rPr>
    </w:lvl>
  </w:abstractNum>
  <w:abstractNum w:abstractNumId="16" w15:restartNumberingAfterBreak="0">
    <w:nsid w:val="2A9973B8"/>
    <w:multiLevelType w:val="hybridMultilevel"/>
    <w:tmpl w:val="6336907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8"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9" w15:restartNumberingAfterBreak="0">
    <w:nsid w:val="361E5258"/>
    <w:multiLevelType w:val="hybridMultilevel"/>
    <w:tmpl w:val="A238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6A40CD"/>
    <w:multiLevelType w:val="hybridMultilevel"/>
    <w:tmpl w:val="5D66A786"/>
    <w:lvl w:ilvl="0" w:tplc="49A24ECC">
      <w:start w:val="1"/>
      <w:numFmt w:val="lowerLetter"/>
      <w:lvlText w:val="(%1)"/>
      <w:lvlJc w:val="left"/>
      <w:pPr>
        <w:ind w:left="951" w:hanging="850"/>
        <w:jc w:val="left"/>
      </w:pPr>
      <w:rPr>
        <w:rFonts w:ascii="Times New Roman" w:eastAsia="Times New Roman" w:hAnsi="Times New Roman" w:cs="Times New Roman" w:hint="default"/>
        <w:spacing w:val="-27"/>
        <w:w w:val="99"/>
        <w:sz w:val="24"/>
        <w:szCs w:val="24"/>
      </w:rPr>
    </w:lvl>
    <w:lvl w:ilvl="1" w:tplc="635E6340">
      <w:numFmt w:val="bullet"/>
      <w:lvlText w:val="•"/>
      <w:lvlJc w:val="left"/>
      <w:pPr>
        <w:ind w:left="1387" w:hanging="850"/>
      </w:pPr>
      <w:rPr>
        <w:rFonts w:hint="default"/>
      </w:rPr>
    </w:lvl>
    <w:lvl w:ilvl="2" w:tplc="24D0B06E">
      <w:numFmt w:val="bullet"/>
      <w:lvlText w:val="•"/>
      <w:lvlJc w:val="left"/>
      <w:pPr>
        <w:ind w:left="1814" w:hanging="850"/>
      </w:pPr>
      <w:rPr>
        <w:rFonts w:hint="default"/>
      </w:rPr>
    </w:lvl>
    <w:lvl w:ilvl="3" w:tplc="F2BCC800">
      <w:numFmt w:val="bullet"/>
      <w:lvlText w:val="•"/>
      <w:lvlJc w:val="left"/>
      <w:pPr>
        <w:ind w:left="2242" w:hanging="850"/>
      </w:pPr>
      <w:rPr>
        <w:rFonts w:hint="default"/>
      </w:rPr>
    </w:lvl>
    <w:lvl w:ilvl="4" w:tplc="574A07D4">
      <w:numFmt w:val="bullet"/>
      <w:lvlText w:val="•"/>
      <w:lvlJc w:val="left"/>
      <w:pPr>
        <w:ind w:left="2669" w:hanging="850"/>
      </w:pPr>
      <w:rPr>
        <w:rFonts w:hint="default"/>
      </w:rPr>
    </w:lvl>
    <w:lvl w:ilvl="5" w:tplc="99D85A72">
      <w:numFmt w:val="bullet"/>
      <w:lvlText w:val="•"/>
      <w:lvlJc w:val="left"/>
      <w:pPr>
        <w:ind w:left="3097" w:hanging="850"/>
      </w:pPr>
      <w:rPr>
        <w:rFonts w:hint="default"/>
      </w:rPr>
    </w:lvl>
    <w:lvl w:ilvl="6" w:tplc="53D47FAA">
      <w:numFmt w:val="bullet"/>
      <w:lvlText w:val="•"/>
      <w:lvlJc w:val="left"/>
      <w:pPr>
        <w:ind w:left="3524" w:hanging="850"/>
      </w:pPr>
      <w:rPr>
        <w:rFonts w:hint="default"/>
      </w:rPr>
    </w:lvl>
    <w:lvl w:ilvl="7" w:tplc="2FDA20A4">
      <w:numFmt w:val="bullet"/>
      <w:lvlText w:val="•"/>
      <w:lvlJc w:val="left"/>
      <w:pPr>
        <w:ind w:left="3952" w:hanging="850"/>
      </w:pPr>
      <w:rPr>
        <w:rFonts w:hint="default"/>
      </w:rPr>
    </w:lvl>
    <w:lvl w:ilvl="8" w:tplc="83FE3554">
      <w:numFmt w:val="bullet"/>
      <w:lvlText w:val="•"/>
      <w:lvlJc w:val="left"/>
      <w:pPr>
        <w:ind w:left="4379" w:hanging="850"/>
      </w:pPr>
      <w:rPr>
        <w:rFonts w:hint="default"/>
      </w:rPr>
    </w:lvl>
  </w:abstractNum>
  <w:abstractNum w:abstractNumId="21" w15:restartNumberingAfterBreak="0">
    <w:nsid w:val="3C9E2D5E"/>
    <w:multiLevelType w:val="hybridMultilevel"/>
    <w:tmpl w:val="53347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881651"/>
    <w:multiLevelType w:val="hybridMultilevel"/>
    <w:tmpl w:val="935EF144"/>
    <w:lvl w:ilvl="0" w:tplc="40B82A12">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5652DD58">
      <w:numFmt w:val="bullet"/>
      <w:lvlText w:val="•"/>
      <w:lvlJc w:val="left"/>
      <w:pPr>
        <w:ind w:left="1387" w:hanging="850"/>
      </w:pPr>
      <w:rPr>
        <w:rFonts w:hint="default"/>
      </w:rPr>
    </w:lvl>
    <w:lvl w:ilvl="2" w:tplc="21681082">
      <w:numFmt w:val="bullet"/>
      <w:lvlText w:val="•"/>
      <w:lvlJc w:val="left"/>
      <w:pPr>
        <w:ind w:left="1814" w:hanging="850"/>
      </w:pPr>
      <w:rPr>
        <w:rFonts w:hint="default"/>
      </w:rPr>
    </w:lvl>
    <w:lvl w:ilvl="3" w:tplc="A2B477BA">
      <w:numFmt w:val="bullet"/>
      <w:lvlText w:val="•"/>
      <w:lvlJc w:val="left"/>
      <w:pPr>
        <w:ind w:left="2242" w:hanging="850"/>
      </w:pPr>
      <w:rPr>
        <w:rFonts w:hint="default"/>
      </w:rPr>
    </w:lvl>
    <w:lvl w:ilvl="4" w:tplc="8E827B54">
      <w:numFmt w:val="bullet"/>
      <w:lvlText w:val="•"/>
      <w:lvlJc w:val="left"/>
      <w:pPr>
        <w:ind w:left="2669" w:hanging="850"/>
      </w:pPr>
      <w:rPr>
        <w:rFonts w:hint="default"/>
      </w:rPr>
    </w:lvl>
    <w:lvl w:ilvl="5" w:tplc="CD526FCC">
      <w:numFmt w:val="bullet"/>
      <w:lvlText w:val="•"/>
      <w:lvlJc w:val="left"/>
      <w:pPr>
        <w:ind w:left="3097" w:hanging="850"/>
      </w:pPr>
      <w:rPr>
        <w:rFonts w:hint="default"/>
      </w:rPr>
    </w:lvl>
    <w:lvl w:ilvl="6" w:tplc="6FE63EB8">
      <w:numFmt w:val="bullet"/>
      <w:lvlText w:val="•"/>
      <w:lvlJc w:val="left"/>
      <w:pPr>
        <w:ind w:left="3524" w:hanging="850"/>
      </w:pPr>
      <w:rPr>
        <w:rFonts w:hint="default"/>
      </w:rPr>
    </w:lvl>
    <w:lvl w:ilvl="7" w:tplc="8C80ADA2">
      <w:numFmt w:val="bullet"/>
      <w:lvlText w:val="•"/>
      <w:lvlJc w:val="left"/>
      <w:pPr>
        <w:ind w:left="3952" w:hanging="850"/>
      </w:pPr>
      <w:rPr>
        <w:rFonts w:hint="default"/>
      </w:rPr>
    </w:lvl>
    <w:lvl w:ilvl="8" w:tplc="AF8E5266">
      <w:numFmt w:val="bullet"/>
      <w:lvlText w:val="•"/>
      <w:lvlJc w:val="left"/>
      <w:pPr>
        <w:ind w:left="4379" w:hanging="850"/>
      </w:pPr>
      <w:rPr>
        <w:rFonts w:hint="default"/>
      </w:rPr>
    </w:lvl>
  </w:abstractNum>
  <w:abstractNum w:abstractNumId="23" w15:restartNumberingAfterBreak="0">
    <w:nsid w:val="4314244C"/>
    <w:multiLevelType w:val="hybridMultilevel"/>
    <w:tmpl w:val="0C5EE85A"/>
    <w:lvl w:ilvl="0" w:tplc="049055DA">
      <w:start w:val="1"/>
      <w:numFmt w:val="bullet"/>
      <w:pStyle w:val="list1bullet"/>
      <w:lvlText w:val="l"/>
      <w:lvlJc w:val="left"/>
      <w:pPr>
        <w:tabs>
          <w:tab w:val="num" w:pos="-567"/>
        </w:tabs>
        <w:ind w:left="283"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5" w15:restartNumberingAfterBreak="0">
    <w:nsid w:val="4F0114C2"/>
    <w:multiLevelType w:val="hybridMultilevel"/>
    <w:tmpl w:val="15BC0B92"/>
    <w:lvl w:ilvl="0" w:tplc="5AFAC282">
      <w:start w:val="2"/>
      <w:numFmt w:val="lowerLetter"/>
      <w:lvlText w:val="(%1)"/>
      <w:lvlJc w:val="left"/>
      <w:pPr>
        <w:ind w:left="951" w:hanging="850"/>
        <w:jc w:val="left"/>
      </w:pPr>
      <w:rPr>
        <w:rFonts w:ascii="Times New Roman" w:eastAsia="Times New Roman" w:hAnsi="Times New Roman" w:cs="Times New Roman" w:hint="default"/>
        <w:spacing w:val="-13"/>
        <w:w w:val="99"/>
        <w:sz w:val="24"/>
        <w:szCs w:val="24"/>
      </w:rPr>
    </w:lvl>
    <w:lvl w:ilvl="1" w:tplc="9506A4AE">
      <w:numFmt w:val="bullet"/>
      <w:lvlText w:val="•"/>
      <w:lvlJc w:val="left"/>
      <w:pPr>
        <w:ind w:left="1387" w:hanging="850"/>
      </w:pPr>
      <w:rPr>
        <w:rFonts w:hint="default"/>
      </w:rPr>
    </w:lvl>
    <w:lvl w:ilvl="2" w:tplc="1A64E302">
      <w:numFmt w:val="bullet"/>
      <w:lvlText w:val="•"/>
      <w:lvlJc w:val="left"/>
      <w:pPr>
        <w:ind w:left="1814" w:hanging="850"/>
      </w:pPr>
      <w:rPr>
        <w:rFonts w:hint="default"/>
      </w:rPr>
    </w:lvl>
    <w:lvl w:ilvl="3" w:tplc="766433F8">
      <w:numFmt w:val="bullet"/>
      <w:lvlText w:val="•"/>
      <w:lvlJc w:val="left"/>
      <w:pPr>
        <w:ind w:left="2242" w:hanging="850"/>
      </w:pPr>
      <w:rPr>
        <w:rFonts w:hint="default"/>
      </w:rPr>
    </w:lvl>
    <w:lvl w:ilvl="4" w:tplc="10F4C65C">
      <w:numFmt w:val="bullet"/>
      <w:lvlText w:val="•"/>
      <w:lvlJc w:val="left"/>
      <w:pPr>
        <w:ind w:left="2669" w:hanging="850"/>
      </w:pPr>
      <w:rPr>
        <w:rFonts w:hint="default"/>
      </w:rPr>
    </w:lvl>
    <w:lvl w:ilvl="5" w:tplc="4B3EFE00">
      <w:numFmt w:val="bullet"/>
      <w:lvlText w:val="•"/>
      <w:lvlJc w:val="left"/>
      <w:pPr>
        <w:ind w:left="3097" w:hanging="850"/>
      </w:pPr>
      <w:rPr>
        <w:rFonts w:hint="default"/>
      </w:rPr>
    </w:lvl>
    <w:lvl w:ilvl="6" w:tplc="CC40599A">
      <w:numFmt w:val="bullet"/>
      <w:lvlText w:val="•"/>
      <w:lvlJc w:val="left"/>
      <w:pPr>
        <w:ind w:left="3524" w:hanging="850"/>
      </w:pPr>
      <w:rPr>
        <w:rFonts w:hint="default"/>
      </w:rPr>
    </w:lvl>
    <w:lvl w:ilvl="7" w:tplc="D6D68CA2">
      <w:numFmt w:val="bullet"/>
      <w:lvlText w:val="•"/>
      <w:lvlJc w:val="left"/>
      <w:pPr>
        <w:ind w:left="3952" w:hanging="850"/>
      </w:pPr>
      <w:rPr>
        <w:rFonts w:hint="default"/>
      </w:rPr>
    </w:lvl>
    <w:lvl w:ilvl="8" w:tplc="C24A0BC0">
      <w:numFmt w:val="bullet"/>
      <w:lvlText w:val="•"/>
      <w:lvlJc w:val="left"/>
      <w:pPr>
        <w:ind w:left="4379" w:hanging="850"/>
      </w:pPr>
      <w:rPr>
        <w:rFonts w:hint="default"/>
      </w:rPr>
    </w:lvl>
  </w:abstractNum>
  <w:abstractNum w:abstractNumId="26"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7"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397"/>
        </w:tabs>
        <w:ind w:left="397" w:hanging="397"/>
      </w:pPr>
    </w:lvl>
    <w:lvl w:ilvl="3">
      <w:start w:val="1"/>
      <w:numFmt w:val="lowerRoman"/>
      <w:pStyle w:val="N4"/>
      <w:lvlText w:val="(%4)"/>
      <w:lvlJc w:val="right"/>
      <w:pPr>
        <w:tabs>
          <w:tab w:val="num" w:pos="963"/>
        </w:tabs>
        <w:ind w:left="963"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0" w15:restartNumberingAfterBreak="0">
    <w:nsid w:val="6CC81416"/>
    <w:multiLevelType w:val="hybridMultilevel"/>
    <w:tmpl w:val="6A20BC76"/>
    <w:lvl w:ilvl="0" w:tplc="89D8AAEC">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D158C004">
      <w:numFmt w:val="bullet"/>
      <w:lvlText w:val="•"/>
      <w:lvlJc w:val="left"/>
      <w:pPr>
        <w:ind w:left="1387" w:hanging="850"/>
      </w:pPr>
      <w:rPr>
        <w:rFonts w:hint="default"/>
      </w:rPr>
    </w:lvl>
    <w:lvl w:ilvl="2" w:tplc="FB1CFC0A">
      <w:numFmt w:val="bullet"/>
      <w:lvlText w:val="•"/>
      <w:lvlJc w:val="left"/>
      <w:pPr>
        <w:ind w:left="1814" w:hanging="850"/>
      </w:pPr>
      <w:rPr>
        <w:rFonts w:hint="default"/>
      </w:rPr>
    </w:lvl>
    <w:lvl w:ilvl="3" w:tplc="CD3C1D10">
      <w:numFmt w:val="bullet"/>
      <w:lvlText w:val="•"/>
      <w:lvlJc w:val="left"/>
      <w:pPr>
        <w:ind w:left="2242" w:hanging="850"/>
      </w:pPr>
      <w:rPr>
        <w:rFonts w:hint="default"/>
      </w:rPr>
    </w:lvl>
    <w:lvl w:ilvl="4" w:tplc="5BF65CC0">
      <w:numFmt w:val="bullet"/>
      <w:lvlText w:val="•"/>
      <w:lvlJc w:val="left"/>
      <w:pPr>
        <w:ind w:left="2669" w:hanging="850"/>
      </w:pPr>
      <w:rPr>
        <w:rFonts w:hint="default"/>
      </w:rPr>
    </w:lvl>
    <w:lvl w:ilvl="5" w:tplc="B97421CA">
      <w:numFmt w:val="bullet"/>
      <w:lvlText w:val="•"/>
      <w:lvlJc w:val="left"/>
      <w:pPr>
        <w:ind w:left="3097" w:hanging="850"/>
      </w:pPr>
      <w:rPr>
        <w:rFonts w:hint="default"/>
      </w:rPr>
    </w:lvl>
    <w:lvl w:ilvl="6" w:tplc="A3D0DEFE">
      <w:numFmt w:val="bullet"/>
      <w:lvlText w:val="•"/>
      <w:lvlJc w:val="left"/>
      <w:pPr>
        <w:ind w:left="3524" w:hanging="850"/>
      </w:pPr>
      <w:rPr>
        <w:rFonts w:hint="default"/>
      </w:rPr>
    </w:lvl>
    <w:lvl w:ilvl="7" w:tplc="4F026E26">
      <w:numFmt w:val="bullet"/>
      <w:lvlText w:val="•"/>
      <w:lvlJc w:val="left"/>
      <w:pPr>
        <w:ind w:left="3952" w:hanging="850"/>
      </w:pPr>
      <w:rPr>
        <w:rFonts w:hint="default"/>
      </w:rPr>
    </w:lvl>
    <w:lvl w:ilvl="8" w:tplc="2CECC08E">
      <w:numFmt w:val="bullet"/>
      <w:lvlText w:val="•"/>
      <w:lvlJc w:val="left"/>
      <w:pPr>
        <w:ind w:left="4379" w:hanging="850"/>
      </w:pPr>
      <w:rPr>
        <w:rFonts w:hint="default"/>
      </w:rPr>
    </w:lvl>
  </w:abstractNum>
  <w:abstractNum w:abstractNumId="31"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2" w15:restartNumberingAfterBreak="0">
    <w:nsid w:val="7EFD004B"/>
    <w:multiLevelType w:val="singleLevel"/>
    <w:tmpl w:val="F0E4EF04"/>
    <w:lvl w:ilvl="0">
      <w:start w:val="1"/>
      <w:numFmt w:val="bullet"/>
      <w:pStyle w:val="list3dash"/>
      <w:lvlText w:val="—"/>
      <w:lvlJc w:val="left"/>
      <w:pPr>
        <w:tabs>
          <w:tab w:val="num" w:pos="1287"/>
        </w:tabs>
        <w:ind w:left="1287" w:hanging="720"/>
      </w:pPr>
      <w:rPr>
        <w:rFonts w:ascii="Times New Roman" w:hAnsi="Times New Roman" w:cs="Times New Roman" w:hint="default"/>
        <w:color w:val="auto"/>
      </w:rPr>
    </w:lvl>
  </w:abstractNum>
  <w:num w:numId="1" w16cid:durableId="1788309309">
    <w:abstractNumId w:val="0"/>
  </w:num>
  <w:num w:numId="2" w16cid:durableId="230042268">
    <w:abstractNumId w:val="29"/>
  </w:num>
  <w:num w:numId="3" w16cid:durableId="2126343930">
    <w:abstractNumId w:val="27"/>
  </w:num>
  <w:num w:numId="4" w16cid:durableId="109907972">
    <w:abstractNumId w:val="24"/>
  </w:num>
  <w:num w:numId="5" w16cid:durableId="1610116406">
    <w:abstractNumId w:val="12"/>
  </w:num>
  <w:num w:numId="6" w16cid:durableId="943609967">
    <w:abstractNumId w:val="31"/>
  </w:num>
  <w:num w:numId="7" w16cid:durableId="821386280">
    <w:abstractNumId w:val="26"/>
  </w:num>
  <w:num w:numId="8" w16cid:durableId="1404445361">
    <w:abstractNumId w:val="1"/>
  </w:num>
  <w:num w:numId="9" w16cid:durableId="2017809170">
    <w:abstractNumId w:val="6"/>
  </w:num>
  <w:num w:numId="10" w16cid:durableId="1640497581">
    <w:abstractNumId w:val="18"/>
  </w:num>
  <w:num w:numId="11" w16cid:durableId="1446390274">
    <w:abstractNumId w:val="9"/>
  </w:num>
  <w:num w:numId="12" w16cid:durableId="1131359276">
    <w:abstractNumId w:val="17"/>
  </w:num>
  <w:num w:numId="13" w16cid:durableId="1409383793">
    <w:abstractNumId w:val="13"/>
  </w:num>
  <w:num w:numId="14" w16cid:durableId="875973300">
    <w:abstractNumId w:val="8"/>
  </w:num>
  <w:num w:numId="15" w16cid:durableId="1855724373">
    <w:abstractNumId w:val="25"/>
  </w:num>
  <w:num w:numId="16" w16cid:durableId="836043467">
    <w:abstractNumId w:val="3"/>
  </w:num>
  <w:num w:numId="17" w16cid:durableId="1188981227">
    <w:abstractNumId w:val="22"/>
  </w:num>
  <w:num w:numId="18" w16cid:durableId="1951158523">
    <w:abstractNumId w:val="20"/>
  </w:num>
  <w:num w:numId="19" w16cid:durableId="389421977">
    <w:abstractNumId w:val="7"/>
  </w:num>
  <w:num w:numId="20" w16cid:durableId="6442895">
    <w:abstractNumId w:val="30"/>
  </w:num>
  <w:num w:numId="21" w16cid:durableId="897129862">
    <w:abstractNumId w:val="19"/>
  </w:num>
  <w:num w:numId="22" w16cid:durableId="1403062047">
    <w:abstractNumId w:val="4"/>
  </w:num>
  <w:num w:numId="23" w16cid:durableId="1761834454">
    <w:abstractNumId w:val="21"/>
  </w:num>
  <w:num w:numId="24" w16cid:durableId="1603536150">
    <w:abstractNumId w:val="16"/>
  </w:num>
  <w:num w:numId="25" w16cid:durableId="1202552553">
    <w:abstractNumId w:val="14"/>
  </w:num>
  <w:num w:numId="26" w16cid:durableId="1453087375">
    <w:abstractNumId w:val="5"/>
  </w:num>
  <w:num w:numId="27" w16cid:durableId="1660159673">
    <w:abstractNumId w:val="23"/>
  </w:num>
  <w:num w:numId="28" w16cid:durableId="872308994">
    <w:abstractNumId w:val="15"/>
  </w:num>
  <w:num w:numId="29" w16cid:durableId="685903346">
    <w:abstractNumId w:val="11"/>
  </w:num>
  <w:num w:numId="30" w16cid:durableId="675574852">
    <w:abstractNumId w:val="10"/>
  </w:num>
  <w:num w:numId="31" w16cid:durableId="854881058">
    <w:abstractNumId w:val="32"/>
  </w:num>
  <w:num w:numId="32" w16cid:durableId="916137476">
    <w:abstractNumId w:val="2"/>
  </w:num>
  <w:num w:numId="33" w16cid:durableId="18546805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7AE6"/>
    <w:rsid w:val="00041329"/>
    <w:rsid w:val="00071221"/>
    <w:rsid w:val="00086999"/>
    <w:rsid w:val="000C04AD"/>
    <w:rsid w:val="000D0009"/>
    <w:rsid w:val="000D5FE3"/>
    <w:rsid w:val="000F2963"/>
    <w:rsid w:val="00100884"/>
    <w:rsid w:val="00106270"/>
    <w:rsid w:val="00117D8B"/>
    <w:rsid w:val="001246C3"/>
    <w:rsid w:val="00132691"/>
    <w:rsid w:val="00151E9E"/>
    <w:rsid w:val="00153578"/>
    <w:rsid w:val="00162B00"/>
    <w:rsid w:val="00164AA7"/>
    <w:rsid w:val="001717BB"/>
    <w:rsid w:val="00245A13"/>
    <w:rsid w:val="002603CD"/>
    <w:rsid w:val="00280190"/>
    <w:rsid w:val="002B34D4"/>
    <w:rsid w:val="002C1B70"/>
    <w:rsid w:val="002E678E"/>
    <w:rsid w:val="00305208"/>
    <w:rsid w:val="00314CA3"/>
    <w:rsid w:val="00322CB7"/>
    <w:rsid w:val="003274A8"/>
    <w:rsid w:val="00354468"/>
    <w:rsid w:val="003636DA"/>
    <w:rsid w:val="003827FF"/>
    <w:rsid w:val="00382F0F"/>
    <w:rsid w:val="003B60F5"/>
    <w:rsid w:val="003C7C7A"/>
    <w:rsid w:val="00464C3D"/>
    <w:rsid w:val="00465015"/>
    <w:rsid w:val="004671DF"/>
    <w:rsid w:val="004E7A06"/>
    <w:rsid w:val="004F5136"/>
    <w:rsid w:val="005128F7"/>
    <w:rsid w:val="00522C8F"/>
    <w:rsid w:val="0054381F"/>
    <w:rsid w:val="005D511B"/>
    <w:rsid w:val="005F59B5"/>
    <w:rsid w:val="00610A0B"/>
    <w:rsid w:val="006262ED"/>
    <w:rsid w:val="006366AE"/>
    <w:rsid w:val="00647D7E"/>
    <w:rsid w:val="006577D0"/>
    <w:rsid w:val="006778AD"/>
    <w:rsid w:val="006A35DF"/>
    <w:rsid w:val="006D3657"/>
    <w:rsid w:val="006E0C9B"/>
    <w:rsid w:val="00707555"/>
    <w:rsid w:val="007204B1"/>
    <w:rsid w:val="00743A60"/>
    <w:rsid w:val="00743D12"/>
    <w:rsid w:val="00812B85"/>
    <w:rsid w:val="0082319D"/>
    <w:rsid w:val="00854A61"/>
    <w:rsid w:val="00854D39"/>
    <w:rsid w:val="008662E3"/>
    <w:rsid w:val="00874E30"/>
    <w:rsid w:val="00892FD4"/>
    <w:rsid w:val="008D1F4D"/>
    <w:rsid w:val="008E6B26"/>
    <w:rsid w:val="008F4819"/>
    <w:rsid w:val="00900031"/>
    <w:rsid w:val="009029CF"/>
    <w:rsid w:val="00922707"/>
    <w:rsid w:val="00940D8F"/>
    <w:rsid w:val="00956B17"/>
    <w:rsid w:val="00960795"/>
    <w:rsid w:val="009845D1"/>
    <w:rsid w:val="009D3635"/>
    <w:rsid w:val="009F6F91"/>
    <w:rsid w:val="00A00063"/>
    <w:rsid w:val="00A146AC"/>
    <w:rsid w:val="00A16F96"/>
    <w:rsid w:val="00A525D9"/>
    <w:rsid w:val="00A560AF"/>
    <w:rsid w:val="00A71DC9"/>
    <w:rsid w:val="00A80E2C"/>
    <w:rsid w:val="00A910B2"/>
    <w:rsid w:val="00A9200E"/>
    <w:rsid w:val="00A97F75"/>
    <w:rsid w:val="00AE2950"/>
    <w:rsid w:val="00AF481A"/>
    <w:rsid w:val="00B65685"/>
    <w:rsid w:val="00B828FB"/>
    <w:rsid w:val="00B9040C"/>
    <w:rsid w:val="00BA37B1"/>
    <w:rsid w:val="00BB1698"/>
    <w:rsid w:val="00BB472A"/>
    <w:rsid w:val="00BD33FB"/>
    <w:rsid w:val="00C01979"/>
    <w:rsid w:val="00C42B6A"/>
    <w:rsid w:val="00C432C9"/>
    <w:rsid w:val="00C85B95"/>
    <w:rsid w:val="00C922B8"/>
    <w:rsid w:val="00CC4A36"/>
    <w:rsid w:val="00CD1558"/>
    <w:rsid w:val="00D27647"/>
    <w:rsid w:val="00D32888"/>
    <w:rsid w:val="00D4208B"/>
    <w:rsid w:val="00D45624"/>
    <w:rsid w:val="00D51B86"/>
    <w:rsid w:val="00E0359F"/>
    <w:rsid w:val="00E16E8A"/>
    <w:rsid w:val="00E33251"/>
    <w:rsid w:val="00E40FE9"/>
    <w:rsid w:val="00E85A16"/>
    <w:rsid w:val="00EA5D2F"/>
    <w:rsid w:val="00EB7136"/>
    <w:rsid w:val="00EC4467"/>
    <w:rsid w:val="00EF03D1"/>
    <w:rsid w:val="00F01E94"/>
    <w:rsid w:val="00F3793E"/>
    <w:rsid w:val="00F56EC0"/>
    <w:rsid w:val="00F74181"/>
    <w:rsid w:val="00F910A1"/>
    <w:rsid w:val="00F950A4"/>
    <w:rsid w:val="00FA5D12"/>
    <w:rsid w:val="00FB1F6E"/>
    <w:rsid w:val="00FD68AC"/>
    <w:rsid w:val="101A349F"/>
    <w:rsid w:val="117C1D9D"/>
    <w:rsid w:val="16E98BE6"/>
    <w:rsid w:val="28D33537"/>
    <w:rsid w:val="29F3FB17"/>
    <w:rsid w:val="3B655413"/>
    <w:rsid w:val="40441DBE"/>
    <w:rsid w:val="4A66D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Lines="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pPr>
    <w:rPr>
      <w:rFonts w:ascii="Times New Roman" w:eastAsia="Times New Roman" w:hAnsi="Times New Roman" w:cs="Times New Roman"/>
      <w:szCs w:val="20"/>
      <w:lang w:eastAsia="en-GB"/>
    </w:rPr>
  </w:style>
  <w:style w:type="paragraph" w:customStyle="1" w:styleId="Lev1Text">
    <w:name w:val="Lev1Text"/>
    <w:rsid w:val="008F4819"/>
    <w:pPr>
      <w:spacing w:after="220"/>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2F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F"/>
    <w:rPr>
      <w:rFonts w:ascii="Segoe UI" w:eastAsia="Times New Roman" w:hAnsi="Segoe UI" w:cs="Segoe UI"/>
      <w:sz w:val="18"/>
      <w:szCs w:val="18"/>
      <w:lang w:eastAsia="en-GB"/>
    </w:rPr>
  </w:style>
  <w:style w:type="paragraph" w:customStyle="1" w:styleId="list1bullet">
    <w:name w:val="list1.bullet"/>
    <w:basedOn w:val="Normal"/>
    <w:rsid w:val="002E678E"/>
    <w:pPr>
      <w:numPr>
        <w:numId w:val="27"/>
      </w:numPr>
      <w:tabs>
        <w:tab w:val="left" w:pos="284"/>
      </w:tabs>
      <w:spacing w:before="80" w:afterLines="0" w:after="40" w:line="210" w:lineRule="exact"/>
    </w:pPr>
    <w:rPr>
      <w:color w:val="000000"/>
      <w:sz w:val="19"/>
      <w:lang w:val="en-US" w:eastAsia="ja-JP"/>
    </w:rPr>
  </w:style>
  <w:style w:type="paragraph" w:customStyle="1" w:styleId="gnprelimlist3bullet">
    <w:name w:val="gn_prelim_list3.bullet"/>
    <w:basedOn w:val="Normal"/>
    <w:rsid w:val="003274A8"/>
    <w:pPr>
      <w:numPr>
        <w:numId w:val="28"/>
      </w:numPr>
      <w:tabs>
        <w:tab w:val="left" w:pos="1077"/>
      </w:tabs>
      <w:spacing w:before="60" w:afterLines="0" w:line="264" w:lineRule="exact"/>
    </w:pPr>
    <w:rPr>
      <w:color w:val="000000"/>
      <w:sz w:val="22"/>
      <w:lang w:val="en-US" w:eastAsia="ja-JP"/>
    </w:rPr>
  </w:style>
  <w:style w:type="paragraph" w:customStyle="1" w:styleId="gnprelimlist2bullet">
    <w:name w:val="gn_prelim_list2.bullet"/>
    <w:basedOn w:val="Normal"/>
    <w:rsid w:val="00922707"/>
    <w:pPr>
      <w:numPr>
        <w:numId w:val="29"/>
      </w:numPr>
      <w:tabs>
        <w:tab w:val="left" w:pos="720"/>
      </w:tabs>
      <w:spacing w:before="60" w:afterLines="0" w:line="264" w:lineRule="exact"/>
    </w:pPr>
    <w:rPr>
      <w:color w:val="000000"/>
      <w:sz w:val="22"/>
      <w:lang w:val="en-US" w:eastAsia="ja-JP"/>
    </w:rPr>
  </w:style>
  <w:style w:type="paragraph" w:customStyle="1" w:styleId="gnprelimlist1bullet">
    <w:name w:val="gn_prelim_list1.bullet"/>
    <w:basedOn w:val="Normal"/>
    <w:rsid w:val="00E33251"/>
    <w:pPr>
      <w:numPr>
        <w:numId w:val="30"/>
      </w:numPr>
      <w:tabs>
        <w:tab w:val="left" w:pos="357"/>
      </w:tabs>
      <w:spacing w:before="60" w:afterLines="0" w:line="264" w:lineRule="exact"/>
    </w:pPr>
    <w:rPr>
      <w:color w:val="000000"/>
      <w:sz w:val="22"/>
      <w:lang w:val="en-US" w:eastAsia="ja-JP"/>
    </w:rPr>
  </w:style>
  <w:style w:type="paragraph" w:customStyle="1" w:styleId="list3dash">
    <w:name w:val="list3.dash"/>
    <w:basedOn w:val="Normal"/>
    <w:rsid w:val="00EB7136"/>
    <w:pPr>
      <w:numPr>
        <w:numId w:val="31"/>
      </w:numPr>
      <w:tabs>
        <w:tab w:val="left" w:pos="284"/>
        <w:tab w:val="left" w:pos="567"/>
        <w:tab w:val="left" w:pos="851"/>
      </w:tabs>
      <w:spacing w:before="80" w:afterLines="0" w:after="40" w:line="210" w:lineRule="exact"/>
    </w:pPr>
    <w:rPr>
      <w:color w:val="000000"/>
      <w:sz w:val="19"/>
      <w:lang w:val="en-US" w:eastAsia="ja-JP"/>
    </w:rPr>
  </w:style>
  <w:style w:type="numbering" w:styleId="1ai">
    <w:name w:val="Outline List 1"/>
    <w:basedOn w:val="NoList"/>
    <w:rsid w:val="00F950A4"/>
    <w:pPr>
      <w:numPr>
        <w:numId w:val="32"/>
      </w:numPr>
    </w:pPr>
  </w:style>
  <w:style w:type="paragraph" w:customStyle="1" w:styleId="N1">
    <w:name w:val="N1"/>
    <w:basedOn w:val="Normal"/>
    <w:rsid w:val="00EF03D1"/>
    <w:pPr>
      <w:numPr>
        <w:numId w:val="33"/>
      </w:numPr>
      <w:spacing w:before="160" w:afterLines="0" w:after="0" w:line="220" w:lineRule="atLeast"/>
      <w:jc w:val="both"/>
    </w:pPr>
    <w:rPr>
      <w:sz w:val="21"/>
      <w:lang w:eastAsia="en-US"/>
    </w:rPr>
  </w:style>
  <w:style w:type="paragraph" w:customStyle="1" w:styleId="N2">
    <w:name w:val="N2"/>
    <w:basedOn w:val="N1"/>
    <w:rsid w:val="00EF03D1"/>
    <w:pPr>
      <w:numPr>
        <w:ilvl w:val="1"/>
      </w:numPr>
      <w:spacing w:before="80"/>
    </w:pPr>
  </w:style>
  <w:style w:type="paragraph" w:customStyle="1" w:styleId="N3">
    <w:name w:val="N3"/>
    <w:basedOn w:val="N2"/>
    <w:rsid w:val="00EF03D1"/>
    <w:pPr>
      <w:numPr>
        <w:ilvl w:val="2"/>
      </w:numPr>
    </w:pPr>
  </w:style>
  <w:style w:type="paragraph" w:customStyle="1" w:styleId="N4">
    <w:name w:val="N4"/>
    <w:basedOn w:val="N3"/>
    <w:rsid w:val="00EF03D1"/>
    <w:pPr>
      <w:numPr>
        <w:ilvl w:val="3"/>
      </w:numPr>
      <w:tabs>
        <w:tab w:val="clear" w:pos="963"/>
      </w:tabs>
      <w:ind w:left="1020" w:hanging="360"/>
    </w:pPr>
  </w:style>
  <w:style w:type="paragraph" w:customStyle="1" w:styleId="N5">
    <w:name w:val="N5"/>
    <w:basedOn w:val="N4"/>
    <w:rsid w:val="00EF03D1"/>
    <w:pPr>
      <w:numPr>
        <w:ilvl w:val="4"/>
      </w:numPr>
      <w:tabs>
        <w:tab w:val="clear" w:pos="1701"/>
      </w:tabs>
      <w:ind w:left="1020" w:hanging="360"/>
    </w:pPr>
  </w:style>
  <w:style w:type="paragraph" w:styleId="Revision">
    <w:name w:val="Revision"/>
    <w:hidden/>
    <w:uiPriority w:val="99"/>
    <w:semiHidden/>
    <w:rsid w:val="00164AA7"/>
    <w:pPr>
      <w:spacing w:afterLines="0" w:after="0"/>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8364">
      <w:bodyDiv w:val="1"/>
      <w:marLeft w:val="0"/>
      <w:marRight w:val="0"/>
      <w:marTop w:val="0"/>
      <w:marBottom w:val="0"/>
      <w:divBdr>
        <w:top w:val="none" w:sz="0" w:space="0" w:color="auto"/>
        <w:left w:val="none" w:sz="0" w:space="0" w:color="auto"/>
        <w:bottom w:val="none" w:sz="0" w:space="0" w:color="auto"/>
        <w:right w:val="none" w:sz="0" w:space="0" w:color="auto"/>
      </w:divBdr>
    </w:div>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NF5A6K2SEEK5-2042245802-10196</_dlc_DocId>
    <_dlc_DocIdUrl xmlns="964f0a7c-bcf0-4337-b577-3747e0a5c4bc">
      <Url>https://thefca.sharepoint.com/sites/MarOveManAndAdm/_layouts/15/DocIdRedir.aspx?ID=NF5A6K2SEEK5-2042245802-10196</Url>
      <Description>NF5A6K2SEEK5-2042245802-10196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3" PreviousValue="false"/>
</file>

<file path=customXml/item5.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E1688-E5C9-4B91-9368-B023BBEC1626}">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2.xml><?xml version="1.0" encoding="utf-8"?>
<ds:datastoreItem xmlns:ds="http://schemas.openxmlformats.org/officeDocument/2006/customXml" ds:itemID="{82142A9F-D400-4D52-BF75-E5C13AEDA5C9}">
  <ds:schemaRefs>
    <ds:schemaRef ds:uri="http://schemas.microsoft.com/sharepoint/v3/contenttype/forms"/>
  </ds:schemaRefs>
</ds:datastoreItem>
</file>

<file path=customXml/itemProps3.xml><?xml version="1.0" encoding="utf-8"?>
<ds:datastoreItem xmlns:ds="http://schemas.openxmlformats.org/officeDocument/2006/customXml" ds:itemID="{045B9B6A-2ECF-4E31-876C-469519D8B5D3}">
  <ds:schemaRefs>
    <ds:schemaRef ds:uri="http://schemas.microsoft.com/sharepoint/events"/>
  </ds:schemaRefs>
</ds:datastoreItem>
</file>

<file path=customXml/itemProps4.xml><?xml version="1.0" encoding="utf-8"?>
<ds:datastoreItem xmlns:ds="http://schemas.openxmlformats.org/officeDocument/2006/customXml" ds:itemID="{99F21280-5327-4B49-8EED-87598B8C1F23}">
  <ds:schemaRefs>
    <ds:schemaRef ds:uri="Microsoft.SharePoint.Taxonomy.ContentTypeSync"/>
  </ds:schemaRefs>
</ds:datastoreItem>
</file>

<file path=customXml/itemProps5.xml><?xml version="1.0" encoding="utf-8"?>
<ds:datastoreItem xmlns:ds="http://schemas.openxmlformats.org/officeDocument/2006/customXml" ds:itemID="{222F3DC1-9248-4330-B1C3-3DE1716B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2025-11-21T13:22:00Z</dcterms:created>
  <dcterms:modified xsi:type="dcterms:W3CDTF">2025-11-21T13:22:00Z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303d7d15,375f3f4a,38b83b7a</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2025-08-05T13:01:44Z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e8e1c13b-dec3-434a-bb8b-cd34f6711a97</vt:lpwstr>
  </property>
  <property fmtid="{D5CDD505-2E9C-101B-9397-08002B2CF9AE}" pid="11" name="MSIP_Label_ceacc62a-ff53-4fb3-9cdc-bb655f5bd38e_ContentBits">
    <vt:lpwstr>1</vt:lpwstr>
  </property>
  <property fmtid="{D5CDD505-2E9C-101B-9397-08002B2CF9AE}" pid="12" name="MSIP_Label_ceacc62a-ff53-4fb3-9cdc-bb655f5bd38e_Tag">
    <vt:lpwstr>10, 0, 1, 1</vt:lpwstr>
  </property>
  <property fmtid="{D5CDD505-2E9C-101B-9397-08002B2CF9AE}" pid="13" name="ContentTypeId">
    <vt:lpwstr>0x0101005A9549D9A06FAF49B2796176C16A6E111320002712561FFB468E40ADBB375DAC63A377</vt:lpwstr>
  </property>
  <property fmtid="{D5CDD505-2E9C-101B-9397-08002B2CF9AE}" pid="14" name="fca_information_classification">
    <vt:lpwstr>1</vt:lpwstr>
  </property>
  <property fmtid="{D5CDD505-2E9C-101B-9397-08002B2CF9AE}" pid="15" name="_dlc_DocIdItemGuid">
    <vt:lpwstr>93ac6e69-54bb-4533-bc1e-d24ef04068b9</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