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A2F9" w14:textId="5540F1C6" w:rsidR="00B54F74" w:rsidRPr="00C754C1" w:rsidRDefault="00A00762" w:rsidP="791128BA">
      <w:pPr>
        <w:pStyle w:val="NoSpacing"/>
        <w:jc w:val="center"/>
        <w:rPr>
          <w:rFonts w:ascii="Arial" w:eastAsia="Arial" w:hAnsi="Arial" w:cs="Arial"/>
          <w:b/>
          <w:bCs/>
          <w:sz w:val="28"/>
          <w:szCs w:val="28"/>
        </w:rPr>
      </w:pPr>
      <w:r w:rsidRPr="791128BA">
        <w:rPr>
          <w:rFonts w:ascii="Arial" w:eastAsia="Arial" w:hAnsi="Arial" w:cs="Arial"/>
          <w:b/>
          <w:bCs/>
        </w:rPr>
        <w:t>Cross</w:t>
      </w:r>
      <w:r w:rsidR="498FED30" w:rsidRPr="58A944BC">
        <w:rPr>
          <w:rFonts w:ascii="Arial" w:eastAsia="Arial" w:hAnsi="Arial" w:cs="Arial"/>
          <w:b/>
          <w:bCs/>
        </w:rPr>
        <w:t xml:space="preserve"> </w:t>
      </w:r>
      <w:r w:rsidRPr="791128BA">
        <w:rPr>
          <w:rFonts w:ascii="Arial" w:eastAsia="Arial" w:hAnsi="Arial" w:cs="Arial"/>
          <w:b/>
          <w:bCs/>
        </w:rPr>
        <w:t xml:space="preserve">reference list – </w:t>
      </w:r>
      <w:r w:rsidR="00DA20F0" w:rsidRPr="791128BA">
        <w:rPr>
          <w:rFonts w:ascii="Arial" w:eastAsia="Arial" w:hAnsi="Arial" w:cs="Arial"/>
          <w:b/>
          <w:bCs/>
        </w:rPr>
        <w:t xml:space="preserve">PRM App 2 </w:t>
      </w:r>
      <w:r w:rsidRPr="791128BA">
        <w:rPr>
          <w:rFonts w:ascii="Arial" w:eastAsia="Arial" w:hAnsi="Arial" w:cs="Arial"/>
          <w:b/>
          <w:bCs/>
        </w:rPr>
        <w:t>Annex 1</w:t>
      </w:r>
    </w:p>
    <w:p w14:paraId="1D2547F5" w14:textId="4B6778CF" w:rsidR="00601618" w:rsidRPr="00C754C1" w:rsidRDefault="00601618" w:rsidP="791128BA">
      <w:pPr>
        <w:pStyle w:val="NoSpacing"/>
        <w:jc w:val="center"/>
        <w:rPr>
          <w:rFonts w:ascii="Arial" w:eastAsia="Arial" w:hAnsi="Arial" w:cs="Arial"/>
          <w:b/>
          <w:bCs/>
          <w:sz w:val="28"/>
          <w:szCs w:val="28"/>
        </w:rPr>
      </w:pPr>
    </w:p>
    <w:p w14:paraId="44B68E0E" w14:textId="64520F9B" w:rsidR="00A00762" w:rsidRPr="00C754C1" w:rsidRDefault="00A00762" w:rsidP="791128BA">
      <w:pPr>
        <w:pStyle w:val="NoSpacing"/>
        <w:jc w:val="center"/>
        <w:rPr>
          <w:rFonts w:ascii="Arial" w:eastAsia="Arial" w:hAnsi="Arial" w:cs="Arial"/>
          <w:b/>
          <w:bCs/>
          <w:sz w:val="28"/>
          <w:szCs w:val="28"/>
        </w:rPr>
      </w:pPr>
      <w:r w:rsidRPr="791128BA">
        <w:rPr>
          <w:rFonts w:ascii="Arial" w:eastAsia="Arial" w:hAnsi="Arial" w:cs="Arial"/>
          <w:b/>
          <w:bCs/>
        </w:rPr>
        <w:t>Registration Document for Equity Securities</w:t>
      </w:r>
    </w:p>
    <w:p w14:paraId="08494D2D" w14:textId="48F56FCF" w:rsidR="00A00762" w:rsidRPr="00C754C1" w:rsidRDefault="00A00762" w:rsidP="791128BA">
      <w:pPr>
        <w:pStyle w:val="NoSpacing"/>
        <w:jc w:val="center"/>
        <w:rPr>
          <w:rFonts w:ascii="Arial" w:eastAsia="Arial" w:hAnsi="Arial" w:cs="Arial"/>
          <w:b/>
          <w:bCs/>
          <w:sz w:val="28"/>
          <w:szCs w:val="28"/>
        </w:rPr>
      </w:pPr>
    </w:p>
    <w:p w14:paraId="3225C35E" w14:textId="38BB8F28" w:rsidR="00DC031E" w:rsidRPr="00C754C1" w:rsidRDefault="00DC031E" w:rsidP="791128BA">
      <w:pPr>
        <w:pStyle w:val="NoSpacing"/>
        <w:jc w:val="center"/>
        <w:rPr>
          <w:rFonts w:ascii="Arial" w:eastAsia="Arial" w:hAnsi="Arial" w:cs="Arial"/>
          <w:b/>
          <w:bCs/>
        </w:rPr>
      </w:pPr>
    </w:p>
    <w:p w14:paraId="64B405FB" w14:textId="2854ECB0" w:rsidR="00A00762" w:rsidRDefault="00A00762" w:rsidP="791128BA">
      <w:pPr>
        <w:pStyle w:val="NoSpacing"/>
        <w:rPr>
          <w:rFonts w:ascii="Arial" w:eastAsia="Arial" w:hAnsi="Arial" w:cs="Arial"/>
        </w:rPr>
      </w:pPr>
    </w:p>
    <w:tbl>
      <w:tblPr>
        <w:tblStyle w:val="TableGrid"/>
        <w:tblW w:w="5000" w:type="pct"/>
        <w:tblLook w:val="04A0" w:firstRow="1" w:lastRow="0" w:firstColumn="1" w:lastColumn="0" w:noHBand="0" w:noVBand="1"/>
      </w:tblPr>
      <w:tblGrid>
        <w:gridCol w:w="3281"/>
        <w:gridCol w:w="7175"/>
      </w:tblGrid>
      <w:tr w:rsidR="0018078E" w:rsidRPr="00A6469D" w14:paraId="3167FFA6" w14:textId="77777777" w:rsidTr="791128BA">
        <w:trPr>
          <w:trHeight w:val="340"/>
        </w:trPr>
        <w:tc>
          <w:tcPr>
            <w:tcW w:w="1569" w:type="pct"/>
          </w:tcPr>
          <w:p w14:paraId="4DFF997B" w14:textId="3D33425C" w:rsidR="0018078E" w:rsidRPr="00A6469D" w:rsidRDefault="0018078E" w:rsidP="791128BA">
            <w:pPr>
              <w:pStyle w:val="NoSpacing"/>
              <w:rPr>
                <w:rFonts w:ascii="Arial" w:eastAsia="Arial" w:hAnsi="Arial" w:cs="Arial"/>
                <w:i/>
                <w:iCs/>
              </w:rPr>
            </w:pPr>
            <w:r w:rsidRPr="791128BA">
              <w:rPr>
                <w:rFonts w:ascii="Arial" w:eastAsia="Arial" w:hAnsi="Arial" w:cs="Arial"/>
                <w:i/>
                <w:iCs/>
              </w:rPr>
              <w:t>Name of Company:</w:t>
            </w:r>
          </w:p>
        </w:tc>
        <w:tc>
          <w:tcPr>
            <w:tcW w:w="3431" w:type="pct"/>
          </w:tcPr>
          <w:p w14:paraId="61AFD414" w14:textId="19604418" w:rsidR="0018078E" w:rsidRPr="00A6469D" w:rsidRDefault="0018078E" w:rsidP="791128BA">
            <w:pPr>
              <w:pStyle w:val="NoSpacing"/>
              <w:rPr>
                <w:rFonts w:ascii="Arial" w:eastAsia="Arial" w:hAnsi="Arial" w:cs="Arial"/>
              </w:rPr>
            </w:pPr>
          </w:p>
        </w:tc>
      </w:tr>
      <w:tr w:rsidR="0018078E" w:rsidRPr="00A6469D" w14:paraId="639F12C0" w14:textId="77777777" w:rsidTr="791128BA">
        <w:trPr>
          <w:trHeight w:val="340"/>
        </w:trPr>
        <w:tc>
          <w:tcPr>
            <w:tcW w:w="1569" w:type="pct"/>
          </w:tcPr>
          <w:p w14:paraId="7DC74ADC" w14:textId="27D3AE07" w:rsidR="0018078E" w:rsidRPr="00A6469D" w:rsidRDefault="0018078E" w:rsidP="791128BA">
            <w:pPr>
              <w:pStyle w:val="NoSpacing"/>
              <w:rPr>
                <w:rFonts w:ascii="Arial" w:eastAsia="Arial" w:hAnsi="Arial" w:cs="Arial"/>
                <w:i/>
                <w:iCs/>
              </w:rPr>
            </w:pPr>
            <w:r w:rsidRPr="791128BA">
              <w:rPr>
                <w:rFonts w:ascii="Arial" w:eastAsia="Arial" w:hAnsi="Arial" w:cs="Arial"/>
                <w:i/>
                <w:iCs/>
              </w:rPr>
              <w:t>Nature of Transaction:</w:t>
            </w:r>
          </w:p>
        </w:tc>
        <w:tc>
          <w:tcPr>
            <w:tcW w:w="3431" w:type="pct"/>
          </w:tcPr>
          <w:p w14:paraId="618FC5AB" w14:textId="0B60696C" w:rsidR="0018078E" w:rsidRPr="00A6469D" w:rsidRDefault="0018078E" w:rsidP="791128BA">
            <w:pPr>
              <w:pStyle w:val="NoSpacing"/>
              <w:rPr>
                <w:rFonts w:ascii="Arial" w:eastAsia="Arial" w:hAnsi="Arial" w:cs="Arial"/>
              </w:rPr>
            </w:pPr>
          </w:p>
        </w:tc>
      </w:tr>
      <w:tr w:rsidR="0018078E" w:rsidRPr="00A6469D" w14:paraId="709B377D" w14:textId="77777777" w:rsidTr="791128BA">
        <w:trPr>
          <w:trHeight w:val="340"/>
        </w:trPr>
        <w:tc>
          <w:tcPr>
            <w:tcW w:w="1569" w:type="pct"/>
          </w:tcPr>
          <w:p w14:paraId="689F4396" w14:textId="74FAF7B0" w:rsidR="0018078E" w:rsidRPr="00A6469D" w:rsidRDefault="0018078E" w:rsidP="791128BA">
            <w:pPr>
              <w:pStyle w:val="NoSpacing"/>
              <w:rPr>
                <w:rFonts w:ascii="Arial" w:eastAsia="Arial" w:hAnsi="Arial" w:cs="Arial"/>
                <w:i/>
                <w:iCs/>
              </w:rPr>
            </w:pPr>
            <w:r w:rsidRPr="791128BA">
              <w:rPr>
                <w:rFonts w:ascii="Arial" w:eastAsia="Arial" w:hAnsi="Arial" w:cs="Arial"/>
                <w:i/>
                <w:iCs/>
              </w:rPr>
              <w:t>Name of Sponsor/Adviser:</w:t>
            </w:r>
          </w:p>
        </w:tc>
        <w:tc>
          <w:tcPr>
            <w:tcW w:w="3431" w:type="pct"/>
          </w:tcPr>
          <w:p w14:paraId="40F0CAA7" w14:textId="3B862788" w:rsidR="0018078E" w:rsidRPr="00A6469D" w:rsidRDefault="0018078E" w:rsidP="791128BA">
            <w:pPr>
              <w:pStyle w:val="NoSpacing"/>
              <w:rPr>
                <w:rFonts w:ascii="Arial" w:eastAsia="Arial" w:hAnsi="Arial" w:cs="Arial"/>
              </w:rPr>
            </w:pPr>
          </w:p>
        </w:tc>
      </w:tr>
      <w:tr w:rsidR="0018078E" w:rsidRPr="00A6469D" w14:paraId="5981EA34" w14:textId="77777777" w:rsidTr="791128BA">
        <w:trPr>
          <w:trHeight w:val="340"/>
        </w:trPr>
        <w:tc>
          <w:tcPr>
            <w:tcW w:w="1569" w:type="pct"/>
          </w:tcPr>
          <w:p w14:paraId="0DACB9EA" w14:textId="77F53171" w:rsidR="0018078E" w:rsidRPr="00A6469D" w:rsidRDefault="0018078E" w:rsidP="791128BA">
            <w:pPr>
              <w:pStyle w:val="NoSpacing"/>
              <w:rPr>
                <w:rFonts w:ascii="Arial" w:eastAsia="Arial" w:hAnsi="Arial" w:cs="Arial"/>
                <w:i/>
                <w:iCs/>
              </w:rPr>
            </w:pPr>
            <w:r w:rsidRPr="791128BA">
              <w:rPr>
                <w:rFonts w:ascii="Arial" w:eastAsia="Arial" w:hAnsi="Arial" w:cs="Arial"/>
                <w:i/>
                <w:iCs/>
              </w:rPr>
              <w:t>Date Submitted:</w:t>
            </w:r>
          </w:p>
        </w:tc>
        <w:tc>
          <w:tcPr>
            <w:tcW w:w="3431" w:type="pct"/>
          </w:tcPr>
          <w:p w14:paraId="3664F118" w14:textId="2111E1DB" w:rsidR="0018078E" w:rsidRPr="00A6469D" w:rsidRDefault="0018078E" w:rsidP="791128BA">
            <w:pPr>
              <w:pStyle w:val="NoSpacing"/>
              <w:rPr>
                <w:rFonts w:ascii="Arial" w:eastAsia="Arial" w:hAnsi="Arial" w:cs="Arial"/>
              </w:rPr>
            </w:pPr>
          </w:p>
        </w:tc>
      </w:tr>
    </w:tbl>
    <w:p w14:paraId="46C91B99" w14:textId="77777777" w:rsidR="0018078E" w:rsidRDefault="0018078E" w:rsidP="000C342E">
      <w:pPr>
        <w:pStyle w:val="NoSpacing"/>
      </w:pPr>
    </w:p>
    <w:p w14:paraId="3743859E" w14:textId="77777777" w:rsidR="002B397F" w:rsidRDefault="002B397F" w:rsidP="3446CAAE">
      <w:pPr>
        <w:pStyle w:val="NoSpacing"/>
        <w:rPr>
          <w:rFonts w:ascii="Arial" w:eastAsia="Arial" w:hAnsi="Arial" w:cs="Arial"/>
          <w:sz w:val="18"/>
          <w:szCs w:val="18"/>
        </w:rPr>
      </w:pPr>
    </w:p>
    <w:p w14:paraId="038D305D" w14:textId="77777777" w:rsidR="00FB3D01" w:rsidRDefault="00FB3D01" w:rsidP="3446CAAE">
      <w:pPr>
        <w:pStyle w:val="NoSpacing"/>
        <w:rPr>
          <w:rFonts w:ascii="Arial" w:eastAsia="Arial" w:hAnsi="Arial" w:cs="Arial"/>
          <w:sz w:val="18"/>
          <w:szCs w:val="18"/>
        </w:rPr>
      </w:pPr>
    </w:p>
    <w:tbl>
      <w:tblPr>
        <w:tblW w:w="5000" w:type="pct"/>
        <w:tblLook w:val="04A0" w:firstRow="1" w:lastRow="0" w:firstColumn="1" w:lastColumn="0" w:noHBand="0" w:noVBand="1"/>
      </w:tblPr>
      <w:tblGrid>
        <w:gridCol w:w="1335"/>
        <w:gridCol w:w="4341"/>
        <w:gridCol w:w="915"/>
        <w:gridCol w:w="909"/>
        <w:gridCol w:w="2946"/>
      </w:tblGrid>
      <w:tr w:rsidR="0089527B" w:rsidRPr="000E6DDB" w14:paraId="17E3F038" w14:textId="77777777" w:rsidTr="68905D82">
        <w:trPr>
          <w:trHeight w:val="790"/>
          <w:tblHeader/>
        </w:trPr>
        <w:tc>
          <w:tcPr>
            <w:tcW w:w="639" w:type="pct"/>
            <w:tcBorders>
              <w:top w:val="single" w:sz="8" w:space="0" w:color="auto"/>
              <w:left w:val="single" w:sz="8" w:space="0" w:color="auto"/>
              <w:bottom w:val="single" w:sz="2" w:space="0" w:color="auto"/>
              <w:right w:val="single" w:sz="8" w:space="0" w:color="auto"/>
            </w:tcBorders>
            <w:shd w:val="clear" w:color="auto" w:fill="632423"/>
            <w:tcMar>
              <w:top w:w="28" w:type="dxa"/>
              <w:bottom w:w="28" w:type="dxa"/>
            </w:tcMar>
            <w:hideMark/>
          </w:tcPr>
          <w:p w14:paraId="5765AC30" w14:textId="77777777" w:rsidR="002F3891" w:rsidRPr="000E6DDB" w:rsidRDefault="002F3891" w:rsidP="3446CAAE">
            <w:pPr>
              <w:spacing w:after="0" w:line="240" w:lineRule="auto"/>
              <w:rPr>
                <w:rFonts w:ascii="Arial" w:eastAsia="Arial" w:hAnsi="Arial" w:cs="Arial"/>
                <w:b/>
                <w:bCs/>
                <w:color w:val="FFFFFF"/>
                <w:kern w:val="0"/>
                <w:sz w:val="18"/>
                <w:szCs w:val="18"/>
                <w:lang w:eastAsia="en-GB"/>
                <w14:ligatures w14:val="none"/>
              </w:rPr>
            </w:pPr>
            <w:r w:rsidRPr="388FD19D">
              <w:rPr>
                <w:rFonts w:ascii="Arial" w:eastAsia="Arial" w:hAnsi="Arial" w:cs="Arial"/>
                <w:b/>
                <w:bCs/>
                <w:color w:val="FFFFFF"/>
                <w:kern w:val="0"/>
                <w:sz w:val="18"/>
                <w:szCs w:val="18"/>
                <w:lang w:eastAsia="en-GB"/>
                <w14:ligatures w14:val="none"/>
              </w:rPr>
              <w:t>Rule</w:t>
            </w:r>
          </w:p>
        </w:tc>
        <w:tc>
          <w:tcPr>
            <w:tcW w:w="2078" w:type="pct"/>
            <w:tcBorders>
              <w:top w:val="single" w:sz="8" w:space="0" w:color="auto"/>
              <w:left w:val="nil"/>
              <w:bottom w:val="single" w:sz="2" w:space="0" w:color="auto"/>
              <w:right w:val="single" w:sz="8" w:space="0" w:color="auto"/>
            </w:tcBorders>
            <w:shd w:val="clear" w:color="auto" w:fill="632423"/>
            <w:tcMar>
              <w:top w:w="28" w:type="dxa"/>
              <w:bottom w:w="28" w:type="dxa"/>
            </w:tcMar>
            <w:hideMark/>
          </w:tcPr>
          <w:p w14:paraId="728B949C" w14:textId="77777777" w:rsidR="002F3891" w:rsidRPr="000E6DDB" w:rsidRDefault="002F3891" w:rsidP="3446CAAE">
            <w:pPr>
              <w:spacing w:after="0" w:line="240" w:lineRule="auto"/>
              <w:rPr>
                <w:rFonts w:ascii="Arial" w:eastAsia="Arial" w:hAnsi="Arial" w:cs="Arial"/>
                <w:b/>
                <w:bCs/>
                <w:color w:val="FFFFFF"/>
                <w:kern w:val="0"/>
                <w:sz w:val="18"/>
                <w:szCs w:val="18"/>
                <w:lang w:eastAsia="en-GB"/>
                <w14:ligatures w14:val="none"/>
              </w:rPr>
            </w:pPr>
            <w:r w:rsidRPr="388FD19D">
              <w:rPr>
                <w:rFonts w:ascii="Arial" w:eastAsia="Arial" w:hAnsi="Arial" w:cs="Arial"/>
                <w:b/>
                <w:bCs/>
                <w:color w:val="FFFFFF"/>
                <w:kern w:val="0"/>
                <w:sz w:val="18"/>
                <w:szCs w:val="18"/>
                <w:lang w:eastAsia="en-GB"/>
                <w14:ligatures w14:val="none"/>
              </w:rPr>
              <w:t> </w:t>
            </w:r>
          </w:p>
        </w:tc>
        <w:tc>
          <w:tcPr>
            <w:tcW w:w="438" w:type="pct"/>
            <w:tcBorders>
              <w:top w:val="single" w:sz="8" w:space="0" w:color="auto"/>
              <w:left w:val="nil"/>
              <w:bottom w:val="single" w:sz="2" w:space="0" w:color="auto"/>
              <w:right w:val="single" w:sz="8" w:space="0" w:color="auto"/>
            </w:tcBorders>
            <w:shd w:val="clear" w:color="auto" w:fill="632423"/>
            <w:tcMar>
              <w:top w:w="28" w:type="dxa"/>
              <w:bottom w:w="28" w:type="dxa"/>
            </w:tcMar>
            <w:hideMark/>
          </w:tcPr>
          <w:p w14:paraId="6FD12971" w14:textId="77777777" w:rsidR="002F3891" w:rsidRPr="000E6DDB" w:rsidRDefault="002F3891" w:rsidP="3446CAAE">
            <w:pPr>
              <w:spacing w:after="0" w:line="240" w:lineRule="auto"/>
              <w:rPr>
                <w:rFonts w:ascii="Arial" w:eastAsia="Arial" w:hAnsi="Arial" w:cs="Arial"/>
                <w:b/>
                <w:bCs/>
                <w:color w:val="FFFFFF"/>
                <w:kern w:val="0"/>
                <w:sz w:val="18"/>
                <w:szCs w:val="18"/>
                <w:lang w:eastAsia="en-GB"/>
                <w14:ligatures w14:val="none"/>
              </w:rPr>
            </w:pPr>
            <w:r w:rsidRPr="388FD19D">
              <w:rPr>
                <w:rFonts w:ascii="Arial" w:eastAsia="Arial" w:hAnsi="Arial" w:cs="Arial"/>
                <w:b/>
                <w:bCs/>
                <w:color w:val="FFFFFF"/>
                <w:kern w:val="0"/>
                <w:sz w:val="18"/>
                <w:szCs w:val="18"/>
                <w:lang w:eastAsia="en-GB"/>
                <w14:ligatures w14:val="none"/>
              </w:rPr>
              <w:t>Page</w:t>
            </w:r>
          </w:p>
        </w:tc>
        <w:tc>
          <w:tcPr>
            <w:tcW w:w="435" w:type="pct"/>
            <w:tcBorders>
              <w:top w:val="single" w:sz="8" w:space="0" w:color="auto"/>
              <w:left w:val="nil"/>
              <w:bottom w:val="single" w:sz="2" w:space="0" w:color="auto"/>
              <w:right w:val="single" w:sz="8" w:space="0" w:color="auto"/>
            </w:tcBorders>
            <w:shd w:val="clear" w:color="auto" w:fill="632423"/>
            <w:tcMar>
              <w:top w:w="28" w:type="dxa"/>
              <w:bottom w:w="28" w:type="dxa"/>
            </w:tcMar>
            <w:hideMark/>
          </w:tcPr>
          <w:p w14:paraId="462FCF28" w14:textId="77777777" w:rsidR="002F3891" w:rsidRPr="000E6DDB" w:rsidRDefault="002F3891" w:rsidP="3446CAAE">
            <w:pPr>
              <w:spacing w:after="0" w:line="240" w:lineRule="auto"/>
              <w:rPr>
                <w:rFonts w:ascii="Arial" w:eastAsia="Arial" w:hAnsi="Arial" w:cs="Arial"/>
                <w:b/>
                <w:bCs/>
                <w:color w:val="FFFFFF"/>
                <w:kern w:val="0"/>
                <w:sz w:val="18"/>
                <w:szCs w:val="18"/>
                <w:lang w:eastAsia="en-GB"/>
                <w14:ligatures w14:val="none"/>
              </w:rPr>
            </w:pPr>
            <w:r w:rsidRPr="388FD19D">
              <w:rPr>
                <w:rFonts w:ascii="Arial" w:eastAsia="Arial" w:hAnsi="Arial" w:cs="Arial"/>
                <w:b/>
                <w:bCs/>
                <w:color w:val="FFFFFF"/>
                <w:kern w:val="0"/>
                <w:sz w:val="18"/>
                <w:szCs w:val="18"/>
                <w:lang w:eastAsia="en-GB"/>
                <w14:ligatures w14:val="none"/>
              </w:rPr>
              <w:t>Proof Number</w:t>
            </w:r>
          </w:p>
        </w:tc>
        <w:tc>
          <w:tcPr>
            <w:tcW w:w="1410" w:type="pct"/>
            <w:tcBorders>
              <w:top w:val="single" w:sz="8" w:space="0" w:color="auto"/>
              <w:left w:val="nil"/>
              <w:bottom w:val="single" w:sz="2" w:space="0" w:color="auto"/>
              <w:right w:val="single" w:sz="8" w:space="0" w:color="auto"/>
            </w:tcBorders>
            <w:shd w:val="clear" w:color="auto" w:fill="632423"/>
            <w:tcMar>
              <w:top w:w="28" w:type="dxa"/>
              <w:bottom w:w="28" w:type="dxa"/>
            </w:tcMar>
            <w:hideMark/>
          </w:tcPr>
          <w:p w14:paraId="332B1C28" w14:textId="77777777" w:rsidR="002F3891" w:rsidRPr="000E6DDB" w:rsidRDefault="002F3891" w:rsidP="3446CAAE">
            <w:pPr>
              <w:spacing w:after="0" w:line="240" w:lineRule="auto"/>
              <w:rPr>
                <w:rFonts w:ascii="Arial" w:eastAsia="Arial" w:hAnsi="Arial" w:cs="Arial"/>
                <w:b/>
                <w:bCs/>
                <w:color w:val="FFFFFF"/>
                <w:kern w:val="0"/>
                <w:sz w:val="18"/>
                <w:szCs w:val="18"/>
                <w:lang w:eastAsia="en-GB"/>
                <w14:ligatures w14:val="none"/>
              </w:rPr>
            </w:pPr>
            <w:r w:rsidRPr="388FD19D">
              <w:rPr>
                <w:rFonts w:ascii="Arial" w:eastAsia="Arial" w:hAnsi="Arial" w:cs="Arial"/>
                <w:b/>
                <w:bCs/>
                <w:color w:val="FFFFFF"/>
                <w:kern w:val="0"/>
                <w:sz w:val="18"/>
                <w:szCs w:val="18"/>
                <w:lang w:eastAsia="en-GB"/>
                <w14:ligatures w14:val="none"/>
              </w:rPr>
              <w:t>Comments (where applicable)</w:t>
            </w:r>
          </w:p>
        </w:tc>
      </w:tr>
      <w:tr w:rsidR="00DA20F0" w:rsidRPr="000E6DDB" w14:paraId="0693A088"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3CCA71E2" w14:textId="22301BF3"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1.1R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3D7FC0E5"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6917EA34"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5580C500"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4812715C"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6931BBF9"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E8344F9"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CF9D9E0"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PERSONS RESPONSIBLE, THIRD-PARTY INFORMATION, EXPERTS’ REPORTS AND FCA APPROVAL</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82842EA"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B9BCB00"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2C7771E"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456C18A5" w14:textId="77777777" w:rsidTr="00D649FF">
        <w:trPr>
          <w:trHeight w:val="156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340525E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48B348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Identify all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responsible for the information or any parts of it, given in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with, in the latter case, an indication of such parts. In the case of natural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including members of the </w:t>
            </w:r>
            <w:r w:rsidRPr="3446CAAE">
              <w:rPr>
                <w:rFonts w:ascii="Arial" w:eastAsia="Arial" w:hAnsi="Arial" w:cs="Arial"/>
                <w:i/>
                <w:iCs/>
                <w:color w:val="000000"/>
                <w:kern w:val="0"/>
                <w:sz w:val="18"/>
                <w:szCs w:val="18"/>
                <w:lang w:eastAsia="en-GB"/>
                <w14:ligatures w14:val="none"/>
              </w:rPr>
              <w:t xml:space="preserve">issuer’s </w:t>
            </w:r>
            <w:r w:rsidRPr="2A93070F">
              <w:rPr>
                <w:rFonts w:ascii="Arial" w:eastAsia="Arial" w:hAnsi="Arial" w:cs="Arial"/>
                <w:color w:val="000000"/>
                <w:kern w:val="0"/>
                <w:sz w:val="18"/>
                <w:szCs w:val="18"/>
                <w:lang w:eastAsia="en-GB"/>
                <w14:ligatures w14:val="none"/>
              </w:rPr>
              <w:t xml:space="preserve">administrative, management or supervisory bodies, indicate the name and function of the </w:t>
            </w:r>
            <w:r w:rsidRPr="3446CAAE">
              <w:rPr>
                <w:rFonts w:ascii="Arial" w:eastAsia="Arial" w:hAnsi="Arial" w:cs="Arial"/>
                <w:i/>
                <w:iCs/>
                <w:color w:val="000000"/>
                <w:kern w:val="0"/>
                <w:sz w:val="18"/>
                <w:szCs w:val="18"/>
                <w:lang w:eastAsia="en-GB"/>
                <w14:ligatures w14:val="none"/>
              </w:rPr>
              <w:t>person</w:t>
            </w:r>
            <w:r w:rsidRPr="2A93070F">
              <w:rPr>
                <w:rFonts w:ascii="Arial" w:eastAsia="Arial" w:hAnsi="Arial" w:cs="Arial"/>
                <w:color w:val="000000"/>
                <w:kern w:val="0"/>
                <w:sz w:val="18"/>
                <w:szCs w:val="18"/>
                <w:lang w:eastAsia="en-GB"/>
                <w14:ligatures w14:val="none"/>
              </w:rPr>
              <w:t xml:space="preserve">; in the case of legal </w:t>
            </w:r>
            <w:r w:rsidRPr="3446CAAE">
              <w:rPr>
                <w:rFonts w:ascii="Arial" w:eastAsia="Arial" w:hAnsi="Arial" w:cs="Arial"/>
                <w:i/>
                <w:iCs/>
                <w:color w:val="000000"/>
                <w:kern w:val="0"/>
                <w:sz w:val="18"/>
                <w:szCs w:val="18"/>
                <w:lang w:eastAsia="en-GB"/>
                <w14:ligatures w14:val="none"/>
              </w:rPr>
              <w:t>person</w:t>
            </w:r>
            <w:r w:rsidRPr="2A93070F">
              <w:rPr>
                <w:rFonts w:ascii="Arial" w:eastAsia="Arial" w:hAnsi="Arial" w:cs="Arial"/>
                <w:color w:val="000000"/>
                <w:kern w:val="0"/>
                <w:sz w:val="18"/>
                <w:szCs w:val="18"/>
                <w:lang w:eastAsia="en-GB"/>
                <w14:ligatures w14:val="none"/>
              </w:rPr>
              <w:t>s indicate the name and registered office.</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B6C032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9C2BC2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EB8DFB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48F4272" w14:textId="77777777" w:rsidTr="00D649FF">
        <w:trPr>
          <w:trHeight w:val="930"/>
        </w:trPr>
        <w:tc>
          <w:tcPr>
            <w:tcW w:w="639" w:type="pct"/>
            <w:vMerge w:val="restart"/>
            <w:tcBorders>
              <w:top w:val="single" w:sz="2" w:space="0" w:color="auto"/>
              <w:left w:val="single" w:sz="4" w:space="0" w:color="auto"/>
              <w:bottom w:val="single" w:sz="4" w:space="0" w:color="auto"/>
              <w:right w:val="single" w:sz="2" w:space="0" w:color="auto"/>
            </w:tcBorders>
            <w:shd w:val="clear" w:color="auto" w:fill="FFFFFF" w:themeFill="background1"/>
            <w:tcMar>
              <w:top w:w="28" w:type="dxa"/>
              <w:bottom w:w="28" w:type="dxa"/>
            </w:tcMar>
            <w:hideMark/>
          </w:tcPr>
          <w:p w14:paraId="5EFA5AC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bookmarkStart w:id="0" w:name="RANGE!B10"/>
            <w:r w:rsidRPr="2A93070F">
              <w:rPr>
                <w:rFonts w:ascii="Arial" w:eastAsia="Arial" w:hAnsi="Arial" w:cs="Arial"/>
                <w:color w:val="000000"/>
                <w:kern w:val="0"/>
                <w:sz w:val="18"/>
                <w:szCs w:val="18"/>
                <w:lang w:eastAsia="en-GB"/>
                <w14:ligatures w14:val="none"/>
              </w:rPr>
              <w:t>Item 1.2</w:t>
            </w:r>
            <w:bookmarkEnd w:id="0"/>
          </w:p>
        </w:tc>
        <w:tc>
          <w:tcPr>
            <w:tcW w:w="2078"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4578EF7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bookmarkStart w:id="1" w:name="_Hlk198460142" w:colFirst="1" w:colLast="1"/>
            <w:r w:rsidRPr="2A93070F">
              <w:rPr>
                <w:rFonts w:ascii="Arial" w:eastAsia="Arial" w:hAnsi="Arial" w:cs="Arial"/>
                <w:color w:val="000000"/>
                <w:kern w:val="0"/>
                <w:sz w:val="18"/>
                <w:szCs w:val="18"/>
                <w:lang w:eastAsia="en-GB"/>
                <w14:ligatures w14:val="none"/>
              </w:rPr>
              <w:t xml:space="preserve">A declaration by those responsible for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that, to the best of their knowledge, the information contained in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is in accordance with the facts and that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makes no omission likely to affect its import.</w:t>
            </w:r>
          </w:p>
        </w:tc>
        <w:tc>
          <w:tcPr>
            <w:tcW w:w="438"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4B876F0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25BB9F1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29D1E6C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D585DF4" w14:textId="77777777" w:rsidTr="00D649FF">
        <w:trPr>
          <w:trHeight w:val="1250"/>
        </w:trPr>
        <w:tc>
          <w:tcPr>
            <w:tcW w:w="639" w:type="pct"/>
            <w:vMerge/>
            <w:tcBorders>
              <w:top w:val="single" w:sz="2" w:space="0" w:color="auto"/>
              <w:left w:val="single" w:sz="4" w:space="0" w:color="auto"/>
              <w:bottom w:val="single" w:sz="4" w:space="0" w:color="auto"/>
            </w:tcBorders>
            <w:tcMar>
              <w:top w:w="28" w:type="dxa"/>
              <w:bottom w:w="28" w:type="dxa"/>
            </w:tcMar>
            <w:hideMark/>
          </w:tcPr>
          <w:p w14:paraId="36F50DAB"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21A358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bookmarkStart w:id="2" w:name="RANGE!C11"/>
            <w:r w:rsidRPr="2A93070F">
              <w:rPr>
                <w:rFonts w:ascii="Arial" w:eastAsia="Arial" w:hAnsi="Arial" w:cs="Arial"/>
                <w:color w:val="000000"/>
                <w:kern w:val="0"/>
                <w:sz w:val="18"/>
                <w:szCs w:val="18"/>
                <w:lang w:eastAsia="en-GB"/>
                <w14:ligatures w14:val="none"/>
              </w:rPr>
              <w:t xml:space="preserve">Where applicable, a declaration by those responsible for certain parts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that, to the best of their knowledge, the information contained in those parts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for which they are responsible is in accordance with the facts and that those parts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make no omission likely to affect their import.</w:t>
            </w:r>
            <w:bookmarkEnd w:id="2"/>
          </w:p>
        </w:tc>
        <w:tc>
          <w:tcPr>
            <w:tcW w:w="438" w:type="pct"/>
            <w:tcBorders>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28394A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CEA3E4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165116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bookmarkEnd w:id="1"/>
      <w:tr w:rsidR="0089527B" w:rsidRPr="000E6DDB" w14:paraId="380B01D7" w14:textId="77777777" w:rsidTr="00D649FF">
        <w:trPr>
          <w:trHeight w:val="620"/>
        </w:trPr>
        <w:tc>
          <w:tcPr>
            <w:tcW w:w="639" w:type="pct"/>
            <w:vMerge w:val="restart"/>
            <w:tcBorders>
              <w:top w:val="single" w:sz="4" w:space="0" w:color="auto"/>
              <w:left w:val="single" w:sz="4" w:space="0" w:color="auto"/>
              <w:bottom w:val="single" w:sz="2" w:space="0" w:color="auto"/>
              <w:right w:val="single" w:sz="4" w:space="0" w:color="auto"/>
            </w:tcBorders>
            <w:shd w:val="clear" w:color="auto" w:fill="FFFFFF" w:themeFill="background1"/>
            <w:tcMar>
              <w:top w:w="28" w:type="dxa"/>
              <w:bottom w:w="28" w:type="dxa"/>
            </w:tcMar>
            <w:hideMark/>
          </w:tcPr>
          <w:p w14:paraId="6219177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1.3</w:t>
            </w:r>
          </w:p>
        </w:tc>
        <w:tc>
          <w:tcPr>
            <w:tcW w:w="207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7A5C33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Where a statement or report attributed to a </w:t>
            </w:r>
            <w:r w:rsidRPr="3446CAAE">
              <w:rPr>
                <w:rFonts w:ascii="Arial" w:eastAsia="Arial" w:hAnsi="Arial" w:cs="Arial"/>
                <w:i/>
                <w:iCs/>
                <w:color w:val="000000"/>
                <w:kern w:val="0"/>
                <w:sz w:val="18"/>
                <w:szCs w:val="18"/>
                <w:lang w:eastAsia="en-GB"/>
                <w14:ligatures w14:val="none"/>
              </w:rPr>
              <w:t>person</w:t>
            </w:r>
            <w:r w:rsidRPr="2A93070F">
              <w:rPr>
                <w:rFonts w:ascii="Arial" w:eastAsia="Arial" w:hAnsi="Arial" w:cs="Arial"/>
                <w:color w:val="000000"/>
                <w:kern w:val="0"/>
                <w:sz w:val="18"/>
                <w:szCs w:val="18"/>
                <w:lang w:eastAsia="en-GB"/>
                <w14:ligatures w14:val="none"/>
              </w:rPr>
              <w:t xml:space="preserve"> as an expert is included in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provide the following details for that </w:t>
            </w:r>
            <w:r w:rsidRPr="3446CAAE">
              <w:rPr>
                <w:rFonts w:ascii="Arial" w:eastAsia="Arial" w:hAnsi="Arial" w:cs="Arial"/>
                <w:i/>
                <w:iCs/>
                <w:color w:val="000000"/>
                <w:kern w:val="0"/>
                <w:sz w:val="18"/>
                <w:szCs w:val="18"/>
                <w:lang w:eastAsia="en-GB"/>
                <w14:ligatures w14:val="none"/>
              </w:rPr>
              <w:t>person</w:t>
            </w:r>
            <w:r w:rsidRPr="2A93070F">
              <w:rPr>
                <w:rFonts w:ascii="Arial" w:eastAsia="Arial" w:hAnsi="Arial" w:cs="Arial"/>
                <w:color w:val="000000"/>
                <w:kern w:val="0"/>
                <w:sz w:val="18"/>
                <w:szCs w:val="18"/>
                <w:lang w:eastAsia="en-GB"/>
                <w14:ligatures w14:val="none"/>
              </w:rPr>
              <w:t>:</w:t>
            </w:r>
          </w:p>
        </w:tc>
        <w:tc>
          <w:tcPr>
            <w:tcW w:w="43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2D3F507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0FE379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63A7D10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0CCAC94" w14:textId="77777777" w:rsidTr="00D649FF">
        <w:trPr>
          <w:trHeight w:val="310"/>
        </w:trPr>
        <w:tc>
          <w:tcPr>
            <w:tcW w:w="639" w:type="pct"/>
            <w:vMerge/>
            <w:tcBorders>
              <w:left w:val="single" w:sz="4" w:space="0" w:color="auto"/>
              <w:bottom w:val="single" w:sz="2" w:space="0" w:color="auto"/>
            </w:tcBorders>
            <w:tcMar>
              <w:top w:w="28" w:type="dxa"/>
              <w:bottom w:w="28" w:type="dxa"/>
            </w:tcMar>
            <w:hideMark/>
          </w:tcPr>
          <w:p w14:paraId="19525818"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70A5309"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(1) name;</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32202A3B"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700E87C"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8E3A8BA"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F47E0C4" w14:textId="77777777" w:rsidTr="00D649FF">
        <w:trPr>
          <w:trHeight w:val="310"/>
        </w:trPr>
        <w:tc>
          <w:tcPr>
            <w:tcW w:w="639" w:type="pct"/>
            <w:vMerge/>
            <w:tcBorders>
              <w:left w:val="single" w:sz="4" w:space="0" w:color="auto"/>
              <w:bottom w:val="single" w:sz="2" w:space="0" w:color="auto"/>
            </w:tcBorders>
            <w:tcMar>
              <w:top w:w="28" w:type="dxa"/>
              <w:bottom w:w="28" w:type="dxa"/>
            </w:tcMar>
            <w:hideMark/>
          </w:tcPr>
          <w:p w14:paraId="77058EC4"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B42EFB6"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(2) business address;</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1F2F25B"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04873B6"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68BE11D"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8690A81" w14:textId="77777777" w:rsidTr="00D649FF">
        <w:trPr>
          <w:trHeight w:val="310"/>
        </w:trPr>
        <w:tc>
          <w:tcPr>
            <w:tcW w:w="639" w:type="pct"/>
            <w:vMerge/>
            <w:tcBorders>
              <w:left w:val="single" w:sz="4" w:space="0" w:color="auto"/>
              <w:bottom w:val="single" w:sz="2" w:space="0" w:color="auto"/>
            </w:tcBorders>
            <w:tcMar>
              <w:top w:w="28" w:type="dxa"/>
              <w:bottom w:w="28" w:type="dxa"/>
            </w:tcMar>
            <w:hideMark/>
          </w:tcPr>
          <w:p w14:paraId="538680C4"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6A06B691"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(3) qualifications; and</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E96D0F0"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ADA4F1F"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41A1A20"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8F42825" w14:textId="77777777" w:rsidTr="00D649FF">
        <w:trPr>
          <w:trHeight w:val="310"/>
        </w:trPr>
        <w:tc>
          <w:tcPr>
            <w:tcW w:w="639" w:type="pct"/>
            <w:vMerge/>
            <w:tcBorders>
              <w:left w:val="single" w:sz="4" w:space="0" w:color="auto"/>
              <w:bottom w:val="single" w:sz="2" w:space="0" w:color="auto"/>
            </w:tcBorders>
            <w:tcMar>
              <w:top w:w="28" w:type="dxa"/>
              <w:bottom w:w="28" w:type="dxa"/>
            </w:tcMar>
            <w:hideMark/>
          </w:tcPr>
          <w:p w14:paraId="30C4B847"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5DE453A"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(4) material interest, if any, in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3B1275D9"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E3FCD03"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0A8DB5D"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6D2D356" w14:textId="77777777" w:rsidTr="00D649FF">
        <w:trPr>
          <w:trHeight w:val="1250"/>
        </w:trPr>
        <w:tc>
          <w:tcPr>
            <w:tcW w:w="639" w:type="pct"/>
            <w:vMerge/>
            <w:tcBorders>
              <w:left w:val="single" w:sz="4" w:space="0" w:color="auto"/>
              <w:bottom w:val="single" w:sz="2" w:space="0" w:color="auto"/>
            </w:tcBorders>
            <w:tcMar>
              <w:top w:w="28" w:type="dxa"/>
              <w:bottom w:w="28" w:type="dxa"/>
            </w:tcMar>
            <w:hideMark/>
          </w:tcPr>
          <w:p w14:paraId="79B4F778"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2E86AEB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If the statement or report has been produced at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request, state that such statement or report has been included in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with the consent of the </w:t>
            </w:r>
            <w:r w:rsidRPr="3446CAAE">
              <w:rPr>
                <w:rFonts w:ascii="Arial" w:eastAsia="Arial" w:hAnsi="Arial" w:cs="Arial"/>
                <w:i/>
                <w:iCs/>
                <w:color w:val="000000"/>
                <w:kern w:val="0"/>
                <w:sz w:val="18"/>
                <w:szCs w:val="18"/>
                <w:lang w:eastAsia="en-GB"/>
                <w14:ligatures w14:val="none"/>
              </w:rPr>
              <w:t>person</w:t>
            </w:r>
            <w:r w:rsidRPr="2A93070F">
              <w:rPr>
                <w:rFonts w:ascii="Arial" w:eastAsia="Arial" w:hAnsi="Arial" w:cs="Arial"/>
                <w:color w:val="000000"/>
                <w:kern w:val="0"/>
                <w:sz w:val="18"/>
                <w:szCs w:val="18"/>
                <w:lang w:eastAsia="en-GB"/>
                <w14:ligatures w14:val="none"/>
              </w:rPr>
              <w:t xml:space="preserve"> who has authorised the contents of that part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for the purpose of the </w:t>
            </w:r>
            <w:r w:rsidRPr="3446CAAE">
              <w:rPr>
                <w:rFonts w:ascii="Arial" w:eastAsia="Arial" w:hAnsi="Arial" w:cs="Arial"/>
                <w:i/>
                <w:iCs/>
                <w:color w:val="000000"/>
                <w:kern w:val="0"/>
                <w:sz w:val="18"/>
                <w:szCs w:val="18"/>
                <w:lang w:eastAsia="en-GB"/>
                <w14:ligatures w14:val="none"/>
              </w:rPr>
              <w:t>prospectus</w:t>
            </w:r>
            <w:r w:rsidRPr="2A93070F">
              <w:rPr>
                <w:rFonts w:ascii="Arial" w:eastAsia="Arial" w:hAnsi="Arial" w:cs="Arial"/>
                <w:color w:val="000000"/>
                <w:kern w:val="0"/>
                <w:sz w:val="18"/>
                <w:szCs w:val="18"/>
                <w:lang w:eastAsia="en-GB"/>
                <w14:ligatures w14:val="none"/>
              </w:rPr>
              <w:t>.</w:t>
            </w:r>
          </w:p>
        </w:tc>
        <w:tc>
          <w:tcPr>
            <w:tcW w:w="43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7FE90FD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2B10E2B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41D6C1B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5ED9822A" w14:textId="77777777" w:rsidTr="00D649FF">
        <w:trPr>
          <w:trHeight w:val="156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4102711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lastRenderedPageBreak/>
              <w:t>Item 1.4</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5BA74C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Where information has been sourced from a third party, provide a confirmation that this information has been accurately reproduced and that, as far as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is aware and is able to ascertain from information published by that third party, no facts have been omitted which would render the reproduced information inaccurate or misleading. In addition, identify the source(s) of the information.</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D1F9B5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0971B4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FFED90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F324E96" w14:textId="77777777" w:rsidTr="00D649FF">
        <w:trPr>
          <w:trHeight w:val="310"/>
        </w:trPr>
        <w:tc>
          <w:tcPr>
            <w:tcW w:w="639" w:type="pct"/>
            <w:vMerge w:val="restart"/>
            <w:tcBorders>
              <w:top w:val="single" w:sz="2" w:space="0" w:color="auto"/>
              <w:left w:val="single" w:sz="4" w:space="0" w:color="auto"/>
              <w:bottom w:val="single" w:sz="2" w:space="0" w:color="auto"/>
              <w:right w:val="single" w:sz="2" w:space="0" w:color="auto"/>
            </w:tcBorders>
            <w:shd w:val="clear" w:color="auto" w:fill="FFFFFF" w:themeFill="background1"/>
            <w:tcMar>
              <w:top w:w="28" w:type="dxa"/>
              <w:bottom w:w="28" w:type="dxa"/>
            </w:tcMar>
            <w:hideMark/>
          </w:tcPr>
          <w:p w14:paraId="5963792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1.5</w:t>
            </w:r>
          </w:p>
        </w:tc>
        <w:tc>
          <w:tcPr>
            <w:tcW w:w="2078"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582C66B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A statement that:</w:t>
            </w:r>
          </w:p>
        </w:tc>
        <w:tc>
          <w:tcPr>
            <w:tcW w:w="438"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3A6E9E7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40C1A5A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5FFCC58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E293EE4" w14:textId="77777777" w:rsidTr="00D649FF">
        <w:trPr>
          <w:trHeight w:val="310"/>
        </w:trPr>
        <w:tc>
          <w:tcPr>
            <w:tcW w:w="639" w:type="pct"/>
            <w:vMerge/>
            <w:tcBorders>
              <w:left w:val="single" w:sz="4" w:space="0" w:color="auto"/>
              <w:bottom w:val="single" w:sz="2" w:space="0" w:color="auto"/>
            </w:tcBorders>
            <w:tcMar>
              <w:top w:w="28" w:type="dxa"/>
              <w:bottom w:w="28" w:type="dxa"/>
            </w:tcMar>
            <w:hideMark/>
          </w:tcPr>
          <w:p w14:paraId="47FDD770"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left w:val="single" w:sz="2" w:space="0" w:color="auto"/>
              <w:right w:val="single" w:sz="2" w:space="0" w:color="auto"/>
            </w:tcBorders>
            <w:shd w:val="clear" w:color="auto" w:fill="FFFFFF" w:themeFill="background1"/>
            <w:tcMar>
              <w:top w:w="28" w:type="dxa"/>
              <w:bottom w:w="28" w:type="dxa"/>
            </w:tcMar>
            <w:vAlign w:val="center"/>
            <w:hideMark/>
          </w:tcPr>
          <w:p w14:paraId="703EC2C5" w14:textId="77777777" w:rsidR="002F3891" w:rsidRPr="000E6DDB" w:rsidRDefault="002F3891" w:rsidP="2A93070F">
            <w:pPr>
              <w:spacing w:after="0" w:line="240" w:lineRule="auto"/>
              <w:ind w:left="249"/>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(1)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w:t>
            </w:r>
            <w:r w:rsidRPr="3446CAAE">
              <w:rPr>
                <w:rFonts w:ascii="Arial" w:eastAsia="Arial" w:hAnsi="Arial" w:cs="Arial"/>
                <w:i/>
                <w:iCs/>
                <w:color w:val="000000"/>
                <w:kern w:val="0"/>
                <w:sz w:val="18"/>
                <w:szCs w:val="18"/>
                <w:lang w:eastAsia="en-GB"/>
                <w14:ligatures w14:val="none"/>
              </w:rPr>
              <w:t>prospectus</w:t>
            </w:r>
            <w:r w:rsidRPr="2A93070F">
              <w:rPr>
                <w:rFonts w:ascii="Arial" w:eastAsia="Arial" w:hAnsi="Arial" w:cs="Arial"/>
                <w:color w:val="000000"/>
                <w:kern w:val="0"/>
                <w:sz w:val="18"/>
                <w:szCs w:val="18"/>
                <w:lang w:eastAsia="en-GB"/>
                <w14:ligatures w14:val="none"/>
              </w:rPr>
              <w:t xml:space="preserve"> (as applicable) has been approved by the </w:t>
            </w:r>
            <w:r w:rsidRPr="3446CAAE">
              <w:rPr>
                <w:rFonts w:ascii="Arial" w:eastAsia="Arial" w:hAnsi="Arial" w:cs="Arial"/>
                <w:i/>
                <w:iCs/>
                <w:color w:val="000000"/>
                <w:kern w:val="0"/>
                <w:sz w:val="18"/>
                <w:szCs w:val="18"/>
                <w:lang w:eastAsia="en-GB"/>
                <w14:ligatures w14:val="none"/>
              </w:rPr>
              <w:t>FCA</w:t>
            </w:r>
            <w:r w:rsidRPr="2A93070F">
              <w:rPr>
                <w:rFonts w:ascii="Arial" w:eastAsia="Arial" w:hAnsi="Arial" w:cs="Arial"/>
                <w:color w:val="000000"/>
                <w:kern w:val="0"/>
                <w:sz w:val="18"/>
                <w:szCs w:val="18"/>
                <w:lang w:eastAsia="en-GB"/>
                <w14:ligatures w14:val="none"/>
              </w:rPr>
              <w:t>;</w:t>
            </w:r>
          </w:p>
        </w:tc>
        <w:tc>
          <w:tcPr>
            <w:tcW w:w="438" w:type="pct"/>
            <w:tcBorders>
              <w:left w:val="single" w:sz="2" w:space="0" w:color="auto"/>
              <w:right w:val="single" w:sz="2" w:space="0" w:color="auto"/>
            </w:tcBorders>
            <w:shd w:val="clear" w:color="auto" w:fill="FFFFFF" w:themeFill="background1"/>
            <w:tcMar>
              <w:top w:w="28" w:type="dxa"/>
              <w:bottom w:w="28" w:type="dxa"/>
            </w:tcMar>
            <w:vAlign w:val="center"/>
            <w:hideMark/>
          </w:tcPr>
          <w:p w14:paraId="32C2ECAA"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left w:val="single" w:sz="2" w:space="0" w:color="auto"/>
              <w:right w:val="single" w:sz="2" w:space="0" w:color="auto"/>
            </w:tcBorders>
            <w:shd w:val="clear" w:color="auto" w:fill="FFFFFF" w:themeFill="background1"/>
            <w:tcMar>
              <w:top w:w="28" w:type="dxa"/>
              <w:bottom w:w="28" w:type="dxa"/>
            </w:tcMar>
            <w:vAlign w:val="center"/>
            <w:hideMark/>
          </w:tcPr>
          <w:p w14:paraId="7AFDFB37"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left w:val="single" w:sz="2" w:space="0" w:color="auto"/>
              <w:right w:val="single" w:sz="2" w:space="0" w:color="auto"/>
            </w:tcBorders>
            <w:shd w:val="clear" w:color="auto" w:fill="FFFFFF" w:themeFill="background1"/>
            <w:tcMar>
              <w:top w:w="28" w:type="dxa"/>
              <w:bottom w:w="28" w:type="dxa"/>
            </w:tcMar>
            <w:vAlign w:val="center"/>
            <w:hideMark/>
          </w:tcPr>
          <w:p w14:paraId="7C9B556D"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AA91D38" w14:textId="77777777" w:rsidTr="00D649FF">
        <w:trPr>
          <w:trHeight w:val="930"/>
        </w:trPr>
        <w:tc>
          <w:tcPr>
            <w:tcW w:w="639" w:type="pct"/>
            <w:vMerge/>
            <w:tcBorders>
              <w:left w:val="single" w:sz="4" w:space="0" w:color="auto"/>
              <w:bottom w:val="single" w:sz="2" w:space="0" w:color="auto"/>
            </w:tcBorders>
            <w:tcMar>
              <w:top w:w="28" w:type="dxa"/>
              <w:bottom w:w="28" w:type="dxa"/>
            </w:tcMar>
            <w:hideMark/>
          </w:tcPr>
          <w:p w14:paraId="3F5E9A41"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left w:val="single" w:sz="2" w:space="0" w:color="auto"/>
              <w:right w:val="single" w:sz="2" w:space="0" w:color="auto"/>
            </w:tcBorders>
            <w:shd w:val="clear" w:color="auto" w:fill="FFFFFF" w:themeFill="background1"/>
            <w:tcMar>
              <w:top w:w="28" w:type="dxa"/>
              <w:bottom w:w="28" w:type="dxa"/>
            </w:tcMar>
            <w:vAlign w:val="center"/>
            <w:hideMark/>
          </w:tcPr>
          <w:p w14:paraId="2B5078F8" w14:textId="54024354" w:rsidR="002F3891" w:rsidRPr="000E6DDB" w:rsidRDefault="002F3891" w:rsidP="2A93070F">
            <w:pPr>
              <w:spacing w:after="0" w:line="240" w:lineRule="auto"/>
              <w:ind w:left="249"/>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(2) the FCA only approves this</w:t>
            </w:r>
            <w:r w:rsidRPr="3446CAAE">
              <w:rPr>
                <w:rFonts w:ascii="Arial" w:eastAsia="Arial" w:hAnsi="Arial" w:cs="Arial"/>
                <w:i/>
                <w:iCs/>
                <w:color w:val="000000"/>
                <w:kern w:val="0"/>
                <w:sz w:val="18"/>
                <w:szCs w:val="18"/>
                <w:lang w:eastAsia="en-GB"/>
                <w14:ligatures w14:val="none"/>
              </w:rPr>
              <w:t xml:space="preserve"> registration document/prospectus</w:t>
            </w:r>
            <w:r w:rsidRPr="2A93070F">
              <w:rPr>
                <w:rFonts w:ascii="Arial" w:eastAsia="Arial" w:hAnsi="Arial" w:cs="Arial"/>
                <w:color w:val="000000"/>
                <w:kern w:val="0"/>
                <w:sz w:val="18"/>
                <w:szCs w:val="18"/>
                <w:lang w:eastAsia="en-GB"/>
                <w14:ligatures w14:val="none"/>
              </w:rPr>
              <w:t xml:space="preserve"> (as applicable) as meeting the standards of completeness, comprehensibility and consistency imposed by the </w:t>
            </w:r>
            <w:r w:rsidRPr="3446CAAE">
              <w:rPr>
                <w:rFonts w:ascii="Arial" w:eastAsia="Arial" w:hAnsi="Arial" w:cs="Arial"/>
                <w:i/>
                <w:iCs/>
                <w:color w:val="000000" w:themeColor="text1"/>
                <w:sz w:val="18"/>
                <w:szCs w:val="18"/>
                <w:lang w:eastAsia="en-GB"/>
              </w:rPr>
              <w:t>rules</w:t>
            </w:r>
            <w:r w:rsidRPr="2A93070F">
              <w:rPr>
                <w:rFonts w:ascii="Arial" w:eastAsia="Arial" w:hAnsi="Arial" w:cs="Arial"/>
                <w:color w:val="000000"/>
                <w:kern w:val="0"/>
                <w:sz w:val="18"/>
                <w:szCs w:val="18"/>
                <w:lang w:eastAsia="en-GB"/>
                <w14:ligatures w14:val="none"/>
              </w:rPr>
              <w:t xml:space="preserve"> in </w:t>
            </w:r>
            <w:r w:rsidRPr="3446CAAE">
              <w:rPr>
                <w:rFonts w:ascii="Arial" w:eastAsia="Arial" w:hAnsi="Arial" w:cs="Arial"/>
                <w:i/>
                <w:iCs/>
                <w:color w:val="000000"/>
                <w:kern w:val="0"/>
                <w:sz w:val="18"/>
                <w:szCs w:val="18"/>
                <w:lang w:eastAsia="en-GB"/>
                <w14:ligatures w14:val="none"/>
              </w:rPr>
              <w:t>PRM</w:t>
            </w:r>
            <w:r w:rsidRPr="2A93070F">
              <w:rPr>
                <w:rFonts w:ascii="Arial" w:eastAsia="Arial" w:hAnsi="Arial" w:cs="Arial"/>
                <w:color w:val="000000"/>
                <w:kern w:val="0"/>
                <w:sz w:val="18"/>
                <w:szCs w:val="18"/>
                <w:lang w:eastAsia="en-GB"/>
                <w14:ligatures w14:val="none"/>
              </w:rPr>
              <w:t>; and</w:t>
            </w:r>
          </w:p>
        </w:tc>
        <w:tc>
          <w:tcPr>
            <w:tcW w:w="438" w:type="pct"/>
            <w:tcBorders>
              <w:left w:val="single" w:sz="2" w:space="0" w:color="auto"/>
              <w:right w:val="single" w:sz="2" w:space="0" w:color="auto"/>
            </w:tcBorders>
            <w:shd w:val="clear" w:color="auto" w:fill="FFFFFF" w:themeFill="background1"/>
            <w:tcMar>
              <w:top w:w="28" w:type="dxa"/>
              <w:bottom w:w="28" w:type="dxa"/>
            </w:tcMar>
            <w:vAlign w:val="center"/>
            <w:hideMark/>
          </w:tcPr>
          <w:p w14:paraId="493D9544"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left w:val="single" w:sz="2" w:space="0" w:color="auto"/>
              <w:right w:val="single" w:sz="2" w:space="0" w:color="auto"/>
            </w:tcBorders>
            <w:shd w:val="clear" w:color="auto" w:fill="FFFFFF" w:themeFill="background1"/>
            <w:tcMar>
              <w:top w:w="28" w:type="dxa"/>
              <w:bottom w:w="28" w:type="dxa"/>
            </w:tcMar>
            <w:vAlign w:val="center"/>
            <w:hideMark/>
          </w:tcPr>
          <w:p w14:paraId="5A941D01"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left w:val="single" w:sz="2" w:space="0" w:color="auto"/>
              <w:right w:val="single" w:sz="2" w:space="0" w:color="auto"/>
            </w:tcBorders>
            <w:shd w:val="clear" w:color="auto" w:fill="FFFFFF" w:themeFill="background1"/>
            <w:tcMar>
              <w:top w:w="28" w:type="dxa"/>
              <w:bottom w:w="28" w:type="dxa"/>
            </w:tcMar>
            <w:vAlign w:val="center"/>
            <w:hideMark/>
          </w:tcPr>
          <w:p w14:paraId="7F299E41"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AEE4449" w14:textId="77777777" w:rsidTr="00D649FF">
        <w:trPr>
          <w:trHeight w:val="630"/>
        </w:trPr>
        <w:tc>
          <w:tcPr>
            <w:tcW w:w="639" w:type="pct"/>
            <w:vMerge/>
            <w:tcBorders>
              <w:left w:val="single" w:sz="4" w:space="0" w:color="auto"/>
              <w:bottom w:val="single" w:sz="2" w:space="0" w:color="auto"/>
            </w:tcBorders>
            <w:tcMar>
              <w:top w:w="28" w:type="dxa"/>
              <w:bottom w:w="28" w:type="dxa"/>
            </w:tcMar>
            <w:hideMark/>
          </w:tcPr>
          <w:p w14:paraId="44D2E60E"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69D07289" w14:textId="77777777" w:rsidR="002F3891" w:rsidRPr="000E6DDB" w:rsidRDefault="002F3891" w:rsidP="2A93070F">
            <w:pPr>
              <w:spacing w:after="0" w:line="240" w:lineRule="auto"/>
              <w:ind w:left="249"/>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(3) such approval should not be considered as an endorsement of the issuer that is the subject of this </w:t>
            </w:r>
            <w:r w:rsidRPr="3446CAAE">
              <w:rPr>
                <w:rFonts w:ascii="Arial" w:eastAsia="Arial" w:hAnsi="Arial" w:cs="Arial"/>
                <w:i/>
                <w:iCs/>
                <w:color w:val="000000"/>
                <w:kern w:val="0"/>
                <w:sz w:val="18"/>
                <w:szCs w:val="18"/>
                <w:lang w:eastAsia="en-GB"/>
                <w14:ligatures w14:val="none"/>
              </w:rPr>
              <w:t>registration document/prospectus</w:t>
            </w:r>
            <w:r w:rsidRPr="2A93070F">
              <w:rPr>
                <w:rFonts w:ascii="Arial" w:eastAsia="Arial" w:hAnsi="Arial" w:cs="Arial"/>
                <w:color w:val="000000"/>
                <w:kern w:val="0"/>
                <w:sz w:val="18"/>
                <w:szCs w:val="18"/>
                <w:lang w:eastAsia="en-GB"/>
                <w14:ligatures w14:val="none"/>
              </w:rPr>
              <w:t xml:space="preserve"> (as applicable).</w:t>
            </w:r>
          </w:p>
        </w:tc>
        <w:tc>
          <w:tcPr>
            <w:tcW w:w="438" w:type="pct"/>
            <w:tcBorders>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7CC6EE99"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76BC54F2"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left w:val="single" w:sz="4" w:space="0" w:color="auto"/>
              <w:bottom w:val="single" w:sz="2" w:space="0" w:color="auto"/>
              <w:right w:val="single" w:sz="2" w:space="0" w:color="auto"/>
            </w:tcBorders>
            <w:shd w:val="clear" w:color="auto" w:fill="FFFFFF" w:themeFill="background1"/>
            <w:tcMar>
              <w:top w:w="28" w:type="dxa"/>
              <w:bottom w:w="28" w:type="dxa"/>
            </w:tcMar>
            <w:vAlign w:val="center"/>
            <w:hideMark/>
          </w:tcPr>
          <w:p w14:paraId="3213C160"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DA20F0" w:rsidRPr="000E6DDB" w14:paraId="1E6C8471" w14:textId="77777777" w:rsidTr="00D649FF">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177895B4" w14:textId="2D0376F0"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1.2R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0813E938"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7EE6C01D"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75651045"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412E0B19"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04E2CEF2"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61BE7823"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313CBD3"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STATUTORY AUDITORS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97F5A30"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5B39290"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50AA82F"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43A00D50"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0C29D26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2.1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B79DE5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Names and addresses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auditors for the period covered by the historical financial information (together with their membership of a professional body).</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D535B1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1D95C2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AB0970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7BF0757"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6E2BA15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2.2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ADA247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If auditors have resigned, been removed or have not been re-appointed during the period covered by the historical financial information, indicate details if material.</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DB574D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550623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7D52A2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DA20F0" w:rsidRPr="000E6DDB" w14:paraId="200562CD"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0B2A30F3" w14:textId="429711C2" w:rsidR="00DA20F0" w:rsidRPr="00DA20F0" w:rsidRDefault="00DA20F0"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1.3R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6CA4A32E" w14:textId="77777777" w:rsidR="00DA20F0" w:rsidRPr="000E6DDB" w:rsidRDefault="00DA20F0" w:rsidP="2A93070F">
            <w:pPr>
              <w:spacing w:after="0" w:line="240" w:lineRule="auto"/>
              <w:rPr>
                <w:rFonts w:ascii="Arial" w:eastAsia="Arial" w:hAnsi="Arial" w:cs="Arial"/>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031511CD" w14:textId="77777777" w:rsidR="00DA20F0" w:rsidRPr="000E6DDB" w:rsidRDefault="00DA20F0" w:rsidP="2A93070F">
            <w:pPr>
              <w:spacing w:after="0" w:line="240" w:lineRule="auto"/>
              <w:rPr>
                <w:rFonts w:ascii="Arial" w:eastAsia="Arial" w:hAnsi="Arial" w:cs="Arial"/>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5A58A323" w14:textId="77777777" w:rsidR="00DA20F0" w:rsidRPr="000E6DDB" w:rsidRDefault="00DA20F0" w:rsidP="2A93070F">
            <w:pPr>
              <w:spacing w:after="0" w:line="240" w:lineRule="auto"/>
              <w:rPr>
                <w:rFonts w:ascii="Arial" w:eastAsia="Arial" w:hAnsi="Arial" w:cs="Arial"/>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1577625E" w14:textId="77777777" w:rsidR="00DA20F0" w:rsidRPr="000E6DDB" w:rsidRDefault="00DA20F0" w:rsidP="2A93070F">
            <w:pPr>
              <w:spacing w:after="0" w:line="240" w:lineRule="auto"/>
              <w:rPr>
                <w:rFonts w:ascii="Arial" w:eastAsia="Arial" w:hAnsi="Arial" w:cs="Arial"/>
                <w:color w:val="000000"/>
                <w:kern w:val="0"/>
                <w:sz w:val="18"/>
                <w:szCs w:val="18"/>
                <w:lang w:eastAsia="en-GB"/>
                <w14:ligatures w14:val="none"/>
              </w:rPr>
            </w:pPr>
          </w:p>
        </w:tc>
      </w:tr>
      <w:tr w:rsidR="0089527B" w:rsidRPr="000E6DDB" w14:paraId="2BAE244B" w14:textId="77777777" w:rsidTr="00D649FF">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36896109"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3</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F5C543C"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RISK FACTORS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41863F4"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6BF5F88"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6C0C0B9"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45FA8409" w14:textId="77777777" w:rsidTr="00D649FF">
        <w:trPr>
          <w:trHeight w:val="620"/>
        </w:trPr>
        <w:tc>
          <w:tcPr>
            <w:tcW w:w="639" w:type="pct"/>
            <w:vMerge w:val="restart"/>
            <w:tcBorders>
              <w:top w:val="single" w:sz="2" w:space="0" w:color="auto"/>
              <w:left w:val="single" w:sz="4" w:space="0" w:color="auto"/>
              <w:bottom w:val="single" w:sz="2" w:space="0" w:color="auto"/>
              <w:right w:val="single" w:sz="4" w:space="0" w:color="auto"/>
            </w:tcBorders>
            <w:shd w:val="clear" w:color="auto" w:fill="FFFFFF" w:themeFill="background1"/>
            <w:tcMar>
              <w:top w:w="28" w:type="dxa"/>
              <w:bottom w:w="28" w:type="dxa"/>
            </w:tcMar>
            <w:hideMark/>
          </w:tcPr>
          <w:p w14:paraId="52B315B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3.1</w:t>
            </w:r>
          </w:p>
        </w:tc>
        <w:tc>
          <w:tcPr>
            <w:tcW w:w="207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3B55818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of the material risks that are specific to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in a limited number of categories, in a section headed ‘Risk factors’.</w:t>
            </w:r>
          </w:p>
        </w:tc>
        <w:tc>
          <w:tcPr>
            <w:tcW w:w="43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5A56BC4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4C82F93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57A0917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00F5BE4" w14:textId="77777777" w:rsidTr="00D649FF">
        <w:trPr>
          <w:trHeight w:val="1250"/>
        </w:trPr>
        <w:tc>
          <w:tcPr>
            <w:tcW w:w="639" w:type="pct"/>
            <w:vMerge/>
            <w:tcBorders>
              <w:top w:val="single" w:sz="8" w:space="0" w:color="000000" w:themeColor="text1"/>
              <w:left w:val="single" w:sz="4" w:space="0" w:color="auto"/>
              <w:bottom w:val="single" w:sz="2" w:space="0" w:color="auto"/>
            </w:tcBorders>
            <w:tcMar>
              <w:top w:w="28" w:type="dxa"/>
              <w:bottom w:w="28" w:type="dxa"/>
            </w:tcMar>
            <w:hideMark/>
          </w:tcPr>
          <w:p w14:paraId="36A83160"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6D7AFD2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 each category, the most material risks, in the assessment undertaken by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or </w:t>
            </w:r>
            <w:r w:rsidRPr="3446CAAE">
              <w:rPr>
                <w:rFonts w:ascii="Arial" w:eastAsia="Arial" w:hAnsi="Arial" w:cs="Arial"/>
                <w:i/>
                <w:iCs/>
                <w:color w:val="000000"/>
                <w:kern w:val="0"/>
                <w:sz w:val="18"/>
                <w:szCs w:val="18"/>
                <w:lang w:eastAsia="en-GB"/>
                <w14:ligatures w14:val="none"/>
              </w:rPr>
              <w:t>person</w:t>
            </w:r>
            <w:r w:rsidRPr="2A93070F">
              <w:rPr>
                <w:rFonts w:ascii="Arial" w:eastAsia="Arial" w:hAnsi="Arial" w:cs="Arial"/>
                <w:color w:val="000000"/>
                <w:kern w:val="0"/>
                <w:sz w:val="18"/>
                <w:szCs w:val="18"/>
                <w:lang w:eastAsia="en-GB"/>
                <w14:ligatures w14:val="none"/>
              </w:rPr>
              <w:t xml:space="preserve"> asking for </w:t>
            </w:r>
            <w:r w:rsidRPr="3446CAAE">
              <w:rPr>
                <w:rFonts w:ascii="Arial" w:eastAsia="Arial" w:hAnsi="Arial" w:cs="Arial"/>
                <w:i/>
                <w:iCs/>
                <w:color w:val="000000"/>
                <w:kern w:val="0"/>
                <w:sz w:val="18"/>
                <w:szCs w:val="18"/>
                <w:lang w:eastAsia="en-GB"/>
                <w14:ligatures w14:val="none"/>
              </w:rPr>
              <w:t>admission to trading</w:t>
            </w:r>
            <w:r w:rsidRPr="2A93070F">
              <w:rPr>
                <w:rFonts w:ascii="Arial" w:eastAsia="Arial" w:hAnsi="Arial" w:cs="Arial"/>
                <w:color w:val="000000"/>
                <w:kern w:val="0"/>
                <w:sz w:val="18"/>
                <w:szCs w:val="18"/>
                <w:lang w:eastAsia="en-GB"/>
                <w14:ligatures w14:val="none"/>
              </w:rPr>
              <w:t xml:space="preserve">, taking into account the negative impact on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and the probability of their occurrence, must be set out first. The risks must be corroborated by the content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w:t>
            </w:r>
          </w:p>
        </w:tc>
        <w:tc>
          <w:tcPr>
            <w:tcW w:w="43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224D98E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15EECB1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04F181D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DA20F0" w:rsidRPr="000E6DDB" w14:paraId="6F8B490D" w14:textId="77777777" w:rsidTr="00D649FF">
        <w:trPr>
          <w:trHeight w:val="590"/>
        </w:trPr>
        <w:tc>
          <w:tcPr>
            <w:tcW w:w="639" w:type="pct"/>
            <w:tcBorders>
              <w:top w:val="single" w:sz="2" w:space="0" w:color="auto"/>
              <w:left w:val="single" w:sz="2" w:space="0" w:color="auto"/>
              <w:bottom w:val="single" w:sz="2" w:space="0" w:color="auto"/>
              <w:right w:val="single" w:sz="2" w:space="0" w:color="auto"/>
            </w:tcBorders>
            <w:tcMar>
              <w:top w:w="28" w:type="dxa"/>
              <w:bottom w:w="28" w:type="dxa"/>
            </w:tcMar>
          </w:tcPr>
          <w:p w14:paraId="36A86CA7" w14:textId="0A7B641A" w:rsidR="00DA20F0" w:rsidRPr="00DA20F0" w:rsidRDefault="00DA20F0"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1.4R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765D2173" w14:textId="77777777" w:rsidR="00DA20F0" w:rsidRPr="000E6DDB" w:rsidRDefault="00DA20F0" w:rsidP="2A93070F">
            <w:pPr>
              <w:spacing w:after="0" w:line="240" w:lineRule="auto"/>
              <w:rPr>
                <w:rFonts w:ascii="Arial" w:eastAsia="Arial" w:hAnsi="Arial" w:cs="Arial"/>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6DD9305C" w14:textId="77777777" w:rsidR="00DA20F0" w:rsidRPr="000E6DDB" w:rsidRDefault="00DA20F0" w:rsidP="2A93070F">
            <w:pPr>
              <w:spacing w:after="0" w:line="240" w:lineRule="auto"/>
              <w:rPr>
                <w:rFonts w:ascii="Arial" w:eastAsia="Arial" w:hAnsi="Arial" w:cs="Arial"/>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402135BA" w14:textId="77777777" w:rsidR="00DA20F0" w:rsidRPr="000E6DDB" w:rsidRDefault="00DA20F0" w:rsidP="2A93070F">
            <w:pPr>
              <w:spacing w:after="0" w:line="240" w:lineRule="auto"/>
              <w:rPr>
                <w:rFonts w:ascii="Arial" w:eastAsia="Arial" w:hAnsi="Arial" w:cs="Arial"/>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55170799" w14:textId="77777777" w:rsidR="00DA20F0" w:rsidRPr="000E6DDB" w:rsidRDefault="00DA20F0" w:rsidP="2A93070F">
            <w:pPr>
              <w:spacing w:after="0" w:line="240" w:lineRule="auto"/>
              <w:rPr>
                <w:rFonts w:ascii="Arial" w:eastAsia="Arial" w:hAnsi="Arial" w:cs="Arial"/>
                <w:color w:val="000000"/>
                <w:kern w:val="0"/>
                <w:sz w:val="18"/>
                <w:szCs w:val="18"/>
                <w:lang w:eastAsia="en-GB"/>
                <w14:ligatures w14:val="none"/>
              </w:rPr>
            </w:pPr>
          </w:p>
        </w:tc>
      </w:tr>
      <w:tr w:rsidR="0089527B" w:rsidRPr="000E6DDB" w14:paraId="778F323D"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28450F8C"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4</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C723FE7"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INFORMATION ABOUT THE ISSUER</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60A7D26"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B6FFAF1"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1FAA4C0"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2CB73F37"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4B873BD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4.1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E10176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legal and commercial name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A5E91E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910095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742E77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0D7086D"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0D00D92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4.2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498760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bookmarkStart w:id="3" w:name="RANGE!C31"/>
            <w:r w:rsidRPr="2A93070F">
              <w:rPr>
                <w:rFonts w:ascii="Arial" w:eastAsia="Arial" w:hAnsi="Arial" w:cs="Arial"/>
                <w:color w:val="000000"/>
                <w:kern w:val="0"/>
                <w:sz w:val="18"/>
                <w:szCs w:val="18"/>
                <w:lang w:eastAsia="en-GB"/>
                <w14:ligatures w14:val="none"/>
              </w:rPr>
              <w:t xml:space="preserve">The place of registration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its registration number and legal entity identifier (LEI).</w:t>
            </w:r>
            <w:bookmarkEnd w:id="3"/>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7F4CCD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56386A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631D57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3FEC486"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046B217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4.3</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CF0241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date of incorporation and the length of life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except where the period is indefinite.</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3A5F10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01C95D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3AD8CC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5BAF32F7" w14:textId="77777777" w:rsidTr="68905D82">
        <w:trPr>
          <w:trHeight w:val="187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3FC629D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lastRenderedPageBreak/>
              <w:t>Item 4.4</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040CD5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domicile and legal form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the legislation under which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operates, its country of incorporation, the address and telephone number of its registered office (or principal place of business, if different from its registered office), and website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if any, with a disclaimer that the information on the website does not form part of the </w:t>
            </w:r>
            <w:r w:rsidRPr="3446CAAE">
              <w:rPr>
                <w:rFonts w:ascii="Arial" w:eastAsia="Arial" w:hAnsi="Arial" w:cs="Arial"/>
                <w:i/>
                <w:iCs/>
                <w:color w:val="000000"/>
                <w:kern w:val="0"/>
                <w:sz w:val="18"/>
                <w:szCs w:val="18"/>
                <w:lang w:eastAsia="en-GB"/>
                <w14:ligatures w14:val="none"/>
              </w:rPr>
              <w:t>prospectus</w:t>
            </w:r>
            <w:r w:rsidRPr="2A93070F">
              <w:rPr>
                <w:rFonts w:ascii="Arial" w:eastAsia="Arial" w:hAnsi="Arial" w:cs="Arial"/>
                <w:color w:val="000000"/>
                <w:kern w:val="0"/>
                <w:sz w:val="18"/>
                <w:szCs w:val="18"/>
                <w:lang w:eastAsia="en-GB"/>
                <w14:ligatures w14:val="none"/>
              </w:rPr>
              <w:t xml:space="preserve">, unless that information is incorporated by reference into the </w:t>
            </w:r>
            <w:r w:rsidRPr="3446CAAE">
              <w:rPr>
                <w:rFonts w:ascii="Arial" w:eastAsia="Arial" w:hAnsi="Arial" w:cs="Arial"/>
                <w:i/>
                <w:iCs/>
                <w:color w:val="000000"/>
                <w:kern w:val="0"/>
                <w:sz w:val="18"/>
                <w:szCs w:val="18"/>
                <w:lang w:eastAsia="en-GB"/>
                <w14:ligatures w14:val="none"/>
              </w:rPr>
              <w:t>prospectus</w:t>
            </w:r>
            <w:r w:rsidRPr="2A93070F">
              <w:rPr>
                <w:rFonts w:ascii="Arial" w:eastAsia="Arial" w:hAnsi="Arial" w:cs="Arial"/>
                <w:color w:val="000000"/>
                <w:kern w:val="0"/>
                <w:sz w:val="18"/>
                <w:szCs w:val="18"/>
                <w:lang w:eastAsia="en-GB"/>
                <w14:ligatures w14:val="none"/>
              </w:rPr>
              <w:t xml:space="preserve"> in accordance with </w:t>
            </w:r>
            <w:r w:rsidRPr="3446CAAE">
              <w:rPr>
                <w:rFonts w:ascii="Arial" w:eastAsia="Arial" w:hAnsi="Arial" w:cs="Arial"/>
                <w:i/>
                <w:iCs/>
                <w:color w:val="000000"/>
                <w:kern w:val="0"/>
                <w:sz w:val="18"/>
                <w:szCs w:val="18"/>
                <w:lang w:eastAsia="en-GB"/>
                <w14:ligatures w14:val="none"/>
              </w:rPr>
              <w:t xml:space="preserve">PRM </w:t>
            </w:r>
            <w:r w:rsidRPr="2A93070F">
              <w:rPr>
                <w:rFonts w:ascii="Arial" w:eastAsia="Arial" w:hAnsi="Arial" w:cs="Arial"/>
                <w:color w:val="000000"/>
                <w:kern w:val="0"/>
                <w:sz w:val="18"/>
                <w:szCs w:val="18"/>
                <w:lang w:eastAsia="en-GB"/>
                <w14:ligatures w14:val="none"/>
              </w:rPr>
              <w:t>5 (Incorporation by reference and use of hyperlinks).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111619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2D9841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DAC727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DA20F0" w:rsidRPr="000E6DDB" w14:paraId="7ECF3C1E" w14:textId="77777777" w:rsidTr="68905D82">
        <w:trPr>
          <w:trHeight w:val="55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424F50CC" w14:textId="64B2DBAB" w:rsidR="00DA20F0" w:rsidRPr="00DA20F0" w:rsidRDefault="00DA20F0"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1.5R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77DB6BE9" w14:textId="77777777" w:rsidR="00DA20F0" w:rsidRPr="000E6DDB" w:rsidRDefault="00DA20F0" w:rsidP="2A93070F">
            <w:pPr>
              <w:spacing w:after="0" w:line="240" w:lineRule="auto"/>
              <w:rPr>
                <w:rFonts w:ascii="Arial" w:eastAsia="Arial" w:hAnsi="Arial" w:cs="Arial"/>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37C7C6A0" w14:textId="77777777" w:rsidR="00DA20F0" w:rsidRPr="000E6DDB" w:rsidRDefault="00DA20F0" w:rsidP="2A93070F">
            <w:pPr>
              <w:spacing w:after="0" w:line="240" w:lineRule="auto"/>
              <w:rPr>
                <w:rFonts w:ascii="Arial" w:eastAsia="Arial" w:hAnsi="Arial" w:cs="Arial"/>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061BC112" w14:textId="77777777" w:rsidR="00DA20F0" w:rsidRPr="000E6DDB" w:rsidRDefault="00DA20F0" w:rsidP="2A93070F">
            <w:pPr>
              <w:spacing w:after="0" w:line="240" w:lineRule="auto"/>
              <w:rPr>
                <w:rFonts w:ascii="Arial" w:eastAsia="Arial" w:hAnsi="Arial" w:cs="Arial"/>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71CA73F4" w14:textId="77777777" w:rsidR="00DA20F0" w:rsidRPr="000E6DDB" w:rsidRDefault="00DA20F0" w:rsidP="2A93070F">
            <w:pPr>
              <w:spacing w:after="0" w:line="240" w:lineRule="auto"/>
              <w:rPr>
                <w:rFonts w:ascii="Arial" w:eastAsia="Arial" w:hAnsi="Arial" w:cs="Arial"/>
                <w:color w:val="000000"/>
                <w:kern w:val="0"/>
                <w:sz w:val="18"/>
                <w:szCs w:val="18"/>
                <w:lang w:eastAsia="en-GB"/>
                <w14:ligatures w14:val="none"/>
              </w:rPr>
            </w:pPr>
          </w:p>
        </w:tc>
      </w:tr>
      <w:tr w:rsidR="0089527B" w:rsidRPr="000E6DDB" w14:paraId="1B69A113"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6B43065E"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5</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5583FC9"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BUSINESS OVERVIEW</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593AA68"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CFD2DF3"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7D898C6"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32A42554"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3E5511C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097916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Principal activities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1B2DAC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580493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585373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D42E4E7"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E38D40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5.1.1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52A88C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of, and key factors relating to, the nature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operations and its principal activities, stating the main categories of products sold and/or services performed for each financial year for the period covered by the historical financial information.</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BCD0BC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449F64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47A275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98E6C1B" w14:textId="77777777" w:rsidTr="00D649FF">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A545EA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5.1.2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1BF828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An indication of any significant new products and/or services that have been introduced and, to the extent the development of new products or services has been publicly disclosed, give the status of their development.</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B007EA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D07397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935371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8A3B85E" w14:textId="77777777" w:rsidTr="00D649FF">
        <w:trPr>
          <w:trHeight w:val="310"/>
        </w:trPr>
        <w:tc>
          <w:tcPr>
            <w:tcW w:w="639" w:type="pct"/>
            <w:vMerge w:val="restart"/>
            <w:tcBorders>
              <w:top w:val="single" w:sz="2" w:space="0" w:color="auto"/>
              <w:left w:val="single" w:sz="4" w:space="0" w:color="auto"/>
              <w:bottom w:val="single" w:sz="2" w:space="0" w:color="auto"/>
              <w:right w:val="single" w:sz="4" w:space="0" w:color="auto"/>
            </w:tcBorders>
            <w:shd w:val="clear" w:color="auto" w:fill="FFFFFF" w:themeFill="background1"/>
            <w:tcMar>
              <w:top w:w="28" w:type="dxa"/>
              <w:bottom w:w="28" w:type="dxa"/>
            </w:tcMar>
            <w:hideMark/>
          </w:tcPr>
          <w:p w14:paraId="57D614F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5.2</w:t>
            </w:r>
          </w:p>
        </w:tc>
        <w:tc>
          <w:tcPr>
            <w:tcW w:w="207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4AEFE4D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Principal markets</w:t>
            </w:r>
          </w:p>
        </w:tc>
        <w:tc>
          <w:tcPr>
            <w:tcW w:w="43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02A9EA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2E16A19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354163F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D7BD8F2" w14:textId="77777777" w:rsidTr="00D649FF">
        <w:trPr>
          <w:trHeight w:val="940"/>
        </w:trPr>
        <w:tc>
          <w:tcPr>
            <w:tcW w:w="639" w:type="pct"/>
            <w:vMerge/>
            <w:tcBorders>
              <w:top w:val="single" w:sz="8" w:space="0" w:color="000000" w:themeColor="text1"/>
              <w:left w:val="single" w:sz="4" w:space="0" w:color="auto"/>
              <w:bottom w:val="single" w:sz="2" w:space="0" w:color="auto"/>
            </w:tcBorders>
            <w:tcMar>
              <w:top w:w="28" w:type="dxa"/>
              <w:bottom w:w="28" w:type="dxa"/>
            </w:tcMar>
            <w:hideMark/>
          </w:tcPr>
          <w:p w14:paraId="2BE4C13F"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01D6523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of the principal markets in which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competes, including a breakdown of total revenues by operating segment and geographic market for each financial year for the period covered by the historical financial information.</w:t>
            </w:r>
          </w:p>
        </w:tc>
        <w:tc>
          <w:tcPr>
            <w:tcW w:w="43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161D215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7695994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6426BF0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FB4FAC2" w14:textId="77777777" w:rsidTr="00D649FF">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33E8E7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5.3</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1ED0B5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important events in the development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business.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DD87F0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58D8CB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25B9D7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1EBEE60" w14:textId="77777777" w:rsidTr="00D649FF">
        <w:trPr>
          <w:trHeight w:val="310"/>
        </w:trPr>
        <w:tc>
          <w:tcPr>
            <w:tcW w:w="639" w:type="pct"/>
            <w:vMerge w:val="restart"/>
            <w:tcBorders>
              <w:top w:val="single" w:sz="2" w:space="0" w:color="auto"/>
              <w:left w:val="single" w:sz="4" w:space="0" w:color="auto"/>
              <w:bottom w:val="single" w:sz="2" w:space="0" w:color="auto"/>
              <w:right w:val="single" w:sz="4" w:space="0" w:color="auto"/>
            </w:tcBorders>
            <w:shd w:val="clear" w:color="auto" w:fill="FFFFFF" w:themeFill="background1"/>
            <w:tcMar>
              <w:top w:w="28" w:type="dxa"/>
              <w:bottom w:w="28" w:type="dxa"/>
            </w:tcMar>
            <w:hideMark/>
          </w:tcPr>
          <w:p w14:paraId="1D04A93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5.4</w:t>
            </w:r>
          </w:p>
        </w:tc>
        <w:tc>
          <w:tcPr>
            <w:tcW w:w="207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56DB5F9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Strategy and objectives</w:t>
            </w:r>
          </w:p>
        </w:tc>
        <w:tc>
          <w:tcPr>
            <w:tcW w:w="43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38EE224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22A6E20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73907C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DA53497" w14:textId="77777777" w:rsidTr="00D649FF">
        <w:trPr>
          <w:trHeight w:val="630"/>
        </w:trPr>
        <w:tc>
          <w:tcPr>
            <w:tcW w:w="639" w:type="pct"/>
            <w:vMerge/>
            <w:tcBorders>
              <w:top w:val="single" w:sz="8" w:space="0" w:color="000000" w:themeColor="text1"/>
              <w:left w:val="single" w:sz="4" w:space="0" w:color="auto"/>
              <w:bottom w:val="single" w:sz="2" w:space="0" w:color="auto"/>
            </w:tcBorders>
            <w:tcMar>
              <w:top w:w="28" w:type="dxa"/>
              <w:bottom w:w="28" w:type="dxa"/>
            </w:tcMar>
            <w:hideMark/>
          </w:tcPr>
          <w:p w14:paraId="3324C29A"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244A4CB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business strategy and objectives, both financial and non-financial (if any). This description must take into account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future challenges and prospects.</w:t>
            </w:r>
          </w:p>
        </w:tc>
        <w:tc>
          <w:tcPr>
            <w:tcW w:w="43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516EAA6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1D8B1C2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7CC4315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767A9DF" w14:textId="77777777" w:rsidTr="00D649FF">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5DF4D0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5.5</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29A42D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bookmarkStart w:id="4" w:name="RANGE!C43"/>
            <w:r w:rsidRPr="2A93070F">
              <w:rPr>
                <w:rFonts w:ascii="Arial" w:eastAsia="Arial" w:hAnsi="Arial" w:cs="Arial"/>
                <w:color w:val="000000"/>
                <w:kern w:val="0"/>
                <w:sz w:val="18"/>
                <w:szCs w:val="18"/>
                <w:lang w:eastAsia="en-GB"/>
                <w14:ligatures w14:val="none"/>
              </w:rPr>
              <w:t xml:space="preserve">If material to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business or profitability, summary information regarding the extent to which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is dependent on patents or licences, industrial, commercial or financial contracts, or new manufacturing processes.</w:t>
            </w:r>
            <w:bookmarkEnd w:id="4"/>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303B26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FE1353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DC3B0F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5027991"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EECC32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5.6</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C08763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basis for any statements made by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regarding its competitive position.</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BAC89F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5352B4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3CA5A9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A4A744E"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7AFEB5A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5.7</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88B727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Investments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8B29B3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6F8727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44C9DB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54C63C6"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55CA87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5.7.1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EB84FD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including the amount,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material investments for each financial year for the period covered by the historical financial information up to the date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FDC178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97EFB1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772AC6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51B3CCA2"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E9C8EE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5.7.2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72303F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of any material investments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that are in progress or for which firm commitments have already been made, including the geographic distribution of these investments (home and abroad) and the method of financing, whether internal or external.</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55B0E1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138649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B77E5B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5A5BF9A"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79BE3D1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lastRenderedPageBreak/>
              <w:t>Item 5.7.3</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239835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Information relating to the joint ventures and undertakings in which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holds a proportion of the capital likely to have a significant effect on the assessment of its own assets and liabilities, financial position, or profits and losses.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36FF26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8B223F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519B0F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E3A98C1"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22B45DA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5.7.4</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C7A6A7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of any environmental issues that may affect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utilisation of the tangible fixed assets. </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F5284E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BC0BA7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BBEB53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12CC7EF"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903108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bookmarkStart w:id="5" w:name="RANGE!B50"/>
            <w:bookmarkStart w:id="6" w:name="_Hlk171665785" w:colFirst="1" w:colLast="1"/>
            <w:r w:rsidRPr="2A93070F">
              <w:rPr>
                <w:rFonts w:ascii="Arial" w:eastAsia="Arial" w:hAnsi="Arial" w:cs="Arial"/>
                <w:color w:val="000000"/>
                <w:kern w:val="0"/>
                <w:sz w:val="18"/>
                <w:szCs w:val="18"/>
                <w:lang w:eastAsia="en-GB"/>
                <w14:ligatures w14:val="none"/>
              </w:rPr>
              <w:t>Item 5.8</w:t>
            </w:r>
            <w:bookmarkEnd w:id="5"/>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59E2B5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Climate-related information</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FF08A3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9F2ED8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78FC2B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A73303B"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DFEE82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5.8.1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71DE3B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governance arrangements for assessing and managing climate-related risks and opportunities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0B57D0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D8A736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37AD61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29F25D1" w14:textId="77777777" w:rsidTr="00042573">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00E0A0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5.8.2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5A4343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of the actual and potential impacts of climate-related risks and opportunities on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businesses, strategy and financial planning.</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77320B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6BB731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03BD67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9603160" w14:textId="77777777" w:rsidTr="00042573">
        <w:trPr>
          <w:trHeight w:val="620"/>
        </w:trPr>
        <w:tc>
          <w:tcPr>
            <w:tcW w:w="639" w:type="pct"/>
            <w:vMerge w:val="restart"/>
            <w:tcBorders>
              <w:top w:val="single" w:sz="2" w:space="0" w:color="auto"/>
              <w:left w:val="single" w:sz="4" w:space="0" w:color="auto"/>
              <w:bottom w:val="single" w:sz="2" w:space="0" w:color="auto"/>
              <w:right w:val="single" w:sz="4" w:space="0" w:color="auto"/>
            </w:tcBorders>
            <w:tcMar>
              <w:top w:w="28" w:type="dxa"/>
              <w:bottom w:w="28" w:type="dxa"/>
            </w:tcMar>
            <w:hideMark/>
          </w:tcPr>
          <w:p w14:paraId="7E7A783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5.8.3</w:t>
            </w:r>
          </w:p>
        </w:tc>
        <w:tc>
          <w:tcPr>
            <w:tcW w:w="2078" w:type="pct"/>
            <w:tcBorders>
              <w:top w:val="single" w:sz="2" w:space="0" w:color="auto"/>
              <w:left w:val="single" w:sz="4" w:space="0" w:color="auto"/>
              <w:bottom w:val="nil"/>
              <w:right w:val="single" w:sz="4" w:space="0" w:color="auto"/>
            </w:tcBorders>
            <w:tcMar>
              <w:top w:w="28" w:type="dxa"/>
              <w:bottom w:w="28" w:type="dxa"/>
            </w:tcMar>
            <w:vAlign w:val="center"/>
            <w:hideMark/>
          </w:tcPr>
          <w:p w14:paraId="3B622A5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has published a transition plan, where the contents are material, a summary of key information about the transition plan and where it may be located and inspected.</w:t>
            </w:r>
          </w:p>
        </w:tc>
        <w:tc>
          <w:tcPr>
            <w:tcW w:w="438" w:type="pct"/>
            <w:tcBorders>
              <w:top w:val="single" w:sz="2" w:space="0" w:color="auto"/>
              <w:left w:val="single" w:sz="4" w:space="0" w:color="auto"/>
              <w:bottom w:val="nil"/>
              <w:right w:val="single" w:sz="4" w:space="0" w:color="auto"/>
            </w:tcBorders>
            <w:tcMar>
              <w:top w:w="28" w:type="dxa"/>
              <w:bottom w:w="28" w:type="dxa"/>
            </w:tcMar>
            <w:vAlign w:val="center"/>
            <w:hideMark/>
          </w:tcPr>
          <w:p w14:paraId="3FFFAB6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4" w:space="0" w:color="auto"/>
              <w:bottom w:val="nil"/>
              <w:right w:val="single" w:sz="4" w:space="0" w:color="auto"/>
            </w:tcBorders>
            <w:tcMar>
              <w:top w:w="28" w:type="dxa"/>
              <w:bottom w:w="28" w:type="dxa"/>
            </w:tcMar>
            <w:vAlign w:val="center"/>
            <w:hideMark/>
          </w:tcPr>
          <w:p w14:paraId="4E5FF0D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4" w:space="0" w:color="auto"/>
              <w:bottom w:val="nil"/>
              <w:right w:val="single" w:sz="4" w:space="0" w:color="auto"/>
            </w:tcBorders>
            <w:tcMar>
              <w:top w:w="28" w:type="dxa"/>
              <w:bottom w:w="28" w:type="dxa"/>
            </w:tcMar>
            <w:vAlign w:val="center"/>
            <w:hideMark/>
          </w:tcPr>
          <w:p w14:paraId="51A7B1E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27D6F5F" w14:textId="77777777" w:rsidTr="00042573">
        <w:trPr>
          <w:trHeight w:val="820"/>
        </w:trPr>
        <w:tc>
          <w:tcPr>
            <w:tcW w:w="639" w:type="pct"/>
            <w:vMerge/>
            <w:tcBorders>
              <w:top w:val="single" w:sz="8" w:space="0" w:color="000000" w:themeColor="text1"/>
              <w:left w:val="single" w:sz="4" w:space="0" w:color="auto"/>
              <w:bottom w:val="single" w:sz="2" w:space="0" w:color="auto"/>
            </w:tcBorders>
            <w:tcMar>
              <w:top w:w="28" w:type="dxa"/>
              <w:bottom w:w="28" w:type="dxa"/>
            </w:tcMar>
            <w:hideMark/>
          </w:tcPr>
          <w:p w14:paraId="6A52F688"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2" w:space="0" w:color="auto"/>
              <w:right w:val="single" w:sz="4" w:space="0" w:color="auto"/>
            </w:tcBorders>
            <w:tcMar>
              <w:top w:w="28" w:type="dxa"/>
              <w:bottom w:w="28" w:type="dxa"/>
            </w:tcMar>
            <w:vAlign w:val="center"/>
            <w:hideMark/>
          </w:tcPr>
          <w:p w14:paraId="0BC8A443" w14:textId="77777777" w:rsidR="002F3891" w:rsidRPr="00307369" w:rsidRDefault="002F3891" w:rsidP="2A93070F">
            <w:pPr>
              <w:spacing w:after="0" w:line="240" w:lineRule="auto"/>
              <w:rPr>
                <w:rFonts w:ascii="Arial" w:eastAsia="Arial" w:hAnsi="Arial" w:cs="Arial"/>
                <w:color w:val="000000"/>
                <w:kern w:val="0"/>
                <w:sz w:val="18"/>
                <w:szCs w:val="18"/>
                <w:lang w:eastAsia="en-GB"/>
                <w14:ligatures w14:val="none"/>
              </w:rPr>
            </w:pPr>
            <w:hyperlink r:id="rId11" w:history="1">
              <w:r w:rsidRPr="2A93070F">
                <w:rPr>
                  <w:rFonts w:ascii="Arial" w:eastAsia="Arial" w:hAnsi="Arial" w:cs="Arial"/>
                  <w:b/>
                  <w:bCs/>
                  <w:color w:val="000000"/>
                  <w:kern w:val="0"/>
                  <w:sz w:val="18"/>
                  <w:szCs w:val="18"/>
                  <w:lang w:eastAsia="en-GB"/>
                  <w14:ligatures w14:val="none"/>
                </w:rPr>
                <w:t>Note</w:t>
              </w:r>
              <w:r w:rsidRPr="2A93070F">
                <w:rPr>
                  <w:rFonts w:ascii="Arial" w:eastAsia="Arial" w:hAnsi="Arial" w:cs="Arial"/>
                  <w:color w:val="000000"/>
                  <w:kern w:val="0"/>
                  <w:sz w:val="18"/>
                  <w:szCs w:val="18"/>
                  <w:lang w:eastAsia="en-GB"/>
                  <w14:ligatures w14:val="none"/>
                </w:rPr>
                <w:t>: The Transition Plan Taskforce Disclosure Framework issued on 9 October 2023 may be of assistance in identifying the relevant information to be disclosed for the purpose of Item 5.8.3.</w:t>
              </w:r>
            </w:hyperlink>
          </w:p>
        </w:tc>
        <w:tc>
          <w:tcPr>
            <w:tcW w:w="438" w:type="pct"/>
            <w:tcBorders>
              <w:top w:val="nil"/>
              <w:left w:val="single" w:sz="4" w:space="0" w:color="auto"/>
              <w:bottom w:val="single" w:sz="2" w:space="0" w:color="auto"/>
              <w:right w:val="single" w:sz="4" w:space="0" w:color="auto"/>
            </w:tcBorders>
            <w:tcMar>
              <w:top w:w="28" w:type="dxa"/>
              <w:bottom w:w="28" w:type="dxa"/>
            </w:tcMar>
            <w:vAlign w:val="center"/>
          </w:tcPr>
          <w:p w14:paraId="2B52648D" w14:textId="198BDA43" w:rsidR="002F3891" w:rsidRPr="000E6DDB" w:rsidRDefault="002F3891" w:rsidP="2A93070F">
            <w:pPr>
              <w:spacing w:after="0" w:line="240" w:lineRule="auto"/>
              <w:rPr>
                <w:rFonts w:ascii="Arial" w:eastAsia="Arial" w:hAnsi="Arial" w:cs="Arial"/>
                <w:color w:val="467886"/>
                <w:kern w:val="0"/>
                <w:sz w:val="18"/>
                <w:szCs w:val="18"/>
                <w:u w:val="single"/>
                <w:lang w:eastAsia="en-GB"/>
                <w14:ligatures w14:val="none"/>
              </w:rPr>
            </w:pPr>
          </w:p>
        </w:tc>
        <w:tc>
          <w:tcPr>
            <w:tcW w:w="435" w:type="pct"/>
            <w:tcBorders>
              <w:top w:val="nil"/>
              <w:left w:val="single" w:sz="4" w:space="0" w:color="auto"/>
              <w:bottom w:val="single" w:sz="2" w:space="0" w:color="auto"/>
              <w:right w:val="single" w:sz="4" w:space="0" w:color="auto"/>
            </w:tcBorders>
            <w:tcMar>
              <w:top w:w="28" w:type="dxa"/>
              <w:bottom w:w="28" w:type="dxa"/>
            </w:tcMar>
            <w:vAlign w:val="center"/>
          </w:tcPr>
          <w:p w14:paraId="12E83045" w14:textId="66605AE4" w:rsidR="002F3891" w:rsidRPr="000E6DDB" w:rsidRDefault="002F3891" w:rsidP="2A93070F">
            <w:pPr>
              <w:spacing w:after="0" w:line="240" w:lineRule="auto"/>
              <w:rPr>
                <w:rFonts w:ascii="Arial" w:eastAsia="Arial" w:hAnsi="Arial" w:cs="Arial"/>
                <w:color w:val="467886"/>
                <w:kern w:val="0"/>
                <w:sz w:val="18"/>
                <w:szCs w:val="18"/>
                <w:u w:val="single"/>
                <w:lang w:eastAsia="en-GB"/>
                <w14:ligatures w14:val="none"/>
              </w:rPr>
            </w:pPr>
          </w:p>
        </w:tc>
        <w:tc>
          <w:tcPr>
            <w:tcW w:w="1410" w:type="pct"/>
            <w:tcBorders>
              <w:top w:val="nil"/>
              <w:left w:val="single" w:sz="4" w:space="0" w:color="auto"/>
              <w:bottom w:val="single" w:sz="2" w:space="0" w:color="auto"/>
              <w:right w:val="single" w:sz="4" w:space="0" w:color="auto"/>
            </w:tcBorders>
            <w:tcMar>
              <w:top w:w="28" w:type="dxa"/>
              <w:bottom w:w="28" w:type="dxa"/>
            </w:tcMar>
            <w:vAlign w:val="center"/>
          </w:tcPr>
          <w:p w14:paraId="70907FA2" w14:textId="086D5B9D" w:rsidR="002F3891" w:rsidRPr="000E6DDB" w:rsidRDefault="002F3891" w:rsidP="2A93070F">
            <w:pPr>
              <w:spacing w:after="0" w:line="240" w:lineRule="auto"/>
              <w:rPr>
                <w:rFonts w:ascii="Arial" w:eastAsia="Arial" w:hAnsi="Arial" w:cs="Arial"/>
                <w:color w:val="467886"/>
                <w:kern w:val="0"/>
                <w:sz w:val="18"/>
                <w:szCs w:val="18"/>
                <w:u w:val="single"/>
                <w:lang w:eastAsia="en-GB"/>
                <w14:ligatures w14:val="none"/>
              </w:rPr>
            </w:pPr>
          </w:p>
        </w:tc>
      </w:tr>
      <w:tr w:rsidR="0089527B" w:rsidRPr="000E6DDB" w14:paraId="3BB26BC3" w14:textId="77777777" w:rsidTr="00042573">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12683B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5.8.4</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D9845E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of how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identifies, assesses and manages climate-related risks.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5BF2FE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29E4B9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DC7F94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1B3440C"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tcMar>
              <w:top w:w="28" w:type="dxa"/>
              <w:bottom w:w="28" w:type="dxa"/>
            </w:tcMar>
            <w:hideMark/>
          </w:tcPr>
          <w:p w14:paraId="46DCEB4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5.8.5</w:t>
            </w:r>
          </w:p>
        </w:tc>
        <w:tc>
          <w:tcPr>
            <w:tcW w:w="2078" w:type="pct"/>
            <w:tcBorders>
              <w:top w:val="single" w:sz="2" w:space="0" w:color="auto"/>
              <w:left w:val="single" w:sz="2" w:space="0" w:color="auto"/>
              <w:bottom w:val="single" w:sz="2" w:space="0" w:color="auto"/>
              <w:right w:val="single" w:sz="2" w:space="0" w:color="auto"/>
            </w:tcBorders>
            <w:tcMar>
              <w:top w:w="28" w:type="dxa"/>
              <w:bottom w:w="28" w:type="dxa"/>
            </w:tcMar>
            <w:vAlign w:val="center"/>
            <w:hideMark/>
          </w:tcPr>
          <w:p w14:paraId="243C1CE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If material, a description of the metrics and targets used to assess and manage relevant climate-related risks and opportunities.</w:t>
            </w:r>
          </w:p>
        </w:tc>
        <w:tc>
          <w:tcPr>
            <w:tcW w:w="438" w:type="pct"/>
            <w:tcBorders>
              <w:top w:val="single" w:sz="2" w:space="0" w:color="auto"/>
              <w:left w:val="single" w:sz="2" w:space="0" w:color="auto"/>
              <w:bottom w:val="single" w:sz="2" w:space="0" w:color="auto"/>
              <w:right w:val="single" w:sz="2" w:space="0" w:color="auto"/>
            </w:tcBorders>
            <w:tcMar>
              <w:top w:w="28" w:type="dxa"/>
              <w:bottom w:w="28" w:type="dxa"/>
            </w:tcMar>
            <w:vAlign w:val="center"/>
            <w:hideMark/>
          </w:tcPr>
          <w:p w14:paraId="312C9BC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tcMar>
              <w:top w:w="28" w:type="dxa"/>
              <w:bottom w:w="28" w:type="dxa"/>
            </w:tcMar>
            <w:vAlign w:val="center"/>
            <w:hideMark/>
          </w:tcPr>
          <w:p w14:paraId="176142C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tcMar>
              <w:top w:w="28" w:type="dxa"/>
              <w:bottom w:w="28" w:type="dxa"/>
            </w:tcMar>
            <w:vAlign w:val="center"/>
            <w:hideMark/>
          </w:tcPr>
          <w:p w14:paraId="094B1D6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DA20F0" w:rsidRPr="000E6DDB" w14:paraId="34B813F1"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088D0C94" w14:textId="3C8A5BC9"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1.6R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26284376"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71B0DA75"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28B9BD7B"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78A6DEA3"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r>
      <w:bookmarkEnd w:id="6"/>
      <w:tr w:rsidR="0089527B" w:rsidRPr="000E6DDB" w14:paraId="60FB9B8C"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7546351B"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6</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1704838"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ORGANISATIONAL STRUCTURE</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B8F461C"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281A218"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23471B8"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3C34A30F"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2F8B45D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6.1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D0420B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is part of a group, a brief description of the group and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position within the group. This may be in the form of, or accompanied by, a diagram of the organisational structure if this helps to clarify the structure.</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268598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840A28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2A9191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F22EDE6"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4A603B2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6.2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8CA5D0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list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significant subsidiaries, including name, country of incorporation or residence, the proportion of ownership interest held and, if different, the proportion of voting power held.</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65F93C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BB643D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A56630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DA20F0" w:rsidRPr="000E6DDB" w14:paraId="309DF63B"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637814F8" w14:textId="1240EE45"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1.7R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10C96203"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18C1C07E"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5C026C7A"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640861D4"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51FFB978"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4A0D53EA"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7</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C591D28"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OPERATING AND FINANCIAL REVIEW</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1C08FFB"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3603AD1"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DBD4B55"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727D6CFB" w14:textId="77777777" w:rsidTr="00042573">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A7B164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7.1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F12419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Financial condition</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A6A0BC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151A7C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49F68A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56F129E4" w14:textId="77777777" w:rsidTr="68905D82">
        <w:trPr>
          <w:trHeight w:val="1240"/>
        </w:trPr>
        <w:tc>
          <w:tcPr>
            <w:tcW w:w="639" w:type="pct"/>
            <w:vMerge w:val="restart"/>
            <w:tcBorders>
              <w:top w:val="single" w:sz="2"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hideMark/>
          </w:tcPr>
          <w:p w14:paraId="50CAD57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7.1.1</w:t>
            </w:r>
          </w:p>
        </w:tc>
        <w:tc>
          <w:tcPr>
            <w:tcW w:w="207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106D037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To the extent not covered elsewhere in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and to the extent necessary for an understanding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business as a whole, a fair review of the development and performance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business and of its position for each year and interim period for which historical financial information is required, including the causes of material changes. </w:t>
            </w:r>
          </w:p>
        </w:tc>
        <w:tc>
          <w:tcPr>
            <w:tcW w:w="43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4129B02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757F1E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03E72E8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3AC8C5E" w14:textId="77777777" w:rsidTr="00042573">
        <w:trPr>
          <w:trHeight w:val="930"/>
        </w:trPr>
        <w:tc>
          <w:tcPr>
            <w:tcW w:w="639" w:type="pct"/>
            <w:vMerge/>
            <w:tcBorders>
              <w:left w:val="single" w:sz="4" w:space="0" w:color="auto"/>
              <w:bottom w:val="single" w:sz="4" w:space="0" w:color="000000" w:themeColor="text1"/>
            </w:tcBorders>
            <w:tcMar>
              <w:top w:w="28" w:type="dxa"/>
              <w:bottom w:w="28" w:type="dxa"/>
            </w:tcMar>
            <w:hideMark/>
          </w:tcPr>
          <w:p w14:paraId="7CE0EDC9"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5C0F2FA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review must be a balanced and comprehensive analysis of the development and performance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business and of its position, consistent with the size and complexity of the business.</w:t>
            </w:r>
          </w:p>
        </w:tc>
        <w:tc>
          <w:tcPr>
            <w:tcW w:w="438"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4DA5033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4E787EF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7FAB8F7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882FC2B" w14:textId="77777777" w:rsidTr="00042573">
        <w:trPr>
          <w:trHeight w:val="1560"/>
        </w:trPr>
        <w:tc>
          <w:tcPr>
            <w:tcW w:w="639" w:type="pct"/>
            <w:vMerge/>
            <w:tcBorders>
              <w:left w:val="single" w:sz="4" w:space="0" w:color="auto"/>
              <w:bottom w:val="single" w:sz="4" w:space="0" w:color="000000" w:themeColor="text1"/>
            </w:tcBorders>
            <w:tcMar>
              <w:top w:w="28" w:type="dxa"/>
              <w:bottom w:w="28" w:type="dxa"/>
            </w:tcMar>
            <w:hideMark/>
          </w:tcPr>
          <w:p w14:paraId="3D91E9F6"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21C946E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To the extent necessary for an understanding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development, performance or position, the analysis must include both financial and, where appropriate, non-financial Key Performance Indicators (KPIs) relevant to the particular business. The analysis must, where appropriate, include references to, and additional explanations of, amounts reported in the annual financial statements.</w:t>
            </w:r>
          </w:p>
        </w:tc>
        <w:tc>
          <w:tcPr>
            <w:tcW w:w="438"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41B2D3A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046E9A8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222B770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D835C92" w14:textId="77777777" w:rsidTr="00042573">
        <w:trPr>
          <w:trHeight w:val="620"/>
        </w:trPr>
        <w:tc>
          <w:tcPr>
            <w:tcW w:w="639" w:type="pct"/>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28" w:type="dxa"/>
              <w:bottom w:w="28" w:type="dxa"/>
            </w:tcMar>
            <w:hideMark/>
          </w:tcPr>
          <w:p w14:paraId="541104A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7.1.2</w:t>
            </w:r>
          </w:p>
        </w:tc>
        <w:tc>
          <w:tcPr>
            <w:tcW w:w="2078" w:type="pct"/>
            <w:tcBorders>
              <w:top w:val="single" w:sz="2" w:space="0" w:color="auto"/>
              <w:left w:val="single" w:sz="4" w:space="0" w:color="000000" w:themeColor="text1"/>
              <w:right w:val="single" w:sz="2" w:space="0" w:color="auto"/>
            </w:tcBorders>
            <w:shd w:val="clear" w:color="auto" w:fill="FFFFFF" w:themeFill="background1"/>
            <w:tcMar>
              <w:top w:w="28" w:type="dxa"/>
              <w:bottom w:w="28" w:type="dxa"/>
            </w:tcMar>
            <w:vAlign w:val="center"/>
            <w:hideMark/>
          </w:tcPr>
          <w:p w14:paraId="2BEBEDB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To the extent not covered elsewhere in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and to the extent necessary for an understanding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business as a whole, the review must also give an indication of: </w:t>
            </w:r>
          </w:p>
        </w:tc>
        <w:tc>
          <w:tcPr>
            <w:tcW w:w="438"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150B025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62655EF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65F89BF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8C855BC" w14:textId="77777777" w:rsidTr="00042573">
        <w:trPr>
          <w:trHeight w:val="310"/>
        </w:trPr>
        <w:tc>
          <w:tcPr>
            <w:tcW w:w="639" w:type="pct"/>
            <w:vMerge/>
            <w:tcBorders>
              <w:left w:val="single" w:sz="4" w:space="0" w:color="auto"/>
              <w:bottom w:val="single" w:sz="4" w:space="0" w:color="000000" w:themeColor="text1"/>
            </w:tcBorders>
            <w:tcMar>
              <w:top w:w="28" w:type="dxa"/>
              <w:bottom w:w="28" w:type="dxa"/>
            </w:tcMar>
            <w:hideMark/>
          </w:tcPr>
          <w:p w14:paraId="038315B9"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left w:val="single" w:sz="4" w:space="0" w:color="000000" w:themeColor="text1"/>
              <w:right w:val="single" w:sz="2" w:space="0" w:color="auto"/>
            </w:tcBorders>
            <w:shd w:val="clear" w:color="auto" w:fill="FFFFFF" w:themeFill="background1"/>
            <w:tcMar>
              <w:top w:w="28" w:type="dxa"/>
              <w:bottom w:w="28" w:type="dxa"/>
            </w:tcMar>
            <w:vAlign w:val="center"/>
            <w:hideMark/>
          </w:tcPr>
          <w:p w14:paraId="56E51506"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(1)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likely future development;</w:t>
            </w:r>
          </w:p>
        </w:tc>
        <w:tc>
          <w:tcPr>
            <w:tcW w:w="438" w:type="pct"/>
            <w:tcBorders>
              <w:left w:val="single" w:sz="2" w:space="0" w:color="auto"/>
              <w:right w:val="single" w:sz="2" w:space="0" w:color="auto"/>
            </w:tcBorders>
            <w:shd w:val="clear" w:color="auto" w:fill="FFFFFF" w:themeFill="background1"/>
            <w:tcMar>
              <w:top w:w="28" w:type="dxa"/>
              <w:bottom w:w="28" w:type="dxa"/>
            </w:tcMar>
            <w:vAlign w:val="center"/>
            <w:hideMark/>
          </w:tcPr>
          <w:p w14:paraId="2D647793"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left w:val="single" w:sz="2" w:space="0" w:color="auto"/>
              <w:right w:val="single" w:sz="2" w:space="0" w:color="auto"/>
            </w:tcBorders>
            <w:shd w:val="clear" w:color="auto" w:fill="FFFFFF" w:themeFill="background1"/>
            <w:tcMar>
              <w:top w:w="28" w:type="dxa"/>
              <w:bottom w:w="28" w:type="dxa"/>
            </w:tcMar>
            <w:vAlign w:val="center"/>
            <w:hideMark/>
          </w:tcPr>
          <w:p w14:paraId="024C0791"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left w:val="single" w:sz="2" w:space="0" w:color="auto"/>
              <w:right w:val="single" w:sz="2" w:space="0" w:color="auto"/>
            </w:tcBorders>
            <w:shd w:val="clear" w:color="auto" w:fill="FFFFFF" w:themeFill="background1"/>
            <w:tcMar>
              <w:top w:w="28" w:type="dxa"/>
              <w:bottom w:w="28" w:type="dxa"/>
            </w:tcMar>
            <w:vAlign w:val="center"/>
            <w:hideMark/>
          </w:tcPr>
          <w:p w14:paraId="39CAEBE4"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EA474CA" w14:textId="77777777" w:rsidTr="00042573">
        <w:trPr>
          <w:trHeight w:val="310"/>
        </w:trPr>
        <w:tc>
          <w:tcPr>
            <w:tcW w:w="639" w:type="pct"/>
            <w:vMerge/>
            <w:tcBorders>
              <w:left w:val="single" w:sz="4" w:space="0" w:color="auto"/>
              <w:bottom w:val="single" w:sz="4" w:space="0" w:color="000000" w:themeColor="text1"/>
            </w:tcBorders>
            <w:tcMar>
              <w:top w:w="28" w:type="dxa"/>
              <w:bottom w:w="28" w:type="dxa"/>
            </w:tcMar>
            <w:hideMark/>
          </w:tcPr>
          <w:p w14:paraId="788DD7D9"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left w:val="single" w:sz="4" w:space="0" w:color="000000" w:themeColor="text1"/>
              <w:right w:val="single" w:sz="2" w:space="0" w:color="auto"/>
            </w:tcBorders>
            <w:shd w:val="clear" w:color="auto" w:fill="FFFFFF" w:themeFill="background1"/>
            <w:tcMar>
              <w:top w:w="28" w:type="dxa"/>
              <w:bottom w:w="28" w:type="dxa"/>
            </w:tcMar>
            <w:vAlign w:val="center"/>
            <w:hideMark/>
          </w:tcPr>
          <w:p w14:paraId="749E95C4"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(2) activities in the field of research and development.</w:t>
            </w:r>
          </w:p>
        </w:tc>
        <w:tc>
          <w:tcPr>
            <w:tcW w:w="438" w:type="pct"/>
            <w:tcBorders>
              <w:left w:val="single" w:sz="2" w:space="0" w:color="auto"/>
              <w:right w:val="single" w:sz="2" w:space="0" w:color="auto"/>
            </w:tcBorders>
            <w:shd w:val="clear" w:color="auto" w:fill="FFFFFF" w:themeFill="background1"/>
            <w:tcMar>
              <w:top w:w="28" w:type="dxa"/>
              <w:bottom w:w="28" w:type="dxa"/>
            </w:tcMar>
            <w:vAlign w:val="center"/>
            <w:hideMark/>
          </w:tcPr>
          <w:p w14:paraId="02E47CD0"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left w:val="single" w:sz="2" w:space="0" w:color="auto"/>
              <w:right w:val="single" w:sz="2" w:space="0" w:color="auto"/>
            </w:tcBorders>
            <w:shd w:val="clear" w:color="auto" w:fill="FFFFFF" w:themeFill="background1"/>
            <w:tcMar>
              <w:top w:w="28" w:type="dxa"/>
              <w:bottom w:w="28" w:type="dxa"/>
            </w:tcMar>
            <w:vAlign w:val="center"/>
            <w:hideMark/>
          </w:tcPr>
          <w:p w14:paraId="1294EDBD"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left w:val="single" w:sz="2" w:space="0" w:color="auto"/>
              <w:right w:val="single" w:sz="2" w:space="0" w:color="auto"/>
            </w:tcBorders>
            <w:shd w:val="clear" w:color="auto" w:fill="FFFFFF" w:themeFill="background1"/>
            <w:tcMar>
              <w:top w:w="28" w:type="dxa"/>
              <w:bottom w:w="28" w:type="dxa"/>
            </w:tcMar>
            <w:vAlign w:val="center"/>
            <w:hideMark/>
          </w:tcPr>
          <w:p w14:paraId="76712BA6"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E109D39" w14:textId="77777777" w:rsidTr="00042573">
        <w:trPr>
          <w:trHeight w:val="630"/>
        </w:trPr>
        <w:tc>
          <w:tcPr>
            <w:tcW w:w="639" w:type="pct"/>
            <w:vMerge/>
            <w:tcBorders>
              <w:left w:val="single" w:sz="4" w:space="0" w:color="auto"/>
              <w:bottom w:val="single" w:sz="4" w:space="0" w:color="000000" w:themeColor="text1"/>
            </w:tcBorders>
            <w:tcMar>
              <w:top w:w="28" w:type="dxa"/>
              <w:bottom w:w="28" w:type="dxa"/>
            </w:tcMar>
            <w:hideMark/>
          </w:tcPr>
          <w:p w14:paraId="36216265"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left w:val="single" w:sz="4" w:space="0" w:color="000000" w:themeColor="text1"/>
              <w:bottom w:val="single" w:sz="2" w:space="0" w:color="auto"/>
              <w:right w:val="single" w:sz="2" w:space="0" w:color="auto"/>
            </w:tcBorders>
            <w:shd w:val="clear" w:color="auto" w:fill="FFFFFF" w:themeFill="background1"/>
            <w:tcMar>
              <w:top w:w="28" w:type="dxa"/>
              <w:bottom w:w="28" w:type="dxa"/>
            </w:tcMar>
            <w:vAlign w:val="center"/>
            <w:hideMark/>
          </w:tcPr>
          <w:p w14:paraId="39C87DA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The requirements set out in Item 7.1 may be satisfied by the inclusion of the directors’ report required by section 415 of the Companies Act 2006.</w:t>
            </w:r>
          </w:p>
        </w:tc>
        <w:tc>
          <w:tcPr>
            <w:tcW w:w="438" w:type="pct"/>
            <w:tcBorders>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B895C0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F9BD1F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7D268F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8F4B294" w14:textId="77777777" w:rsidTr="00042573">
        <w:trPr>
          <w:trHeight w:val="320"/>
        </w:trPr>
        <w:tc>
          <w:tcPr>
            <w:tcW w:w="639" w:type="pct"/>
            <w:tcBorders>
              <w:top w:val="single" w:sz="4" w:space="0" w:color="000000" w:themeColor="text1"/>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E6C6BF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7.2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077083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Operating results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1843C1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9022B1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33B673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F9A60EC"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E73B7A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7.2.1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85A2E8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Information regarding significant factors, including unusual or infrequent events or new developments, materially affecting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income from operations and an indication of the extent to which income was so affected.</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6B6EFB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3172C0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B01D02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C6C5E19"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608533E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7.2.2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124C34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Where the historical financial information discloses material changes in net sales or revenues, a narrative discussion of the reasons for such changes.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A63D0D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24F600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A23046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DA20F0" w:rsidRPr="000E6DDB" w14:paraId="23CA4EE0"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3449B88B" w14:textId="4DFD9253"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1.8R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0B39740E"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36260278"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6B399713"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1B6599CF"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1B1CB350"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2462C2E5"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8</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BDB8E8C"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CAPITAL RESOURCES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0F89C61"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C93F11B"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29577AB"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1CAE10E0"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3717D5E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8.1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875266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Information concerning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capital resources, both short term and long term.</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1500FF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780836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83E64C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189DDCA"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CCA134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8.2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F52639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An explanation of the sources and amounts of, and a narrative description of, the </w:t>
            </w:r>
            <w:r w:rsidRPr="3446CAAE">
              <w:rPr>
                <w:rFonts w:ascii="Arial" w:eastAsia="Arial" w:hAnsi="Arial" w:cs="Arial"/>
                <w:i/>
                <w:iCs/>
                <w:color w:val="000000"/>
                <w:kern w:val="0"/>
                <w:sz w:val="18"/>
                <w:szCs w:val="18"/>
                <w:lang w:eastAsia="en-GB"/>
                <w14:ligatures w14:val="none"/>
              </w:rPr>
              <w:t xml:space="preserve">issuer’s </w:t>
            </w:r>
            <w:r w:rsidRPr="2A93070F">
              <w:rPr>
                <w:rFonts w:ascii="Arial" w:eastAsia="Arial" w:hAnsi="Arial" w:cs="Arial"/>
                <w:color w:val="000000"/>
                <w:kern w:val="0"/>
                <w:sz w:val="18"/>
                <w:szCs w:val="18"/>
                <w:lang w:eastAsia="en-GB"/>
                <w14:ligatures w14:val="none"/>
              </w:rPr>
              <w:t>cash flows.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6C32E5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8D55F9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CC15FE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6130527"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610E6E4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8.3</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1A9F9E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Information on the borrowing requirements and funding structure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0E4F7C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B022D2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D8A84B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408FC1C"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22B96F6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8.4</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EF2974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Information regarding any restrictions on the use of capital resources that have materially affected, or could materially affect, directly or indirectly,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operations.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BA2841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4B2458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621A6C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DDAD368"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7BC9EC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8.5</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A23311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Information regarding the anticipated sources of funds needed to fulfil commitments referred to in Item 5.7.2.</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320586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AEBBDF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0E4353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DA20F0" w:rsidRPr="000E6DDB" w14:paraId="02B232C7"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5C4BB8DB" w14:textId="0BA40905"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1.9R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5FFFA065"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6CB91FAD"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150119A6"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6641BB10"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7F78C9BD"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EECEE63"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9</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28208E3"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REGULATORY ENVIRONMENT</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19B936D"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873A7D2"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7FA115B"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113858B9" w14:textId="77777777" w:rsidTr="68905D82">
        <w:trPr>
          <w:trHeight w:val="125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7E0574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9.1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4808C1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of the regulatory environment that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operates in and that may materially affect its business, together with information regarding any governmental, economic, fiscal, monetary or political policies or factors that have materially affected, or could materially affect, directly or indirectly,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operations.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28A432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D3E832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23B8A6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DA20F0" w:rsidRPr="000E6DDB" w14:paraId="55CC8263"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723EBCBD" w14:textId="429B7992"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lastRenderedPageBreak/>
              <w:t>App 2 Annex 1.10R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6BDB98A4"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627BC0B0"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409C1C8B"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3FFFDCF5"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39DFEBC3" w14:textId="77777777" w:rsidTr="00042573">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39B06E80"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10</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08BEE4E"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TREND INFORMATION</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341FCF4"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591F595"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B871FE8"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709D0D1C" w14:textId="77777777" w:rsidTr="00042573">
        <w:trPr>
          <w:trHeight w:val="310"/>
        </w:trPr>
        <w:tc>
          <w:tcPr>
            <w:tcW w:w="639" w:type="pct"/>
            <w:vMerge w:val="restart"/>
            <w:tcBorders>
              <w:top w:val="single" w:sz="2" w:space="0" w:color="auto"/>
              <w:left w:val="single" w:sz="4" w:space="0" w:color="auto"/>
              <w:bottom w:val="single" w:sz="2" w:space="0" w:color="auto"/>
              <w:right w:val="single" w:sz="4" w:space="0" w:color="auto"/>
            </w:tcBorders>
            <w:shd w:val="clear" w:color="auto" w:fill="FFFFFF" w:themeFill="background1"/>
            <w:tcMar>
              <w:top w:w="28" w:type="dxa"/>
              <w:bottom w:w="28" w:type="dxa"/>
            </w:tcMar>
            <w:hideMark/>
          </w:tcPr>
          <w:p w14:paraId="5E6461A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10.1</w:t>
            </w:r>
          </w:p>
        </w:tc>
        <w:tc>
          <w:tcPr>
            <w:tcW w:w="207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4C02CD8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A description of:</w:t>
            </w:r>
          </w:p>
        </w:tc>
        <w:tc>
          <w:tcPr>
            <w:tcW w:w="43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2294BFE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3F92589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6C5E16C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5B9A8FA" w14:textId="77777777" w:rsidTr="00042573">
        <w:trPr>
          <w:trHeight w:val="620"/>
        </w:trPr>
        <w:tc>
          <w:tcPr>
            <w:tcW w:w="639" w:type="pct"/>
            <w:vMerge/>
            <w:tcBorders>
              <w:left w:val="single" w:sz="4" w:space="0" w:color="auto"/>
              <w:bottom w:val="single" w:sz="2" w:space="0" w:color="auto"/>
            </w:tcBorders>
            <w:tcMar>
              <w:top w:w="28" w:type="dxa"/>
              <w:bottom w:w="28" w:type="dxa"/>
            </w:tcMar>
            <w:hideMark/>
          </w:tcPr>
          <w:p w14:paraId="540CE12F"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D27A537"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(1) the most significant recent trends in production, sales and inventory, and costs and selling prices since the end of the last financial year to the date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and</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4F9D9FD"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02CA2CA"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B6DFE19"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65BFE08" w14:textId="77777777" w:rsidTr="00042573">
        <w:trPr>
          <w:trHeight w:val="940"/>
        </w:trPr>
        <w:tc>
          <w:tcPr>
            <w:tcW w:w="639" w:type="pct"/>
            <w:vMerge/>
            <w:tcBorders>
              <w:left w:val="single" w:sz="4" w:space="0" w:color="auto"/>
              <w:bottom w:val="single" w:sz="2" w:space="0" w:color="auto"/>
            </w:tcBorders>
            <w:tcMar>
              <w:top w:w="28" w:type="dxa"/>
              <w:bottom w:w="28" w:type="dxa"/>
            </w:tcMar>
            <w:hideMark/>
          </w:tcPr>
          <w:p w14:paraId="0E943286"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6662FEE4"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(2) any significant change in the financial performance of the group since the end of the last financial period for which financial information has been published to the date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or an appropriate negative statement.</w:t>
            </w:r>
          </w:p>
        </w:tc>
        <w:tc>
          <w:tcPr>
            <w:tcW w:w="43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7ED96437"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74E687B1"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4AF078ED"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5121D5D" w14:textId="77777777" w:rsidTr="00042573">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22D3BE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10.2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C5F828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Information on any known trends, uncertainties, demands, commitments or events that are reasonably likely to have a material effect on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prospects for at least the current financial year.</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71E5F3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336837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D5F1E1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DA20F0" w:rsidRPr="000E6DDB" w14:paraId="3844AA9C"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47337997" w14:textId="6F0350F4"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1.11R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1CCC63A2"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68170628"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5654113C"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7226096E"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75DAFE76"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2FD5DDD"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11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D06C279"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PROFIT FORECASTS OR PROFIT ESTIMATES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75F77F8"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48A4108"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6EDA4E0"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3DA27346" w14:textId="77777777" w:rsidTr="00042573">
        <w:trPr>
          <w:trHeight w:val="187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6D60F3F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11.1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B7B672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Where an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has published a </w:t>
            </w:r>
            <w:r w:rsidRPr="3446CAAE">
              <w:rPr>
                <w:rFonts w:ascii="Arial" w:eastAsia="Arial" w:hAnsi="Arial" w:cs="Arial"/>
                <w:i/>
                <w:iCs/>
                <w:color w:val="000000"/>
                <w:kern w:val="0"/>
                <w:sz w:val="18"/>
                <w:szCs w:val="18"/>
                <w:lang w:eastAsia="en-GB"/>
                <w14:ligatures w14:val="none"/>
              </w:rPr>
              <w:t>profit forecast</w:t>
            </w:r>
            <w:r w:rsidRPr="2A93070F">
              <w:rPr>
                <w:rFonts w:ascii="Arial" w:eastAsia="Arial" w:hAnsi="Arial" w:cs="Arial"/>
                <w:color w:val="000000"/>
                <w:kern w:val="0"/>
                <w:sz w:val="18"/>
                <w:szCs w:val="18"/>
                <w:lang w:eastAsia="en-GB"/>
                <w14:ligatures w14:val="none"/>
              </w:rPr>
              <w:t xml:space="preserve"> or a </w:t>
            </w:r>
            <w:r w:rsidRPr="3446CAAE">
              <w:rPr>
                <w:rFonts w:ascii="Arial" w:eastAsia="Arial" w:hAnsi="Arial" w:cs="Arial"/>
                <w:i/>
                <w:iCs/>
                <w:color w:val="000000"/>
                <w:kern w:val="0"/>
                <w:sz w:val="18"/>
                <w:szCs w:val="18"/>
                <w:lang w:eastAsia="en-GB"/>
                <w14:ligatures w14:val="none"/>
              </w:rPr>
              <w:t>profit estimate</w:t>
            </w:r>
            <w:r w:rsidRPr="2A93070F">
              <w:rPr>
                <w:rFonts w:ascii="Arial" w:eastAsia="Arial" w:hAnsi="Arial" w:cs="Arial"/>
                <w:color w:val="000000"/>
                <w:kern w:val="0"/>
                <w:sz w:val="18"/>
                <w:szCs w:val="18"/>
                <w:lang w:eastAsia="en-GB"/>
                <w14:ligatures w14:val="none"/>
              </w:rPr>
              <w:t xml:space="preserve"> which is still outstanding and valid, that </w:t>
            </w:r>
            <w:r w:rsidRPr="3446CAAE">
              <w:rPr>
                <w:rFonts w:ascii="Arial" w:eastAsia="Arial" w:hAnsi="Arial" w:cs="Arial"/>
                <w:i/>
                <w:iCs/>
                <w:color w:val="000000"/>
                <w:kern w:val="0"/>
                <w:sz w:val="18"/>
                <w:szCs w:val="18"/>
                <w:lang w:eastAsia="en-GB"/>
                <w14:ligatures w14:val="none"/>
              </w:rPr>
              <w:t>profit forecast</w:t>
            </w:r>
            <w:r w:rsidRPr="2A93070F">
              <w:rPr>
                <w:rFonts w:ascii="Arial" w:eastAsia="Arial" w:hAnsi="Arial" w:cs="Arial"/>
                <w:color w:val="000000"/>
                <w:kern w:val="0"/>
                <w:sz w:val="18"/>
                <w:szCs w:val="18"/>
                <w:lang w:eastAsia="en-GB"/>
                <w14:ligatures w14:val="none"/>
              </w:rPr>
              <w:t xml:space="preserve"> or </w:t>
            </w:r>
            <w:r w:rsidRPr="3446CAAE">
              <w:rPr>
                <w:rFonts w:ascii="Arial" w:eastAsia="Arial" w:hAnsi="Arial" w:cs="Arial"/>
                <w:i/>
                <w:iCs/>
                <w:color w:val="000000"/>
                <w:kern w:val="0"/>
                <w:sz w:val="18"/>
                <w:szCs w:val="18"/>
                <w:lang w:eastAsia="en-GB"/>
                <w14:ligatures w14:val="none"/>
              </w:rPr>
              <w:t>profit estimate</w:t>
            </w:r>
            <w:r w:rsidRPr="2A93070F">
              <w:rPr>
                <w:rFonts w:ascii="Arial" w:eastAsia="Arial" w:hAnsi="Arial" w:cs="Arial"/>
                <w:color w:val="000000"/>
                <w:kern w:val="0"/>
                <w:sz w:val="18"/>
                <w:szCs w:val="18"/>
                <w:lang w:eastAsia="en-GB"/>
                <w14:ligatures w14:val="none"/>
              </w:rPr>
              <w:t xml:space="preserve"> must be included in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If a </w:t>
            </w:r>
            <w:r w:rsidRPr="3446CAAE">
              <w:rPr>
                <w:rFonts w:ascii="Arial" w:eastAsia="Arial" w:hAnsi="Arial" w:cs="Arial"/>
                <w:i/>
                <w:iCs/>
                <w:color w:val="000000"/>
                <w:kern w:val="0"/>
                <w:sz w:val="18"/>
                <w:szCs w:val="18"/>
                <w:lang w:eastAsia="en-GB"/>
                <w14:ligatures w14:val="none"/>
              </w:rPr>
              <w:t>profit forecast</w:t>
            </w:r>
            <w:r w:rsidRPr="2A93070F">
              <w:rPr>
                <w:rFonts w:ascii="Arial" w:eastAsia="Arial" w:hAnsi="Arial" w:cs="Arial"/>
                <w:color w:val="000000"/>
                <w:kern w:val="0"/>
                <w:sz w:val="18"/>
                <w:szCs w:val="18"/>
                <w:lang w:eastAsia="en-GB"/>
                <w14:ligatures w14:val="none"/>
              </w:rPr>
              <w:t xml:space="preserve"> or </w:t>
            </w:r>
            <w:r w:rsidRPr="3446CAAE">
              <w:rPr>
                <w:rFonts w:ascii="Arial" w:eastAsia="Arial" w:hAnsi="Arial" w:cs="Arial"/>
                <w:i/>
                <w:iCs/>
                <w:color w:val="000000"/>
                <w:kern w:val="0"/>
                <w:sz w:val="18"/>
                <w:szCs w:val="18"/>
                <w:lang w:eastAsia="en-GB"/>
                <w14:ligatures w14:val="none"/>
              </w:rPr>
              <w:t>profit estimate</w:t>
            </w:r>
            <w:r w:rsidRPr="2A93070F">
              <w:rPr>
                <w:rFonts w:ascii="Arial" w:eastAsia="Arial" w:hAnsi="Arial" w:cs="Arial"/>
                <w:color w:val="000000"/>
                <w:kern w:val="0"/>
                <w:sz w:val="18"/>
                <w:szCs w:val="18"/>
                <w:lang w:eastAsia="en-GB"/>
                <w14:ligatures w14:val="none"/>
              </w:rPr>
              <w:t xml:space="preserve"> has been published and is still outstanding, but no longer valid, then an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must provide a statement to that effect and an explanation of why such </w:t>
            </w:r>
            <w:r w:rsidRPr="3446CAAE">
              <w:rPr>
                <w:rFonts w:ascii="Arial" w:eastAsia="Arial" w:hAnsi="Arial" w:cs="Arial"/>
                <w:i/>
                <w:iCs/>
                <w:color w:val="000000"/>
                <w:kern w:val="0"/>
                <w:sz w:val="18"/>
                <w:szCs w:val="18"/>
                <w:lang w:eastAsia="en-GB"/>
                <w14:ligatures w14:val="none"/>
              </w:rPr>
              <w:t>profit forecast</w:t>
            </w:r>
            <w:r w:rsidRPr="2A93070F">
              <w:rPr>
                <w:rFonts w:ascii="Arial" w:eastAsia="Arial" w:hAnsi="Arial" w:cs="Arial"/>
                <w:color w:val="000000"/>
                <w:kern w:val="0"/>
                <w:sz w:val="18"/>
                <w:szCs w:val="18"/>
                <w:lang w:eastAsia="en-GB"/>
                <w14:ligatures w14:val="none"/>
              </w:rPr>
              <w:t xml:space="preserve"> or </w:t>
            </w:r>
            <w:r w:rsidRPr="3446CAAE">
              <w:rPr>
                <w:rFonts w:ascii="Arial" w:eastAsia="Arial" w:hAnsi="Arial" w:cs="Arial"/>
                <w:i/>
                <w:iCs/>
                <w:color w:val="000000"/>
                <w:kern w:val="0"/>
                <w:sz w:val="18"/>
                <w:szCs w:val="18"/>
                <w:lang w:eastAsia="en-GB"/>
                <w14:ligatures w14:val="none"/>
              </w:rPr>
              <w:t>profit estimate</w:t>
            </w:r>
            <w:r w:rsidRPr="2A93070F">
              <w:rPr>
                <w:rFonts w:ascii="Arial" w:eastAsia="Arial" w:hAnsi="Arial" w:cs="Arial"/>
                <w:color w:val="000000"/>
                <w:kern w:val="0"/>
                <w:sz w:val="18"/>
                <w:szCs w:val="18"/>
                <w:lang w:eastAsia="en-GB"/>
                <w14:ligatures w14:val="none"/>
              </w:rPr>
              <w:t xml:space="preserve"> is no longer valid. Such an invalid </w:t>
            </w:r>
            <w:r w:rsidRPr="3446CAAE">
              <w:rPr>
                <w:rFonts w:ascii="Arial" w:eastAsia="Arial" w:hAnsi="Arial" w:cs="Arial"/>
                <w:i/>
                <w:iCs/>
                <w:color w:val="000000"/>
                <w:kern w:val="0"/>
                <w:sz w:val="18"/>
                <w:szCs w:val="18"/>
                <w:lang w:eastAsia="en-GB"/>
                <w14:ligatures w14:val="none"/>
              </w:rPr>
              <w:t>profit forecast</w:t>
            </w:r>
            <w:r w:rsidRPr="2A93070F">
              <w:rPr>
                <w:rFonts w:ascii="Arial" w:eastAsia="Arial" w:hAnsi="Arial" w:cs="Arial"/>
                <w:color w:val="000000"/>
                <w:kern w:val="0"/>
                <w:sz w:val="18"/>
                <w:szCs w:val="18"/>
                <w:lang w:eastAsia="en-GB"/>
                <w14:ligatures w14:val="none"/>
              </w:rPr>
              <w:t xml:space="preserve"> or </w:t>
            </w:r>
            <w:r w:rsidRPr="3446CAAE">
              <w:rPr>
                <w:rFonts w:ascii="Arial" w:eastAsia="Arial" w:hAnsi="Arial" w:cs="Arial"/>
                <w:i/>
                <w:iCs/>
                <w:color w:val="000000"/>
                <w:kern w:val="0"/>
                <w:sz w:val="18"/>
                <w:szCs w:val="18"/>
                <w:lang w:eastAsia="en-GB"/>
                <w14:ligatures w14:val="none"/>
              </w:rPr>
              <w:t>profit estimate</w:t>
            </w:r>
            <w:r w:rsidRPr="2A93070F">
              <w:rPr>
                <w:rFonts w:ascii="Arial" w:eastAsia="Arial" w:hAnsi="Arial" w:cs="Arial"/>
                <w:color w:val="000000"/>
                <w:kern w:val="0"/>
                <w:sz w:val="18"/>
                <w:szCs w:val="18"/>
                <w:lang w:eastAsia="en-GB"/>
                <w14:ligatures w14:val="none"/>
              </w:rPr>
              <w:t xml:space="preserve"> is not subject to the requirements in Items 11.2 and 11.3.</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8310DB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CE841C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5306BB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6C1BDAB" w14:textId="77777777" w:rsidTr="00042573">
        <w:trPr>
          <w:trHeight w:val="1550"/>
        </w:trPr>
        <w:tc>
          <w:tcPr>
            <w:tcW w:w="639" w:type="pct"/>
            <w:vMerge w:val="restart"/>
            <w:tcBorders>
              <w:top w:val="single" w:sz="2" w:space="0" w:color="auto"/>
              <w:left w:val="single" w:sz="4" w:space="0" w:color="auto"/>
              <w:bottom w:val="single" w:sz="4" w:space="0" w:color="auto"/>
              <w:right w:val="single" w:sz="4" w:space="0" w:color="auto"/>
            </w:tcBorders>
            <w:shd w:val="clear" w:color="auto" w:fill="FFFFFF" w:themeFill="background1"/>
            <w:tcMar>
              <w:top w:w="28" w:type="dxa"/>
              <w:bottom w:w="28" w:type="dxa"/>
            </w:tcMar>
            <w:hideMark/>
          </w:tcPr>
          <w:p w14:paraId="1C2D2C0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11.2</w:t>
            </w:r>
          </w:p>
        </w:tc>
        <w:tc>
          <w:tcPr>
            <w:tcW w:w="207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0BFFF6F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Where an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chooses to include a new </w:t>
            </w:r>
            <w:r w:rsidRPr="3446CAAE">
              <w:rPr>
                <w:rFonts w:ascii="Arial" w:eastAsia="Arial" w:hAnsi="Arial" w:cs="Arial"/>
                <w:i/>
                <w:iCs/>
                <w:color w:val="000000"/>
                <w:kern w:val="0"/>
                <w:sz w:val="18"/>
                <w:szCs w:val="18"/>
                <w:lang w:eastAsia="en-GB"/>
                <w14:ligatures w14:val="none"/>
              </w:rPr>
              <w:t>profit forecast</w:t>
            </w:r>
            <w:r w:rsidRPr="2A93070F">
              <w:rPr>
                <w:rFonts w:ascii="Arial" w:eastAsia="Arial" w:hAnsi="Arial" w:cs="Arial"/>
                <w:color w:val="000000"/>
                <w:kern w:val="0"/>
                <w:sz w:val="18"/>
                <w:szCs w:val="18"/>
                <w:lang w:eastAsia="en-GB"/>
                <w14:ligatures w14:val="none"/>
              </w:rPr>
              <w:t xml:space="preserve"> or a new </w:t>
            </w:r>
            <w:r w:rsidRPr="3446CAAE">
              <w:rPr>
                <w:rFonts w:ascii="Arial" w:eastAsia="Arial" w:hAnsi="Arial" w:cs="Arial"/>
                <w:i/>
                <w:iCs/>
                <w:color w:val="000000"/>
                <w:kern w:val="0"/>
                <w:sz w:val="18"/>
                <w:szCs w:val="18"/>
                <w:lang w:eastAsia="en-GB"/>
                <w14:ligatures w14:val="none"/>
              </w:rPr>
              <w:t>profit estimate</w:t>
            </w:r>
            <w:r w:rsidRPr="2A93070F">
              <w:rPr>
                <w:rFonts w:ascii="Arial" w:eastAsia="Arial" w:hAnsi="Arial" w:cs="Arial"/>
                <w:color w:val="000000"/>
                <w:kern w:val="0"/>
                <w:sz w:val="18"/>
                <w:szCs w:val="18"/>
                <w:lang w:eastAsia="en-GB"/>
                <w14:ligatures w14:val="none"/>
              </w:rPr>
              <w:t xml:space="preserve">, or a previously published </w:t>
            </w:r>
            <w:r w:rsidRPr="3446CAAE">
              <w:rPr>
                <w:rFonts w:ascii="Arial" w:eastAsia="Arial" w:hAnsi="Arial" w:cs="Arial"/>
                <w:i/>
                <w:iCs/>
                <w:color w:val="000000"/>
                <w:kern w:val="0"/>
                <w:sz w:val="18"/>
                <w:szCs w:val="18"/>
                <w:lang w:eastAsia="en-GB"/>
                <w14:ligatures w14:val="none"/>
              </w:rPr>
              <w:t>profit forecast</w:t>
            </w:r>
            <w:r w:rsidRPr="2A93070F">
              <w:rPr>
                <w:rFonts w:ascii="Arial" w:eastAsia="Arial" w:hAnsi="Arial" w:cs="Arial"/>
                <w:color w:val="000000"/>
                <w:kern w:val="0"/>
                <w:sz w:val="18"/>
                <w:szCs w:val="18"/>
                <w:lang w:eastAsia="en-GB"/>
                <w14:ligatures w14:val="none"/>
              </w:rPr>
              <w:t xml:space="preserve"> or a previously published </w:t>
            </w:r>
            <w:r w:rsidRPr="3446CAAE">
              <w:rPr>
                <w:rFonts w:ascii="Arial" w:eastAsia="Arial" w:hAnsi="Arial" w:cs="Arial"/>
                <w:i/>
                <w:iCs/>
                <w:color w:val="000000"/>
                <w:kern w:val="0"/>
                <w:sz w:val="18"/>
                <w:szCs w:val="18"/>
                <w:lang w:eastAsia="en-GB"/>
                <w14:ligatures w14:val="none"/>
              </w:rPr>
              <w:t>profit estimate</w:t>
            </w:r>
            <w:r w:rsidRPr="2A93070F">
              <w:rPr>
                <w:rFonts w:ascii="Arial" w:eastAsia="Arial" w:hAnsi="Arial" w:cs="Arial"/>
                <w:color w:val="000000"/>
                <w:kern w:val="0"/>
                <w:sz w:val="18"/>
                <w:szCs w:val="18"/>
                <w:lang w:eastAsia="en-GB"/>
                <w14:ligatures w14:val="none"/>
              </w:rPr>
              <w:t xml:space="preserve"> pursuant to Item 11.1, the </w:t>
            </w:r>
            <w:r w:rsidRPr="3446CAAE">
              <w:rPr>
                <w:rFonts w:ascii="Arial" w:eastAsia="Arial" w:hAnsi="Arial" w:cs="Arial"/>
                <w:i/>
                <w:iCs/>
                <w:color w:val="000000"/>
                <w:kern w:val="0"/>
                <w:sz w:val="18"/>
                <w:szCs w:val="18"/>
                <w:lang w:eastAsia="en-GB"/>
                <w14:ligatures w14:val="none"/>
              </w:rPr>
              <w:t>profit forecast</w:t>
            </w:r>
            <w:r w:rsidRPr="2A93070F">
              <w:rPr>
                <w:rFonts w:ascii="Arial" w:eastAsia="Arial" w:hAnsi="Arial" w:cs="Arial"/>
                <w:color w:val="000000"/>
                <w:kern w:val="0"/>
                <w:sz w:val="18"/>
                <w:szCs w:val="18"/>
                <w:lang w:eastAsia="en-GB"/>
                <w14:ligatures w14:val="none"/>
              </w:rPr>
              <w:t xml:space="preserve"> or </w:t>
            </w:r>
            <w:r w:rsidRPr="3446CAAE">
              <w:rPr>
                <w:rFonts w:ascii="Arial" w:eastAsia="Arial" w:hAnsi="Arial" w:cs="Arial"/>
                <w:i/>
                <w:iCs/>
                <w:color w:val="000000"/>
                <w:kern w:val="0"/>
                <w:sz w:val="18"/>
                <w:szCs w:val="18"/>
                <w:lang w:eastAsia="en-GB"/>
                <w14:ligatures w14:val="none"/>
              </w:rPr>
              <w:t>profit estimate</w:t>
            </w:r>
            <w:r w:rsidRPr="2A93070F">
              <w:rPr>
                <w:rFonts w:ascii="Arial" w:eastAsia="Arial" w:hAnsi="Arial" w:cs="Arial"/>
                <w:color w:val="000000"/>
                <w:kern w:val="0"/>
                <w:sz w:val="18"/>
                <w:szCs w:val="18"/>
                <w:lang w:eastAsia="en-GB"/>
                <w14:ligatures w14:val="none"/>
              </w:rPr>
              <w:t xml:space="preserve"> must be clear and unambiguous and contain a statement setting out the principal assumptions upon which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has based its </w:t>
            </w:r>
            <w:r w:rsidRPr="3446CAAE">
              <w:rPr>
                <w:rFonts w:ascii="Arial" w:eastAsia="Arial" w:hAnsi="Arial" w:cs="Arial"/>
                <w:i/>
                <w:iCs/>
                <w:color w:val="000000"/>
                <w:kern w:val="0"/>
                <w:sz w:val="18"/>
                <w:szCs w:val="18"/>
                <w:lang w:eastAsia="en-GB"/>
                <w14:ligatures w14:val="none"/>
              </w:rPr>
              <w:t>profit forecast</w:t>
            </w:r>
            <w:r w:rsidRPr="2A93070F">
              <w:rPr>
                <w:rFonts w:ascii="Arial" w:eastAsia="Arial" w:hAnsi="Arial" w:cs="Arial"/>
                <w:color w:val="000000"/>
                <w:kern w:val="0"/>
                <w:sz w:val="18"/>
                <w:szCs w:val="18"/>
                <w:lang w:eastAsia="en-GB"/>
                <w14:ligatures w14:val="none"/>
              </w:rPr>
              <w:t xml:space="preserve">, or </w:t>
            </w:r>
            <w:r w:rsidRPr="3446CAAE">
              <w:rPr>
                <w:rFonts w:ascii="Arial" w:eastAsia="Arial" w:hAnsi="Arial" w:cs="Arial"/>
                <w:i/>
                <w:iCs/>
                <w:color w:val="000000"/>
                <w:kern w:val="0"/>
                <w:sz w:val="18"/>
                <w:szCs w:val="18"/>
                <w:lang w:eastAsia="en-GB"/>
                <w14:ligatures w14:val="none"/>
              </w:rPr>
              <w:t>profit estimate</w:t>
            </w:r>
            <w:r w:rsidRPr="2A93070F">
              <w:rPr>
                <w:rFonts w:ascii="Arial" w:eastAsia="Arial" w:hAnsi="Arial" w:cs="Arial"/>
                <w:color w:val="000000"/>
                <w:kern w:val="0"/>
                <w:sz w:val="18"/>
                <w:szCs w:val="18"/>
                <w:lang w:eastAsia="en-GB"/>
                <w14:ligatures w14:val="none"/>
              </w:rPr>
              <w:t>. </w:t>
            </w:r>
          </w:p>
        </w:tc>
        <w:tc>
          <w:tcPr>
            <w:tcW w:w="43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5B15DE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306D604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6F1293E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361FA83" w14:textId="77777777" w:rsidTr="00042573">
        <w:trPr>
          <w:trHeight w:val="310"/>
        </w:trPr>
        <w:tc>
          <w:tcPr>
            <w:tcW w:w="639" w:type="pct"/>
            <w:vMerge/>
            <w:tcBorders>
              <w:left w:val="single" w:sz="4" w:space="0" w:color="auto"/>
              <w:bottom w:val="single" w:sz="4" w:space="0" w:color="auto"/>
            </w:tcBorders>
            <w:tcMar>
              <w:top w:w="28" w:type="dxa"/>
              <w:bottom w:w="28" w:type="dxa"/>
            </w:tcMar>
            <w:hideMark/>
          </w:tcPr>
          <w:p w14:paraId="4196298E"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38C4FDA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w:t>
            </w:r>
            <w:r w:rsidRPr="3446CAAE">
              <w:rPr>
                <w:rFonts w:ascii="Arial" w:eastAsia="Arial" w:hAnsi="Arial" w:cs="Arial"/>
                <w:i/>
                <w:iCs/>
                <w:color w:val="000000"/>
                <w:kern w:val="0"/>
                <w:sz w:val="18"/>
                <w:szCs w:val="18"/>
                <w:lang w:eastAsia="en-GB"/>
                <w14:ligatures w14:val="none"/>
              </w:rPr>
              <w:t>profit forecast</w:t>
            </w:r>
            <w:r w:rsidRPr="2A93070F">
              <w:rPr>
                <w:rFonts w:ascii="Arial" w:eastAsia="Arial" w:hAnsi="Arial" w:cs="Arial"/>
                <w:color w:val="000000"/>
                <w:kern w:val="0"/>
                <w:sz w:val="18"/>
                <w:szCs w:val="18"/>
                <w:lang w:eastAsia="en-GB"/>
                <w14:ligatures w14:val="none"/>
              </w:rPr>
              <w:t xml:space="preserve"> or </w:t>
            </w:r>
            <w:r w:rsidRPr="3446CAAE">
              <w:rPr>
                <w:rFonts w:ascii="Arial" w:eastAsia="Arial" w:hAnsi="Arial" w:cs="Arial"/>
                <w:i/>
                <w:iCs/>
                <w:color w:val="000000"/>
                <w:kern w:val="0"/>
                <w:sz w:val="18"/>
                <w:szCs w:val="18"/>
                <w:lang w:eastAsia="en-GB"/>
                <w14:ligatures w14:val="none"/>
              </w:rPr>
              <w:t>profit estimate</w:t>
            </w:r>
            <w:r w:rsidRPr="2A93070F">
              <w:rPr>
                <w:rFonts w:ascii="Arial" w:eastAsia="Arial" w:hAnsi="Arial" w:cs="Arial"/>
                <w:color w:val="000000"/>
                <w:kern w:val="0"/>
                <w:sz w:val="18"/>
                <w:szCs w:val="18"/>
                <w:lang w:eastAsia="en-GB"/>
                <w14:ligatures w14:val="none"/>
              </w:rPr>
              <w:t xml:space="preserve"> must comply with the following principles:</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844046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6469AC3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501DC0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26D8E33" w14:textId="77777777" w:rsidTr="00042573">
        <w:trPr>
          <w:trHeight w:val="1240"/>
        </w:trPr>
        <w:tc>
          <w:tcPr>
            <w:tcW w:w="639" w:type="pct"/>
            <w:vMerge/>
            <w:tcBorders>
              <w:left w:val="single" w:sz="4" w:space="0" w:color="auto"/>
              <w:bottom w:val="single" w:sz="4" w:space="0" w:color="auto"/>
            </w:tcBorders>
            <w:tcMar>
              <w:top w:w="28" w:type="dxa"/>
              <w:bottom w:w="28" w:type="dxa"/>
            </w:tcMar>
            <w:hideMark/>
          </w:tcPr>
          <w:p w14:paraId="10D45FDD"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right w:val="single" w:sz="4" w:space="0" w:color="auto"/>
            </w:tcBorders>
            <w:shd w:val="clear" w:color="auto" w:fill="FFFFFF" w:themeFill="background1"/>
            <w:tcMar>
              <w:top w:w="28" w:type="dxa"/>
              <w:bottom w:w="28" w:type="dxa"/>
            </w:tcMar>
            <w:vAlign w:val="center"/>
            <w:hideMark/>
          </w:tcPr>
          <w:p w14:paraId="3E6E66E5"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(1) 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w:t>
            </w:r>
          </w:p>
        </w:tc>
        <w:tc>
          <w:tcPr>
            <w:tcW w:w="438" w:type="pct"/>
            <w:tcBorders>
              <w:top w:val="nil"/>
              <w:left w:val="single" w:sz="4" w:space="0" w:color="auto"/>
              <w:right w:val="single" w:sz="4" w:space="0" w:color="auto"/>
            </w:tcBorders>
            <w:shd w:val="clear" w:color="auto" w:fill="FFFFFF" w:themeFill="background1"/>
            <w:tcMar>
              <w:top w:w="28" w:type="dxa"/>
              <w:bottom w:w="28" w:type="dxa"/>
            </w:tcMar>
            <w:vAlign w:val="center"/>
            <w:hideMark/>
          </w:tcPr>
          <w:p w14:paraId="2C6E2F37"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right w:val="single" w:sz="4" w:space="0" w:color="auto"/>
            </w:tcBorders>
            <w:shd w:val="clear" w:color="auto" w:fill="FFFFFF" w:themeFill="background1"/>
            <w:tcMar>
              <w:top w:w="28" w:type="dxa"/>
              <w:bottom w:w="28" w:type="dxa"/>
            </w:tcMar>
            <w:vAlign w:val="center"/>
            <w:hideMark/>
          </w:tcPr>
          <w:p w14:paraId="1A162A86"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right w:val="single" w:sz="4" w:space="0" w:color="auto"/>
            </w:tcBorders>
            <w:shd w:val="clear" w:color="auto" w:fill="FFFFFF" w:themeFill="background1"/>
            <w:tcMar>
              <w:top w:w="28" w:type="dxa"/>
              <w:bottom w:w="28" w:type="dxa"/>
            </w:tcMar>
            <w:vAlign w:val="center"/>
            <w:hideMark/>
          </w:tcPr>
          <w:p w14:paraId="5F6A0C7A"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E2F798D" w14:textId="77777777" w:rsidTr="00042573">
        <w:trPr>
          <w:trHeight w:val="930"/>
        </w:trPr>
        <w:tc>
          <w:tcPr>
            <w:tcW w:w="639" w:type="pct"/>
            <w:vMerge/>
            <w:tcBorders>
              <w:left w:val="single" w:sz="4" w:space="0" w:color="auto"/>
              <w:bottom w:val="single" w:sz="4" w:space="0" w:color="auto"/>
            </w:tcBorders>
            <w:tcMar>
              <w:top w:w="28" w:type="dxa"/>
              <w:bottom w:w="28" w:type="dxa"/>
            </w:tcMar>
            <w:hideMark/>
          </w:tcPr>
          <w:p w14:paraId="3FF4E0E4"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right w:val="single" w:sz="4" w:space="0" w:color="auto"/>
            </w:tcBorders>
            <w:shd w:val="clear" w:color="auto" w:fill="FFFFFF" w:themeFill="background1"/>
            <w:tcMar>
              <w:top w:w="28" w:type="dxa"/>
              <w:bottom w:w="28" w:type="dxa"/>
            </w:tcMar>
            <w:vAlign w:val="center"/>
            <w:hideMark/>
          </w:tcPr>
          <w:p w14:paraId="306464AC"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(2) the assumptions must be reasonable, readily understandable by investors, specific and precise, and not relate to the general accuracy of the </w:t>
            </w:r>
            <w:r w:rsidRPr="3446CAAE">
              <w:rPr>
                <w:rFonts w:ascii="Arial" w:eastAsia="Arial" w:hAnsi="Arial" w:cs="Arial"/>
                <w:i/>
                <w:iCs/>
                <w:color w:val="000000"/>
                <w:kern w:val="0"/>
                <w:sz w:val="18"/>
                <w:szCs w:val="18"/>
                <w:lang w:eastAsia="en-GB"/>
                <w14:ligatures w14:val="none"/>
              </w:rPr>
              <w:t>profit estimates</w:t>
            </w:r>
            <w:r w:rsidRPr="2A93070F">
              <w:rPr>
                <w:rFonts w:ascii="Arial" w:eastAsia="Arial" w:hAnsi="Arial" w:cs="Arial"/>
                <w:color w:val="000000"/>
                <w:kern w:val="0"/>
                <w:sz w:val="18"/>
                <w:szCs w:val="18"/>
                <w:lang w:eastAsia="en-GB"/>
                <w14:ligatures w14:val="none"/>
              </w:rPr>
              <w:t xml:space="preserve"> underlying the </w:t>
            </w:r>
            <w:r w:rsidRPr="3446CAAE">
              <w:rPr>
                <w:rFonts w:ascii="Arial" w:eastAsia="Arial" w:hAnsi="Arial" w:cs="Arial"/>
                <w:i/>
                <w:iCs/>
                <w:color w:val="000000"/>
                <w:kern w:val="0"/>
                <w:sz w:val="18"/>
                <w:szCs w:val="18"/>
                <w:lang w:eastAsia="en-GB"/>
                <w14:ligatures w14:val="none"/>
              </w:rPr>
              <w:t>profit forecast</w:t>
            </w:r>
            <w:r w:rsidRPr="2A93070F">
              <w:rPr>
                <w:rFonts w:ascii="Arial" w:eastAsia="Arial" w:hAnsi="Arial" w:cs="Arial"/>
                <w:color w:val="000000"/>
                <w:kern w:val="0"/>
                <w:sz w:val="18"/>
                <w:szCs w:val="18"/>
                <w:lang w:eastAsia="en-GB"/>
                <w14:ligatures w14:val="none"/>
              </w:rPr>
              <w:t>; and</w:t>
            </w:r>
          </w:p>
        </w:tc>
        <w:tc>
          <w:tcPr>
            <w:tcW w:w="438" w:type="pct"/>
            <w:tcBorders>
              <w:top w:val="nil"/>
              <w:left w:val="single" w:sz="4" w:space="0" w:color="auto"/>
              <w:right w:val="single" w:sz="4" w:space="0" w:color="auto"/>
            </w:tcBorders>
            <w:shd w:val="clear" w:color="auto" w:fill="FFFFFF" w:themeFill="background1"/>
            <w:tcMar>
              <w:top w:w="28" w:type="dxa"/>
              <w:bottom w:w="28" w:type="dxa"/>
            </w:tcMar>
            <w:vAlign w:val="center"/>
            <w:hideMark/>
          </w:tcPr>
          <w:p w14:paraId="1676DCCC"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right w:val="single" w:sz="4" w:space="0" w:color="auto"/>
            </w:tcBorders>
            <w:shd w:val="clear" w:color="auto" w:fill="FFFFFF" w:themeFill="background1"/>
            <w:tcMar>
              <w:top w:w="28" w:type="dxa"/>
              <w:bottom w:w="28" w:type="dxa"/>
            </w:tcMar>
            <w:vAlign w:val="center"/>
            <w:hideMark/>
          </w:tcPr>
          <w:p w14:paraId="69014E6E"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right w:val="single" w:sz="4" w:space="0" w:color="auto"/>
            </w:tcBorders>
            <w:shd w:val="clear" w:color="auto" w:fill="FFFFFF" w:themeFill="background1"/>
            <w:tcMar>
              <w:top w:w="28" w:type="dxa"/>
              <w:bottom w:w="28" w:type="dxa"/>
            </w:tcMar>
            <w:vAlign w:val="center"/>
            <w:hideMark/>
          </w:tcPr>
          <w:p w14:paraId="722AC75F"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BED58FB" w14:textId="77777777" w:rsidTr="00042573">
        <w:trPr>
          <w:trHeight w:val="630"/>
        </w:trPr>
        <w:tc>
          <w:tcPr>
            <w:tcW w:w="639" w:type="pct"/>
            <w:vMerge/>
            <w:tcBorders>
              <w:left w:val="single" w:sz="4" w:space="0" w:color="auto"/>
              <w:bottom w:val="single" w:sz="4" w:space="0" w:color="auto"/>
            </w:tcBorders>
            <w:tcMar>
              <w:top w:w="28" w:type="dxa"/>
              <w:bottom w:w="28" w:type="dxa"/>
            </w:tcMar>
            <w:hideMark/>
          </w:tcPr>
          <w:p w14:paraId="2E5701BF"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5AEAC909"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(3) in the case of a </w:t>
            </w:r>
            <w:r w:rsidRPr="3446CAAE">
              <w:rPr>
                <w:rFonts w:ascii="Arial" w:eastAsia="Arial" w:hAnsi="Arial" w:cs="Arial"/>
                <w:i/>
                <w:iCs/>
                <w:color w:val="000000"/>
                <w:kern w:val="0"/>
                <w:sz w:val="18"/>
                <w:szCs w:val="18"/>
                <w:lang w:eastAsia="en-GB"/>
                <w14:ligatures w14:val="none"/>
              </w:rPr>
              <w:t>profit forecast</w:t>
            </w:r>
            <w:r w:rsidRPr="2A93070F">
              <w:rPr>
                <w:rFonts w:ascii="Arial" w:eastAsia="Arial" w:hAnsi="Arial" w:cs="Arial"/>
                <w:color w:val="000000"/>
                <w:kern w:val="0"/>
                <w:sz w:val="18"/>
                <w:szCs w:val="18"/>
                <w:lang w:eastAsia="en-GB"/>
                <w14:ligatures w14:val="none"/>
              </w:rPr>
              <w:t xml:space="preserve">, the assumptions must draw the investor’s attention to those uncertain factors which could materially change the outcome of the </w:t>
            </w:r>
            <w:r w:rsidRPr="3446CAAE">
              <w:rPr>
                <w:rFonts w:ascii="Arial" w:eastAsia="Arial" w:hAnsi="Arial" w:cs="Arial"/>
                <w:i/>
                <w:iCs/>
                <w:color w:val="000000"/>
                <w:kern w:val="0"/>
                <w:sz w:val="18"/>
                <w:szCs w:val="18"/>
                <w:lang w:eastAsia="en-GB"/>
                <w14:ligatures w14:val="none"/>
              </w:rPr>
              <w:t>profit forecast</w:t>
            </w:r>
            <w:r w:rsidRPr="2A93070F">
              <w:rPr>
                <w:rFonts w:ascii="Arial" w:eastAsia="Arial" w:hAnsi="Arial" w:cs="Arial"/>
                <w:color w:val="000000"/>
                <w:kern w:val="0"/>
                <w:sz w:val="18"/>
                <w:szCs w:val="18"/>
                <w:lang w:eastAsia="en-GB"/>
                <w14:ligatures w14:val="none"/>
              </w:rPr>
              <w:t>.</w:t>
            </w:r>
          </w:p>
        </w:tc>
        <w:tc>
          <w:tcPr>
            <w:tcW w:w="438" w:type="pct"/>
            <w:tcBorders>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7C2F5780"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3F3CC5A8"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19779720"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71952E0" w14:textId="77777777" w:rsidTr="00042573">
        <w:trPr>
          <w:trHeight w:val="620"/>
        </w:trPr>
        <w:tc>
          <w:tcPr>
            <w:tcW w:w="639" w:type="pct"/>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hideMark/>
          </w:tcPr>
          <w:p w14:paraId="7B7B4B0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11.3</w:t>
            </w:r>
          </w:p>
        </w:tc>
        <w:tc>
          <w:tcPr>
            <w:tcW w:w="2078" w:type="pct"/>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43FB48E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w:t>
            </w:r>
            <w:r w:rsidRPr="3446CAAE">
              <w:rPr>
                <w:rFonts w:ascii="Arial" w:eastAsia="Arial" w:hAnsi="Arial" w:cs="Arial"/>
                <w:i/>
                <w:iCs/>
                <w:color w:val="000000"/>
                <w:kern w:val="0"/>
                <w:sz w:val="18"/>
                <w:szCs w:val="18"/>
                <w:lang w:eastAsia="en-GB"/>
                <w14:ligatures w14:val="none"/>
              </w:rPr>
              <w:t>prospectus</w:t>
            </w:r>
            <w:r w:rsidRPr="2A93070F">
              <w:rPr>
                <w:rFonts w:ascii="Arial" w:eastAsia="Arial" w:hAnsi="Arial" w:cs="Arial"/>
                <w:color w:val="000000"/>
                <w:kern w:val="0"/>
                <w:sz w:val="18"/>
                <w:szCs w:val="18"/>
                <w:lang w:eastAsia="en-GB"/>
                <w14:ligatures w14:val="none"/>
              </w:rPr>
              <w:t xml:space="preserve"> must include a statement that the </w:t>
            </w:r>
            <w:r w:rsidRPr="3446CAAE">
              <w:rPr>
                <w:rFonts w:ascii="Arial" w:eastAsia="Arial" w:hAnsi="Arial" w:cs="Arial"/>
                <w:i/>
                <w:iCs/>
                <w:color w:val="000000"/>
                <w:kern w:val="0"/>
                <w:sz w:val="18"/>
                <w:szCs w:val="18"/>
                <w:lang w:eastAsia="en-GB"/>
                <w14:ligatures w14:val="none"/>
              </w:rPr>
              <w:t>profit forecast</w:t>
            </w:r>
            <w:r w:rsidRPr="2A93070F">
              <w:rPr>
                <w:rFonts w:ascii="Arial" w:eastAsia="Arial" w:hAnsi="Arial" w:cs="Arial"/>
                <w:color w:val="000000"/>
                <w:kern w:val="0"/>
                <w:sz w:val="18"/>
                <w:szCs w:val="18"/>
                <w:lang w:eastAsia="en-GB"/>
                <w14:ligatures w14:val="none"/>
              </w:rPr>
              <w:t xml:space="preserve"> or </w:t>
            </w:r>
            <w:r w:rsidRPr="3446CAAE">
              <w:rPr>
                <w:rFonts w:ascii="Arial" w:eastAsia="Arial" w:hAnsi="Arial" w:cs="Arial"/>
                <w:i/>
                <w:iCs/>
                <w:color w:val="000000"/>
                <w:kern w:val="0"/>
                <w:sz w:val="18"/>
                <w:szCs w:val="18"/>
                <w:lang w:eastAsia="en-GB"/>
                <w14:ligatures w14:val="none"/>
              </w:rPr>
              <w:t>profit estimate</w:t>
            </w:r>
            <w:r w:rsidRPr="2A93070F">
              <w:rPr>
                <w:rFonts w:ascii="Arial" w:eastAsia="Arial" w:hAnsi="Arial" w:cs="Arial"/>
                <w:color w:val="000000"/>
                <w:kern w:val="0"/>
                <w:sz w:val="18"/>
                <w:szCs w:val="18"/>
                <w:lang w:eastAsia="en-GB"/>
                <w14:ligatures w14:val="none"/>
              </w:rPr>
              <w:t xml:space="preserve"> has been compiled and prepared on a basis which is both:</w:t>
            </w:r>
          </w:p>
        </w:tc>
        <w:tc>
          <w:tcPr>
            <w:tcW w:w="438" w:type="pct"/>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1A299B3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4934752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7C7E5F4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91211F5" w14:textId="77777777" w:rsidTr="00042573">
        <w:trPr>
          <w:trHeight w:val="310"/>
        </w:trPr>
        <w:tc>
          <w:tcPr>
            <w:tcW w:w="639" w:type="pct"/>
            <w:vMerge/>
            <w:tcBorders>
              <w:left w:val="single" w:sz="4" w:space="0" w:color="auto"/>
              <w:bottom w:val="single" w:sz="4" w:space="0" w:color="000000" w:themeColor="text1"/>
            </w:tcBorders>
            <w:tcMar>
              <w:top w:w="28" w:type="dxa"/>
              <w:bottom w:w="28" w:type="dxa"/>
            </w:tcMar>
            <w:hideMark/>
          </w:tcPr>
          <w:p w14:paraId="418D246E"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5EBB6D9F"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(1) comparable with the historical financial information; and</w:t>
            </w:r>
          </w:p>
        </w:tc>
        <w:tc>
          <w:tcPr>
            <w:tcW w:w="438"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5769488C"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7D111040"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12A96EF3"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3F6C263" w14:textId="77777777" w:rsidTr="00042573">
        <w:trPr>
          <w:trHeight w:val="320"/>
        </w:trPr>
        <w:tc>
          <w:tcPr>
            <w:tcW w:w="639" w:type="pct"/>
            <w:vMerge/>
            <w:tcBorders>
              <w:left w:val="single" w:sz="4" w:space="0" w:color="auto"/>
              <w:bottom w:val="single" w:sz="4" w:space="0" w:color="000000" w:themeColor="text1"/>
            </w:tcBorders>
            <w:tcMar>
              <w:top w:w="28" w:type="dxa"/>
              <w:bottom w:w="28" w:type="dxa"/>
            </w:tcMar>
            <w:hideMark/>
          </w:tcPr>
          <w:p w14:paraId="1547A7E4"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79009F08"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(2) consistent with the issuer’s accounting policies.</w:t>
            </w:r>
          </w:p>
        </w:tc>
        <w:tc>
          <w:tcPr>
            <w:tcW w:w="438"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27E1E181"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1F94E569"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2E31B4ED"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DA20F0" w:rsidRPr="000E6DDB" w14:paraId="0A3183DC" w14:textId="77777777" w:rsidTr="00042573">
        <w:trPr>
          <w:trHeight w:val="630"/>
        </w:trPr>
        <w:tc>
          <w:tcPr>
            <w:tcW w:w="639"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tcPr>
          <w:p w14:paraId="2DD476BE" w14:textId="208E6494" w:rsidR="00DA20F0" w:rsidRPr="000E6DDB" w:rsidRDefault="00307369"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1.12R</w:t>
            </w:r>
          </w:p>
        </w:tc>
        <w:tc>
          <w:tcPr>
            <w:tcW w:w="2078"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tcPr>
          <w:p w14:paraId="4ADC2C5E"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tcPr>
          <w:p w14:paraId="7B9EE7B7"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tcPr>
          <w:p w14:paraId="1A2C41F5"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tcPr>
          <w:p w14:paraId="2EEB0BD4" w14:textId="77777777" w:rsidR="00DA20F0" w:rsidRPr="000E6DDB" w:rsidRDefault="00DA20F0"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33F7C9D0" w14:textId="77777777" w:rsidTr="00042573">
        <w:trPr>
          <w:trHeight w:val="630"/>
        </w:trPr>
        <w:tc>
          <w:tcPr>
            <w:tcW w:w="639" w:type="pct"/>
            <w:tcBorders>
              <w:top w:val="single" w:sz="2" w:space="0" w:color="auto"/>
              <w:left w:val="single" w:sz="2" w:space="0" w:color="auto"/>
              <w:bottom w:val="single" w:sz="4" w:space="0" w:color="000000" w:themeColor="text1"/>
              <w:right w:val="single" w:sz="2" w:space="0" w:color="auto"/>
            </w:tcBorders>
            <w:shd w:val="clear" w:color="auto" w:fill="FFFFFF" w:themeFill="background1"/>
            <w:tcMar>
              <w:top w:w="28" w:type="dxa"/>
              <w:bottom w:w="28" w:type="dxa"/>
            </w:tcMar>
            <w:hideMark/>
          </w:tcPr>
          <w:p w14:paraId="6C8C2515"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12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7777DA7"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ADMINISTRATIVE, MANAGEMENT AND SUPERVISORY BODIES AND SENIOR MANAGEMENT</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E1C6695"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2981FB8"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105BB85"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42CB519D" w14:textId="77777777" w:rsidTr="00042573">
        <w:trPr>
          <w:trHeight w:val="930"/>
        </w:trPr>
        <w:tc>
          <w:tcPr>
            <w:tcW w:w="639" w:type="pct"/>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28" w:type="dxa"/>
              <w:bottom w:w="28" w:type="dxa"/>
            </w:tcMar>
            <w:hideMark/>
          </w:tcPr>
          <w:p w14:paraId="44060B0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12.1</w:t>
            </w:r>
          </w:p>
        </w:tc>
        <w:tc>
          <w:tcPr>
            <w:tcW w:w="2078" w:type="pct"/>
            <w:tcBorders>
              <w:top w:val="single" w:sz="2" w:space="0" w:color="auto"/>
              <w:left w:val="single" w:sz="4" w:space="0" w:color="000000" w:themeColor="text1"/>
              <w:bottom w:val="nil"/>
              <w:right w:val="single" w:sz="4" w:space="0" w:color="auto"/>
            </w:tcBorders>
            <w:shd w:val="clear" w:color="auto" w:fill="FFFFFF" w:themeFill="background1"/>
            <w:tcMar>
              <w:top w:w="28" w:type="dxa"/>
              <w:bottom w:w="28" w:type="dxa"/>
            </w:tcMar>
            <w:vAlign w:val="center"/>
            <w:hideMark/>
          </w:tcPr>
          <w:p w14:paraId="36E0E20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(1) Names, business addresses and functions within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of the following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and an indication of the principal activities performed by them outside of that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where these are significant with respect to that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w:t>
            </w:r>
          </w:p>
        </w:tc>
        <w:tc>
          <w:tcPr>
            <w:tcW w:w="43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6C4D11D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63B3693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4D8F8B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3D09997" w14:textId="77777777" w:rsidTr="00042573">
        <w:trPr>
          <w:trHeight w:val="310"/>
        </w:trPr>
        <w:tc>
          <w:tcPr>
            <w:tcW w:w="639" w:type="pct"/>
            <w:vMerge/>
            <w:tcBorders>
              <w:left w:val="single" w:sz="4" w:space="0" w:color="auto"/>
              <w:bottom w:val="single" w:sz="4" w:space="0" w:color="000000" w:themeColor="text1"/>
            </w:tcBorders>
            <w:tcMar>
              <w:top w:w="28" w:type="dxa"/>
              <w:bottom w:w="28" w:type="dxa"/>
            </w:tcMar>
            <w:hideMark/>
          </w:tcPr>
          <w:p w14:paraId="0D06BDB1"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000000" w:themeColor="text1"/>
              <w:bottom w:val="nil"/>
              <w:right w:val="single" w:sz="4" w:space="0" w:color="auto"/>
            </w:tcBorders>
            <w:shd w:val="clear" w:color="auto" w:fill="FFFFFF" w:themeFill="background1"/>
            <w:tcMar>
              <w:top w:w="28" w:type="dxa"/>
              <w:bottom w:w="28" w:type="dxa"/>
            </w:tcMar>
            <w:vAlign w:val="center"/>
            <w:hideMark/>
          </w:tcPr>
          <w:p w14:paraId="56A7F7FB"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(a) members of the administrative, management or supervisory bodies;</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4E1395F"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F62952D"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401CADF"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EF40D9F" w14:textId="77777777" w:rsidTr="00042573">
        <w:trPr>
          <w:trHeight w:val="310"/>
        </w:trPr>
        <w:tc>
          <w:tcPr>
            <w:tcW w:w="639" w:type="pct"/>
            <w:vMerge/>
            <w:tcBorders>
              <w:left w:val="single" w:sz="4" w:space="0" w:color="auto"/>
              <w:bottom w:val="single" w:sz="4" w:space="0" w:color="000000" w:themeColor="text1"/>
            </w:tcBorders>
            <w:tcMar>
              <w:top w:w="28" w:type="dxa"/>
              <w:bottom w:w="28" w:type="dxa"/>
            </w:tcMar>
            <w:hideMark/>
          </w:tcPr>
          <w:p w14:paraId="14A101C3"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000000" w:themeColor="text1"/>
              <w:bottom w:val="nil"/>
              <w:right w:val="single" w:sz="4" w:space="0" w:color="auto"/>
            </w:tcBorders>
            <w:shd w:val="clear" w:color="auto" w:fill="FFFFFF" w:themeFill="background1"/>
            <w:tcMar>
              <w:top w:w="28" w:type="dxa"/>
              <w:bottom w:w="28" w:type="dxa"/>
            </w:tcMar>
            <w:vAlign w:val="center"/>
            <w:hideMark/>
          </w:tcPr>
          <w:p w14:paraId="7FCD4963"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(b) partners with unlimited liability, in the case of a limited partnership with a share capital;</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18559F9"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3D9546F"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3892241"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92604B6" w14:textId="77777777" w:rsidTr="00042573">
        <w:trPr>
          <w:trHeight w:val="310"/>
        </w:trPr>
        <w:tc>
          <w:tcPr>
            <w:tcW w:w="639" w:type="pct"/>
            <w:vMerge/>
            <w:tcBorders>
              <w:left w:val="single" w:sz="4" w:space="0" w:color="auto"/>
              <w:bottom w:val="single" w:sz="4" w:space="0" w:color="000000" w:themeColor="text1"/>
            </w:tcBorders>
            <w:tcMar>
              <w:top w:w="28" w:type="dxa"/>
              <w:bottom w:w="28" w:type="dxa"/>
            </w:tcMar>
            <w:hideMark/>
          </w:tcPr>
          <w:p w14:paraId="23BB9043"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000000" w:themeColor="text1"/>
              <w:bottom w:val="nil"/>
              <w:right w:val="single" w:sz="4" w:space="0" w:color="auto"/>
            </w:tcBorders>
            <w:shd w:val="clear" w:color="auto" w:fill="FFFFFF" w:themeFill="background1"/>
            <w:tcMar>
              <w:top w:w="28" w:type="dxa"/>
              <w:bottom w:w="28" w:type="dxa"/>
            </w:tcMar>
            <w:vAlign w:val="center"/>
            <w:hideMark/>
          </w:tcPr>
          <w:p w14:paraId="6D9A2BC9"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(c) founders, if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has been established for fewer than 5 years; and</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E8EA8DE"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1F12763"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B80D988"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7FD369D" w14:textId="77777777" w:rsidTr="00042573">
        <w:trPr>
          <w:trHeight w:val="620"/>
        </w:trPr>
        <w:tc>
          <w:tcPr>
            <w:tcW w:w="639" w:type="pct"/>
            <w:vMerge/>
            <w:tcBorders>
              <w:left w:val="single" w:sz="4" w:space="0" w:color="auto"/>
              <w:bottom w:val="single" w:sz="4" w:space="0" w:color="000000" w:themeColor="text1"/>
            </w:tcBorders>
            <w:tcMar>
              <w:top w:w="28" w:type="dxa"/>
              <w:bottom w:w="28" w:type="dxa"/>
            </w:tcMar>
            <w:hideMark/>
          </w:tcPr>
          <w:p w14:paraId="128F667A"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000000" w:themeColor="text1"/>
              <w:bottom w:val="nil"/>
              <w:right w:val="single" w:sz="4" w:space="0" w:color="auto"/>
            </w:tcBorders>
            <w:shd w:val="clear" w:color="auto" w:fill="FFFFFF" w:themeFill="background1"/>
            <w:tcMar>
              <w:top w:w="28" w:type="dxa"/>
              <w:bottom w:w="28" w:type="dxa"/>
            </w:tcMar>
            <w:vAlign w:val="center"/>
            <w:hideMark/>
          </w:tcPr>
          <w:p w14:paraId="225B1E2E"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(d) any senior manager who is relevant to establishing that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has the appropriate expertise and experience for the management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business.</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CA1859B"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B8F5C4E"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5D503BD"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9F5852E" w14:textId="77777777" w:rsidTr="00042573">
        <w:trPr>
          <w:trHeight w:val="620"/>
        </w:trPr>
        <w:tc>
          <w:tcPr>
            <w:tcW w:w="639" w:type="pct"/>
            <w:vMerge/>
            <w:tcBorders>
              <w:left w:val="single" w:sz="4" w:space="0" w:color="auto"/>
              <w:bottom w:val="single" w:sz="4" w:space="0" w:color="000000" w:themeColor="text1"/>
            </w:tcBorders>
            <w:tcMar>
              <w:top w:w="28" w:type="dxa"/>
              <w:bottom w:w="28" w:type="dxa"/>
            </w:tcMar>
            <w:hideMark/>
          </w:tcPr>
          <w:p w14:paraId="6824ED6A"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000000" w:themeColor="text1"/>
              <w:bottom w:val="nil"/>
              <w:right w:val="single" w:sz="4" w:space="0" w:color="auto"/>
            </w:tcBorders>
            <w:shd w:val="clear" w:color="auto" w:fill="FFFFFF" w:themeFill="background1"/>
            <w:tcMar>
              <w:top w:w="28" w:type="dxa"/>
              <w:bottom w:w="28" w:type="dxa"/>
            </w:tcMar>
            <w:vAlign w:val="center"/>
            <w:hideMark/>
          </w:tcPr>
          <w:p w14:paraId="6BB4E72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(2) Details of the nature of any family relationship between any of the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referred to in points (1)(a) to (1)(d).</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615AA3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83036B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CB07E9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DE706CD" w14:textId="77777777" w:rsidTr="00042573">
        <w:trPr>
          <w:trHeight w:val="930"/>
        </w:trPr>
        <w:tc>
          <w:tcPr>
            <w:tcW w:w="639" w:type="pct"/>
            <w:vMerge/>
            <w:tcBorders>
              <w:left w:val="single" w:sz="4" w:space="0" w:color="auto"/>
              <w:bottom w:val="single" w:sz="4" w:space="0" w:color="000000" w:themeColor="text1"/>
            </w:tcBorders>
            <w:tcMar>
              <w:top w:w="28" w:type="dxa"/>
              <w:bottom w:w="28" w:type="dxa"/>
            </w:tcMar>
            <w:hideMark/>
          </w:tcPr>
          <w:p w14:paraId="4B030822"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000000" w:themeColor="text1"/>
              <w:bottom w:val="nil"/>
              <w:right w:val="single" w:sz="4" w:space="0" w:color="auto"/>
            </w:tcBorders>
            <w:shd w:val="clear" w:color="auto" w:fill="FFFFFF" w:themeFill="background1"/>
            <w:tcMar>
              <w:top w:w="28" w:type="dxa"/>
              <w:bottom w:w="28" w:type="dxa"/>
            </w:tcMar>
            <w:vAlign w:val="center"/>
            <w:hideMark/>
          </w:tcPr>
          <w:p w14:paraId="4E5BD2B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(3) In the case of each member of the administrative, management or supervisory bodies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and of each </w:t>
            </w:r>
            <w:r w:rsidRPr="3446CAAE">
              <w:rPr>
                <w:rFonts w:ascii="Arial" w:eastAsia="Arial" w:hAnsi="Arial" w:cs="Arial"/>
                <w:i/>
                <w:iCs/>
                <w:color w:val="000000"/>
                <w:kern w:val="0"/>
                <w:sz w:val="18"/>
                <w:szCs w:val="18"/>
                <w:lang w:eastAsia="en-GB"/>
                <w14:ligatures w14:val="none"/>
              </w:rPr>
              <w:t>person</w:t>
            </w:r>
            <w:r w:rsidRPr="2A93070F">
              <w:rPr>
                <w:rFonts w:ascii="Arial" w:eastAsia="Arial" w:hAnsi="Arial" w:cs="Arial"/>
                <w:color w:val="000000"/>
                <w:kern w:val="0"/>
                <w:sz w:val="18"/>
                <w:szCs w:val="18"/>
                <w:lang w:eastAsia="en-GB"/>
                <w14:ligatures w14:val="none"/>
              </w:rPr>
              <w:t xml:space="preserve"> referred to in points (1)(b) and (1)(d), details of that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relevant management expertise and experience and the following information:</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33AEE86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816AD4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902724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37CA198" w14:textId="77777777" w:rsidTr="00042573">
        <w:trPr>
          <w:trHeight w:val="1860"/>
        </w:trPr>
        <w:tc>
          <w:tcPr>
            <w:tcW w:w="639" w:type="pct"/>
            <w:vMerge/>
            <w:tcBorders>
              <w:left w:val="single" w:sz="4" w:space="0" w:color="auto"/>
              <w:bottom w:val="single" w:sz="4" w:space="0" w:color="000000" w:themeColor="text1"/>
            </w:tcBorders>
            <w:tcMar>
              <w:top w:w="28" w:type="dxa"/>
              <w:bottom w:w="28" w:type="dxa"/>
            </w:tcMar>
            <w:hideMark/>
          </w:tcPr>
          <w:p w14:paraId="52FCCDCC"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000000" w:themeColor="text1"/>
              <w:bottom w:val="nil"/>
              <w:right w:val="single" w:sz="4" w:space="0" w:color="auto"/>
            </w:tcBorders>
            <w:shd w:val="clear" w:color="auto" w:fill="FFFFFF" w:themeFill="background1"/>
            <w:tcMar>
              <w:top w:w="28" w:type="dxa"/>
              <w:bottom w:w="28" w:type="dxa"/>
            </w:tcMar>
            <w:vAlign w:val="center"/>
            <w:hideMark/>
          </w:tcPr>
          <w:p w14:paraId="476FF788"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the names of all companies and partnerships where those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have been a member of the administrative, management or supervisory bodies or partner at any time in the previous 5 years, indicating whether or not the individual is still a member of the administrative, management or supervisory bodies or partner. It is not necessary to list all the subsidiaries of an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of which the </w:t>
            </w:r>
            <w:r w:rsidRPr="3446CAAE">
              <w:rPr>
                <w:rFonts w:ascii="Arial" w:eastAsia="Arial" w:hAnsi="Arial" w:cs="Arial"/>
                <w:i/>
                <w:iCs/>
                <w:color w:val="000000"/>
                <w:kern w:val="0"/>
                <w:sz w:val="18"/>
                <w:szCs w:val="18"/>
                <w:lang w:eastAsia="en-GB"/>
                <w14:ligatures w14:val="none"/>
              </w:rPr>
              <w:t>person</w:t>
            </w:r>
            <w:r w:rsidRPr="2A93070F">
              <w:rPr>
                <w:rFonts w:ascii="Arial" w:eastAsia="Arial" w:hAnsi="Arial" w:cs="Arial"/>
                <w:color w:val="000000"/>
                <w:kern w:val="0"/>
                <w:sz w:val="18"/>
                <w:szCs w:val="18"/>
                <w:lang w:eastAsia="en-GB"/>
                <w14:ligatures w14:val="none"/>
              </w:rPr>
              <w:t xml:space="preserve"> is also a member of the administrative, management or supervisory bodies;</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D77EFE1"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6D3A4B8C"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0713EA1"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74757EF" w14:textId="77777777" w:rsidTr="00042573">
        <w:trPr>
          <w:trHeight w:val="310"/>
        </w:trPr>
        <w:tc>
          <w:tcPr>
            <w:tcW w:w="639" w:type="pct"/>
            <w:vMerge/>
            <w:tcBorders>
              <w:left w:val="single" w:sz="4" w:space="0" w:color="auto"/>
              <w:bottom w:val="single" w:sz="4" w:space="0" w:color="000000" w:themeColor="text1"/>
            </w:tcBorders>
            <w:tcMar>
              <w:top w:w="28" w:type="dxa"/>
              <w:bottom w:w="28" w:type="dxa"/>
            </w:tcMar>
            <w:hideMark/>
          </w:tcPr>
          <w:p w14:paraId="1F502ED8"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000000" w:themeColor="text1"/>
              <w:bottom w:val="nil"/>
              <w:right w:val="single" w:sz="4" w:space="0" w:color="auto"/>
            </w:tcBorders>
            <w:shd w:val="clear" w:color="auto" w:fill="FFFFFF" w:themeFill="background1"/>
            <w:tcMar>
              <w:top w:w="28" w:type="dxa"/>
              <w:bottom w:w="28" w:type="dxa"/>
            </w:tcMar>
            <w:vAlign w:val="center"/>
            <w:hideMark/>
          </w:tcPr>
          <w:p w14:paraId="6221DA26"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(b)</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7BAE129"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675CB750"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6AF15499"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9830567" w14:textId="77777777" w:rsidTr="00042573">
        <w:trPr>
          <w:trHeight w:val="620"/>
        </w:trPr>
        <w:tc>
          <w:tcPr>
            <w:tcW w:w="639" w:type="pct"/>
            <w:vMerge/>
            <w:tcBorders>
              <w:left w:val="single" w:sz="4" w:space="0" w:color="auto"/>
              <w:bottom w:val="single" w:sz="4" w:space="0" w:color="000000" w:themeColor="text1"/>
            </w:tcBorders>
            <w:tcMar>
              <w:top w:w="28" w:type="dxa"/>
              <w:bottom w:w="28" w:type="dxa"/>
            </w:tcMar>
            <w:hideMark/>
          </w:tcPr>
          <w:p w14:paraId="17054A76"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000000" w:themeColor="text1"/>
              <w:bottom w:val="nil"/>
              <w:right w:val="single" w:sz="4" w:space="0" w:color="auto"/>
            </w:tcBorders>
            <w:shd w:val="clear" w:color="auto" w:fill="FFFFFF" w:themeFill="background1"/>
            <w:tcMar>
              <w:top w:w="28" w:type="dxa"/>
              <w:bottom w:w="28" w:type="dxa"/>
            </w:tcMar>
            <w:vAlign w:val="center"/>
            <w:hideMark/>
          </w:tcPr>
          <w:p w14:paraId="41065427" w14:textId="77777777" w:rsidR="002F3891" w:rsidRPr="000E6DDB" w:rsidRDefault="002F3891" w:rsidP="2A93070F">
            <w:pPr>
              <w:spacing w:after="0" w:line="240" w:lineRule="auto"/>
              <w:ind w:left="391"/>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 details of any convictions in relation to fraudulent offences for at least the previous 5 years; and</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AD73A5B" w14:textId="77777777" w:rsidR="002F3891" w:rsidRPr="000E6DDB" w:rsidRDefault="002F3891" w:rsidP="2A93070F">
            <w:pPr>
              <w:spacing w:after="0" w:line="240" w:lineRule="auto"/>
              <w:ind w:firstLineChars="200" w:firstLine="36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DE674E6" w14:textId="77777777" w:rsidR="002F3891" w:rsidRPr="000E6DDB" w:rsidRDefault="002F3891" w:rsidP="2A93070F">
            <w:pPr>
              <w:spacing w:after="0" w:line="240" w:lineRule="auto"/>
              <w:ind w:firstLineChars="200" w:firstLine="36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D1F6C1B" w14:textId="77777777" w:rsidR="002F3891" w:rsidRPr="000E6DDB" w:rsidRDefault="002F3891" w:rsidP="2A93070F">
            <w:pPr>
              <w:spacing w:after="0" w:line="240" w:lineRule="auto"/>
              <w:ind w:firstLineChars="200" w:firstLine="36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6A7373A" w14:textId="77777777" w:rsidTr="00042573">
        <w:trPr>
          <w:trHeight w:val="310"/>
        </w:trPr>
        <w:tc>
          <w:tcPr>
            <w:tcW w:w="639" w:type="pct"/>
            <w:vMerge/>
            <w:tcBorders>
              <w:left w:val="single" w:sz="4" w:space="0" w:color="auto"/>
              <w:bottom w:val="single" w:sz="4" w:space="0" w:color="000000" w:themeColor="text1"/>
            </w:tcBorders>
            <w:tcMar>
              <w:top w:w="28" w:type="dxa"/>
              <w:bottom w:w="28" w:type="dxa"/>
            </w:tcMar>
            <w:hideMark/>
          </w:tcPr>
          <w:p w14:paraId="2272FFBC"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000000" w:themeColor="text1"/>
              <w:bottom w:val="nil"/>
              <w:right w:val="single" w:sz="4" w:space="0" w:color="auto"/>
            </w:tcBorders>
            <w:shd w:val="clear" w:color="auto" w:fill="FFFFFF" w:themeFill="background1"/>
            <w:tcMar>
              <w:top w:w="28" w:type="dxa"/>
              <w:bottom w:w="28" w:type="dxa"/>
            </w:tcMar>
            <w:vAlign w:val="center"/>
            <w:hideMark/>
          </w:tcPr>
          <w:p w14:paraId="30C9956E" w14:textId="77777777" w:rsidR="002F3891" w:rsidRPr="000E6DDB" w:rsidRDefault="002F3891" w:rsidP="2A93070F">
            <w:pPr>
              <w:spacing w:after="0" w:line="240" w:lineRule="auto"/>
              <w:ind w:left="391"/>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(ii) details of any unspent convictions in relation to indictable offences;</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0767766" w14:textId="77777777" w:rsidR="002F3891" w:rsidRPr="000E6DDB" w:rsidRDefault="002F3891" w:rsidP="2A93070F">
            <w:pPr>
              <w:spacing w:after="0" w:line="240" w:lineRule="auto"/>
              <w:ind w:firstLineChars="200" w:firstLine="36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BCF671D" w14:textId="77777777" w:rsidR="002F3891" w:rsidRPr="000E6DDB" w:rsidRDefault="002F3891" w:rsidP="2A93070F">
            <w:pPr>
              <w:spacing w:after="0" w:line="240" w:lineRule="auto"/>
              <w:ind w:firstLineChars="200" w:firstLine="36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EB37BF4" w14:textId="77777777" w:rsidR="002F3891" w:rsidRPr="000E6DDB" w:rsidRDefault="002F3891" w:rsidP="2A93070F">
            <w:pPr>
              <w:spacing w:after="0" w:line="240" w:lineRule="auto"/>
              <w:ind w:firstLineChars="200" w:firstLine="36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6ED7293" w14:textId="77777777" w:rsidTr="00042573">
        <w:trPr>
          <w:trHeight w:val="930"/>
        </w:trPr>
        <w:tc>
          <w:tcPr>
            <w:tcW w:w="639" w:type="pct"/>
            <w:vMerge/>
            <w:tcBorders>
              <w:left w:val="single" w:sz="4" w:space="0" w:color="auto"/>
              <w:bottom w:val="single" w:sz="4" w:space="0" w:color="000000" w:themeColor="text1"/>
            </w:tcBorders>
            <w:tcMar>
              <w:top w:w="28" w:type="dxa"/>
              <w:bottom w:w="28" w:type="dxa"/>
            </w:tcMar>
            <w:hideMark/>
          </w:tcPr>
          <w:p w14:paraId="17FE8204"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000000" w:themeColor="text1"/>
              <w:bottom w:val="single" w:sz="4" w:space="0" w:color="000000" w:themeColor="text1"/>
              <w:right w:val="single" w:sz="4" w:space="0" w:color="auto"/>
            </w:tcBorders>
            <w:shd w:val="clear" w:color="auto" w:fill="FFFFFF" w:themeFill="background1"/>
            <w:tcMar>
              <w:top w:w="28" w:type="dxa"/>
              <w:bottom w:w="28" w:type="dxa"/>
            </w:tcMar>
            <w:vAlign w:val="center"/>
            <w:hideMark/>
          </w:tcPr>
          <w:p w14:paraId="19CE940B"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(c) details of any bankruptcies, receiverships, liquidations or companies put into administration in respect of those persons described in points (1)(a) and (1)(d) who acted in one or more of those capacities for at least the previous 5 years;</w:t>
            </w:r>
          </w:p>
        </w:tc>
        <w:tc>
          <w:tcPr>
            <w:tcW w:w="438"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25123381"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464E969B"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4FF4A1BB"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E773BE7" w14:textId="77777777" w:rsidTr="00042573">
        <w:trPr>
          <w:trHeight w:val="1550"/>
        </w:trPr>
        <w:tc>
          <w:tcPr>
            <w:tcW w:w="639" w:type="pct"/>
            <w:vMerge/>
            <w:tcBorders>
              <w:left w:val="single" w:sz="4" w:space="0" w:color="auto"/>
              <w:bottom w:val="single" w:sz="4" w:space="0" w:color="000000" w:themeColor="text1"/>
            </w:tcBorders>
            <w:tcMar>
              <w:top w:w="28" w:type="dxa"/>
              <w:bottom w:w="28" w:type="dxa"/>
            </w:tcMar>
            <w:hideMark/>
          </w:tcPr>
          <w:p w14:paraId="0E5163F9"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single" w:sz="4" w:space="0" w:color="000000" w:themeColor="text1"/>
              <w:left w:val="single" w:sz="4" w:space="0" w:color="000000" w:themeColor="text1"/>
              <w:bottom w:val="nil"/>
              <w:right w:val="single" w:sz="4" w:space="0" w:color="auto"/>
            </w:tcBorders>
            <w:shd w:val="clear" w:color="auto" w:fill="FFFFFF" w:themeFill="background1"/>
            <w:tcMar>
              <w:top w:w="28" w:type="dxa"/>
              <w:bottom w:w="28" w:type="dxa"/>
            </w:tcMar>
            <w:vAlign w:val="center"/>
            <w:hideMark/>
          </w:tcPr>
          <w:p w14:paraId="6374F097"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(d) details of any official public incrimination and/or sanctions involving such persons by statutory or regulatory authorities (including taxation authorities and designated professional bodies) and whether they have ever been disqualified by a court from acting as a member of the administrative, management or supervisory bodies of an issuer or from acting in the management or conduct of the affairs of any issuer for at least the previous 5 years.</w:t>
            </w:r>
          </w:p>
        </w:tc>
        <w:tc>
          <w:tcPr>
            <w:tcW w:w="438"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183EC659"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3B4BF09E"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6B5A9E49"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F6F5BED" w14:textId="77777777" w:rsidTr="00042573">
        <w:trPr>
          <w:trHeight w:val="630"/>
        </w:trPr>
        <w:tc>
          <w:tcPr>
            <w:tcW w:w="639" w:type="pct"/>
            <w:vMerge/>
            <w:tcBorders>
              <w:left w:val="single" w:sz="4" w:space="0" w:color="auto"/>
              <w:bottom w:val="single" w:sz="4" w:space="0" w:color="000000" w:themeColor="text1"/>
            </w:tcBorders>
            <w:tcMar>
              <w:top w:w="28" w:type="dxa"/>
              <w:bottom w:w="28" w:type="dxa"/>
            </w:tcMar>
            <w:hideMark/>
          </w:tcPr>
          <w:p w14:paraId="0F41B741"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000000" w:themeColor="text1"/>
              <w:bottom w:val="single" w:sz="4" w:space="0" w:color="000000" w:themeColor="text1"/>
              <w:right w:val="single" w:sz="4" w:space="0" w:color="auto"/>
            </w:tcBorders>
            <w:shd w:val="clear" w:color="auto" w:fill="FFFFFF" w:themeFill="background1"/>
            <w:tcMar>
              <w:top w:w="28" w:type="dxa"/>
              <w:bottom w:w="28" w:type="dxa"/>
            </w:tcMar>
            <w:vAlign w:val="center"/>
            <w:hideMark/>
          </w:tcPr>
          <w:p w14:paraId="6720042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(4) If there is no such information required to be disclosed, a statement to that effect is to be made.</w:t>
            </w:r>
          </w:p>
        </w:tc>
        <w:tc>
          <w:tcPr>
            <w:tcW w:w="438"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524BB68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3DA5ACD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17E4612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A261123" w14:textId="77777777" w:rsidTr="00042573">
        <w:trPr>
          <w:trHeight w:val="310"/>
        </w:trPr>
        <w:tc>
          <w:tcPr>
            <w:tcW w:w="639" w:type="pct"/>
            <w:vMerge w:val="restart"/>
            <w:tcBorders>
              <w:top w:val="single" w:sz="4" w:space="0" w:color="000000" w:themeColor="text1"/>
              <w:left w:val="single" w:sz="4" w:space="0" w:color="auto"/>
              <w:bottom w:val="single" w:sz="4" w:space="0" w:color="auto"/>
              <w:right w:val="single" w:sz="4" w:space="0" w:color="auto"/>
            </w:tcBorders>
            <w:shd w:val="clear" w:color="auto" w:fill="FFFFFF" w:themeFill="background1"/>
            <w:tcMar>
              <w:top w:w="28" w:type="dxa"/>
              <w:bottom w:w="28" w:type="dxa"/>
            </w:tcMar>
            <w:hideMark/>
          </w:tcPr>
          <w:p w14:paraId="5E264F4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12.2</w:t>
            </w:r>
          </w:p>
        </w:tc>
        <w:tc>
          <w:tcPr>
            <w:tcW w:w="2078"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7EBBB81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Administrative, management and supervisory bodies and senior management conflicts of interests</w:t>
            </w:r>
          </w:p>
        </w:tc>
        <w:tc>
          <w:tcPr>
            <w:tcW w:w="438"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0291789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21CCCC1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48BD886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6F85781" w14:textId="77777777" w:rsidTr="00042573">
        <w:trPr>
          <w:trHeight w:val="930"/>
        </w:trPr>
        <w:tc>
          <w:tcPr>
            <w:tcW w:w="639" w:type="pct"/>
            <w:vMerge/>
            <w:tcBorders>
              <w:left w:val="single" w:sz="4" w:space="0" w:color="auto"/>
              <w:bottom w:val="single" w:sz="4" w:space="0" w:color="auto"/>
            </w:tcBorders>
            <w:tcMar>
              <w:top w:w="28" w:type="dxa"/>
              <w:bottom w:w="28" w:type="dxa"/>
            </w:tcMar>
            <w:hideMark/>
          </w:tcPr>
          <w:p w14:paraId="116C3705"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F87835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Potential conflicts of interests of the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referred to in Item 12.1 between any duties to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and their private interests and/or other duties must be clearly stated. In the event that there are no such conflicts, a statement to that effect must be made.</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CC6C09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3FD6C01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C94E3E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22530FD" w14:textId="77777777" w:rsidTr="00042573">
        <w:trPr>
          <w:trHeight w:val="930"/>
        </w:trPr>
        <w:tc>
          <w:tcPr>
            <w:tcW w:w="639" w:type="pct"/>
            <w:vMerge/>
            <w:tcBorders>
              <w:left w:val="single" w:sz="4" w:space="0" w:color="auto"/>
              <w:bottom w:val="single" w:sz="4" w:space="0" w:color="auto"/>
            </w:tcBorders>
            <w:tcMar>
              <w:top w:w="28" w:type="dxa"/>
              <w:bottom w:w="28" w:type="dxa"/>
            </w:tcMar>
            <w:hideMark/>
          </w:tcPr>
          <w:p w14:paraId="6041E559"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B08805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Any arrangement or understanding with major shareholders, customers, suppliers or others, pursuant to which any </w:t>
            </w:r>
            <w:r w:rsidRPr="3446CAAE">
              <w:rPr>
                <w:rFonts w:ascii="Arial" w:eastAsia="Arial" w:hAnsi="Arial" w:cs="Arial"/>
                <w:i/>
                <w:iCs/>
                <w:color w:val="000000"/>
                <w:kern w:val="0"/>
                <w:sz w:val="18"/>
                <w:szCs w:val="18"/>
                <w:lang w:eastAsia="en-GB"/>
                <w14:ligatures w14:val="none"/>
              </w:rPr>
              <w:t>person</w:t>
            </w:r>
            <w:r w:rsidRPr="2A93070F">
              <w:rPr>
                <w:rFonts w:ascii="Arial" w:eastAsia="Arial" w:hAnsi="Arial" w:cs="Arial"/>
                <w:color w:val="000000"/>
                <w:kern w:val="0"/>
                <w:sz w:val="18"/>
                <w:szCs w:val="18"/>
                <w:lang w:eastAsia="en-GB"/>
                <w14:ligatures w14:val="none"/>
              </w:rPr>
              <w:t xml:space="preserve"> referred to in Item 12.1 was selected as a member of the administrative, management or supervisory bodies or member of senior management.</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03070D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D6666F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C87D5E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F1DE483" w14:textId="77777777" w:rsidTr="00042573">
        <w:trPr>
          <w:trHeight w:val="630"/>
        </w:trPr>
        <w:tc>
          <w:tcPr>
            <w:tcW w:w="639" w:type="pct"/>
            <w:vMerge/>
            <w:tcBorders>
              <w:left w:val="single" w:sz="4" w:space="0" w:color="auto"/>
              <w:bottom w:val="single" w:sz="4" w:space="0" w:color="auto"/>
            </w:tcBorders>
            <w:tcMar>
              <w:top w:w="28" w:type="dxa"/>
              <w:bottom w:w="28" w:type="dxa"/>
            </w:tcMar>
            <w:hideMark/>
          </w:tcPr>
          <w:p w14:paraId="17D55DB6"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6F78D61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Details of any restrictions agreed by the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referred to in Item 12.1 on the disposal within a certain period of time of their holdings in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securities.</w:t>
            </w:r>
          </w:p>
        </w:tc>
        <w:tc>
          <w:tcPr>
            <w:tcW w:w="43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09B9714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2A3B19F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385EFD0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307369" w:rsidRPr="000E6DDB" w14:paraId="554579AD" w14:textId="77777777" w:rsidTr="00CD0B4D">
        <w:trPr>
          <w:trHeight w:val="310"/>
        </w:trPr>
        <w:tc>
          <w:tcPr>
            <w:tcW w:w="639" w:type="pct"/>
            <w:tcBorders>
              <w:top w:val="single" w:sz="4" w:space="0" w:color="auto"/>
              <w:left w:val="single" w:sz="2" w:space="0" w:color="000000" w:themeColor="text1"/>
              <w:bottom w:val="single" w:sz="4" w:space="0" w:color="auto"/>
              <w:right w:val="single" w:sz="2" w:space="0" w:color="000000" w:themeColor="text1"/>
            </w:tcBorders>
            <w:shd w:val="clear" w:color="auto" w:fill="FFFFFF" w:themeFill="background1"/>
            <w:tcMar>
              <w:top w:w="28" w:type="dxa"/>
              <w:bottom w:w="28" w:type="dxa"/>
            </w:tcMar>
          </w:tcPr>
          <w:p w14:paraId="77F030D3" w14:textId="31E09AE6"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1.13R</w:t>
            </w:r>
          </w:p>
        </w:tc>
        <w:tc>
          <w:tcPr>
            <w:tcW w:w="2078" w:type="pct"/>
            <w:tcBorders>
              <w:top w:val="single" w:sz="4" w:space="0" w:color="auto"/>
              <w:left w:val="nil"/>
              <w:bottom w:val="single" w:sz="4" w:space="0" w:color="auto"/>
              <w:right w:val="single" w:sz="2" w:space="0" w:color="000000" w:themeColor="text1"/>
            </w:tcBorders>
            <w:shd w:val="clear" w:color="auto" w:fill="FFFFFF" w:themeFill="background1"/>
            <w:tcMar>
              <w:top w:w="28" w:type="dxa"/>
              <w:bottom w:w="28" w:type="dxa"/>
            </w:tcMar>
            <w:vAlign w:val="center"/>
          </w:tcPr>
          <w:p w14:paraId="548E06B0"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4" w:space="0" w:color="auto"/>
              <w:left w:val="nil"/>
              <w:bottom w:val="single" w:sz="4" w:space="0" w:color="auto"/>
              <w:right w:val="single" w:sz="2" w:space="0" w:color="000000" w:themeColor="text1"/>
            </w:tcBorders>
            <w:shd w:val="clear" w:color="auto" w:fill="FFFFFF" w:themeFill="background1"/>
            <w:tcMar>
              <w:top w:w="28" w:type="dxa"/>
              <w:bottom w:w="28" w:type="dxa"/>
            </w:tcMar>
            <w:vAlign w:val="center"/>
          </w:tcPr>
          <w:p w14:paraId="67A3677A"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4" w:space="0" w:color="auto"/>
              <w:left w:val="nil"/>
              <w:bottom w:val="single" w:sz="4" w:space="0" w:color="auto"/>
              <w:right w:val="single" w:sz="2" w:space="0" w:color="000000" w:themeColor="text1"/>
            </w:tcBorders>
            <w:shd w:val="clear" w:color="auto" w:fill="FFFFFF" w:themeFill="background1"/>
            <w:tcMar>
              <w:top w:w="28" w:type="dxa"/>
              <w:bottom w:w="28" w:type="dxa"/>
            </w:tcMar>
            <w:vAlign w:val="center"/>
          </w:tcPr>
          <w:p w14:paraId="02C58F7C"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4" w:space="0" w:color="auto"/>
              <w:left w:val="nil"/>
              <w:bottom w:val="single" w:sz="4" w:space="0" w:color="auto"/>
              <w:right w:val="single" w:sz="2" w:space="0" w:color="000000" w:themeColor="text1"/>
            </w:tcBorders>
            <w:shd w:val="clear" w:color="auto" w:fill="FFFFFF" w:themeFill="background1"/>
            <w:tcMar>
              <w:top w:w="28" w:type="dxa"/>
              <w:bottom w:w="28" w:type="dxa"/>
            </w:tcMar>
            <w:vAlign w:val="center"/>
          </w:tcPr>
          <w:p w14:paraId="701E4B8E"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458E6827" w14:textId="77777777" w:rsidTr="00CD0B4D">
        <w:trPr>
          <w:trHeight w:val="310"/>
        </w:trPr>
        <w:tc>
          <w:tcPr>
            <w:tcW w:w="639" w:type="pct"/>
            <w:vMerge w:val="restart"/>
            <w:tcBorders>
              <w:top w:val="single" w:sz="4" w:space="0" w:color="auto"/>
              <w:left w:val="single" w:sz="4" w:space="0" w:color="auto"/>
              <w:bottom w:val="single" w:sz="8" w:space="0" w:color="000000" w:themeColor="text1"/>
              <w:right w:val="single" w:sz="4" w:space="0" w:color="auto"/>
            </w:tcBorders>
            <w:shd w:val="clear" w:color="auto" w:fill="FFFFFF" w:themeFill="background1"/>
            <w:tcMar>
              <w:top w:w="28" w:type="dxa"/>
              <w:bottom w:w="28" w:type="dxa"/>
            </w:tcMar>
            <w:hideMark/>
          </w:tcPr>
          <w:p w14:paraId="28D44FCE"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13</w:t>
            </w:r>
          </w:p>
        </w:tc>
        <w:tc>
          <w:tcPr>
            <w:tcW w:w="207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4065FFC"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REMUNERATION AND BENEFITS</w:t>
            </w:r>
          </w:p>
        </w:tc>
        <w:tc>
          <w:tcPr>
            <w:tcW w:w="43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339D31B2"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308849EA"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7885E16"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797979C5" w14:textId="77777777" w:rsidTr="00042573">
        <w:trPr>
          <w:trHeight w:val="630"/>
        </w:trPr>
        <w:tc>
          <w:tcPr>
            <w:tcW w:w="639" w:type="pct"/>
            <w:vMerge/>
            <w:tcBorders>
              <w:left w:val="single" w:sz="4" w:space="0" w:color="auto"/>
              <w:bottom w:val="single" w:sz="8" w:space="0" w:color="000000" w:themeColor="text1"/>
            </w:tcBorders>
            <w:tcMar>
              <w:top w:w="28" w:type="dxa"/>
              <w:bottom w:w="28" w:type="dxa"/>
            </w:tcMar>
            <w:hideMark/>
          </w:tcPr>
          <w:p w14:paraId="033E8B3F" w14:textId="77777777" w:rsidR="002F3891" w:rsidRPr="000E6DDB" w:rsidRDefault="002F3891" w:rsidP="002E3B90">
            <w:pPr>
              <w:spacing w:after="0" w:line="240" w:lineRule="auto"/>
              <w:rPr>
                <w:rFonts w:ascii="Times New Roman" w:eastAsia="Times New Roman" w:hAnsi="Times New Roman" w:cs="Times New Roman"/>
                <w:b/>
                <w:bCs/>
                <w:color w:val="000000"/>
                <w:kern w:val="0"/>
                <w:sz w:val="18"/>
                <w:szCs w:val="18"/>
                <w:lang w:eastAsia="en-GB"/>
                <w14:ligatures w14:val="none"/>
              </w:rPr>
            </w:pPr>
          </w:p>
        </w:tc>
        <w:tc>
          <w:tcPr>
            <w:tcW w:w="207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117092A8" w14:textId="77777777" w:rsidR="002F3891" w:rsidRPr="0022568A"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 relation to the last full financial year for those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referred to in points (1)(a) and (1)(d) of Item 12.1:</w:t>
            </w:r>
          </w:p>
        </w:tc>
        <w:tc>
          <w:tcPr>
            <w:tcW w:w="43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26B6F54D"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53ED5347"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52A0AF7F"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080E4D49" w14:textId="77777777" w:rsidTr="00A93AB4">
        <w:trPr>
          <w:trHeight w:val="930"/>
        </w:trPr>
        <w:tc>
          <w:tcPr>
            <w:tcW w:w="639" w:type="pct"/>
            <w:vMerge w:val="restart"/>
            <w:tcBorders>
              <w:top w:val="single" w:sz="4" w:space="0" w:color="auto"/>
              <w:left w:val="single" w:sz="4" w:space="0" w:color="auto"/>
              <w:bottom w:val="single" w:sz="8" w:space="0" w:color="000000" w:themeColor="text1"/>
              <w:right w:val="single" w:sz="4" w:space="0" w:color="auto"/>
            </w:tcBorders>
            <w:shd w:val="clear" w:color="auto" w:fill="FFFFFF" w:themeFill="background1"/>
            <w:tcMar>
              <w:top w:w="28" w:type="dxa"/>
              <w:bottom w:w="28" w:type="dxa"/>
            </w:tcMar>
            <w:hideMark/>
          </w:tcPr>
          <w:p w14:paraId="4441643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13.1</w:t>
            </w:r>
          </w:p>
        </w:tc>
        <w:tc>
          <w:tcPr>
            <w:tcW w:w="207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1BAE705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amount of remuneration paid (including any contingent or deferred compensation), and benefits in kind granted to such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by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and its subsidiaries for services in all capacities to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and its subsidiaries by any </w:t>
            </w:r>
            <w:r w:rsidRPr="3446CAAE">
              <w:rPr>
                <w:rFonts w:ascii="Arial" w:eastAsia="Arial" w:hAnsi="Arial" w:cs="Arial"/>
                <w:i/>
                <w:iCs/>
                <w:color w:val="000000"/>
                <w:kern w:val="0"/>
                <w:sz w:val="18"/>
                <w:szCs w:val="18"/>
                <w:lang w:eastAsia="en-GB"/>
                <w14:ligatures w14:val="none"/>
              </w:rPr>
              <w:t>person</w:t>
            </w:r>
            <w:r w:rsidRPr="2A93070F">
              <w:rPr>
                <w:rFonts w:ascii="Arial" w:eastAsia="Arial" w:hAnsi="Arial" w:cs="Arial"/>
                <w:color w:val="000000"/>
                <w:kern w:val="0"/>
                <w:sz w:val="18"/>
                <w:szCs w:val="18"/>
                <w:lang w:eastAsia="en-GB"/>
                <w14:ligatures w14:val="none"/>
              </w:rPr>
              <w:t>.</w:t>
            </w:r>
          </w:p>
        </w:tc>
        <w:tc>
          <w:tcPr>
            <w:tcW w:w="43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0E17A13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3B90103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20CA32D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A3EB657" w14:textId="77777777" w:rsidTr="00042573">
        <w:trPr>
          <w:trHeight w:val="630"/>
        </w:trPr>
        <w:tc>
          <w:tcPr>
            <w:tcW w:w="639" w:type="pct"/>
            <w:vMerge/>
            <w:tcBorders>
              <w:left w:val="single" w:sz="4" w:space="0" w:color="auto"/>
              <w:bottom w:val="single" w:sz="8" w:space="0" w:color="000000" w:themeColor="text1"/>
            </w:tcBorders>
            <w:tcMar>
              <w:top w:w="28" w:type="dxa"/>
              <w:bottom w:w="28" w:type="dxa"/>
            </w:tcMar>
            <w:hideMark/>
          </w:tcPr>
          <w:p w14:paraId="27B7ACCF"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4C6D390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That information must be provided on an individual basis, unless individual disclosure is not required in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home country and is not otherwise publicly disclosed by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w:t>
            </w:r>
          </w:p>
        </w:tc>
        <w:tc>
          <w:tcPr>
            <w:tcW w:w="43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15315B0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217D9F5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6B5796B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874F418" w14:textId="77777777" w:rsidTr="00042573">
        <w:trPr>
          <w:trHeight w:val="630"/>
        </w:trPr>
        <w:tc>
          <w:tcPr>
            <w:tcW w:w="639" w:type="pct"/>
            <w:tcBorders>
              <w:top w:val="single" w:sz="8" w:space="0" w:color="000000" w:themeColor="text1"/>
              <w:left w:val="single" w:sz="4" w:space="0" w:color="auto"/>
              <w:bottom w:val="single" w:sz="4" w:space="0" w:color="auto"/>
              <w:right w:val="single" w:sz="4" w:space="0" w:color="auto"/>
            </w:tcBorders>
            <w:shd w:val="clear" w:color="auto" w:fill="FFFFFF" w:themeFill="background1"/>
            <w:tcMar>
              <w:top w:w="28" w:type="dxa"/>
              <w:bottom w:w="28" w:type="dxa"/>
            </w:tcMar>
            <w:hideMark/>
          </w:tcPr>
          <w:p w14:paraId="72E5EDC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13.2</w:t>
            </w:r>
          </w:p>
        </w:tc>
        <w:tc>
          <w:tcPr>
            <w:tcW w:w="207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79E125F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total amounts set aside or accrued by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or its subsidiaries to provide for pension, retirement or similar benefits.</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4D7A7A0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6EA83DC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4756CFF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307369" w:rsidRPr="000E6DDB" w14:paraId="1020D0FD" w14:textId="77777777" w:rsidTr="00A93AB4">
        <w:trPr>
          <w:trHeight w:val="310"/>
        </w:trPr>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tcPr>
          <w:p w14:paraId="31728F38" w14:textId="709F0A71" w:rsidR="00307369" w:rsidRPr="00307369" w:rsidRDefault="00307369"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1.14R</w:t>
            </w:r>
          </w:p>
        </w:tc>
        <w:tc>
          <w:tcPr>
            <w:tcW w:w="207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12ED33CF" w14:textId="77777777" w:rsidR="00307369" w:rsidRPr="00307369"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30E94539" w14:textId="77777777" w:rsidR="00307369" w:rsidRPr="00307369"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001157F4" w14:textId="77777777" w:rsidR="00307369" w:rsidRPr="00307369"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3467E09E" w14:textId="77777777" w:rsidR="00307369" w:rsidRPr="00307369" w:rsidRDefault="00307369"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3DC7EBAE" w14:textId="77777777" w:rsidTr="00042573">
        <w:trPr>
          <w:trHeight w:val="310"/>
        </w:trPr>
        <w:tc>
          <w:tcPr>
            <w:tcW w:w="639" w:type="pct"/>
            <w:vMerge w:val="restart"/>
            <w:tcBorders>
              <w:top w:val="single" w:sz="4" w:space="0" w:color="auto"/>
              <w:left w:val="single" w:sz="4" w:space="0" w:color="auto"/>
              <w:bottom w:val="single" w:sz="2" w:space="0" w:color="auto"/>
              <w:right w:val="single" w:sz="4" w:space="0" w:color="auto"/>
            </w:tcBorders>
            <w:shd w:val="clear" w:color="auto" w:fill="FFFFFF" w:themeFill="background1"/>
            <w:tcMar>
              <w:top w:w="28" w:type="dxa"/>
              <w:bottom w:w="28" w:type="dxa"/>
            </w:tcMar>
            <w:hideMark/>
          </w:tcPr>
          <w:p w14:paraId="69C533DA"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14</w:t>
            </w:r>
          </w:p>
        </w:tc>
        <w:tc>
          <w:tcPr>
            <w:tcW w:w="207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4D632B0E"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BOARD PRACTICES</w:t>
            </w:r>
          </w:p>
        </w:tc>
        <w:tc>
          <w:tcPr>
            <w:tcW w:w="43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0779166"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3611E3AD"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675833CB"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632162FE" w14:textId="77777777" w:rsidTr="00042573">
        <w:trPr>
          <w:trHeight w:val="940"/>
        </w:trPr>
        <w:tc>
          <w:tcPr>
            <w:tcW w:w="639" w:type="pct"/>
            <w:vMerge/>
            <w:tcBorders>
              <w:top w:val="single" w:sz="8" w:space="0" w:color="000000" w:themeColor="text1"/>
              <w:left w:val="single" w:sz="4" w:space="0" w:color="auto"/>
              <w:bottom w:val="single" w:sz="2" w:space="0" w:color="auto"/>
            </w:tcBorders>
            <w:tcMar>
              <w:top w:w="28" w:type="dxa"/>
              <w:bottom w:w="28" w:type="dxa"/>
            </w:tcMar>
            <w:hideMark/>
          </w:tcPr>
          <w:p w14:paraId="39A9527F"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2FCE9546" w14:textId="77777777" w:rsidR="002F3891" w:rsidRPr="0022568A"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 relation to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last completed financial year and, unless otherwise specified, with respect to those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referred to in point (1)(a) of Item 12.1, the information in Item 14.1 to Item 14.5 must be disclosed.</w:t>
            </w:r>
          </w:p>
        </w:tc>
        <w:tc>
          <w:tcPr>
            <w:tcW w:w="43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23416EAE"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203FD14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4B4CFA0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24FC985" w14:textId="77777777" w:rsidTr="00042573">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2DF92C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lastRenderedPageBreak/>
              <w:t>Item 14.1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60F84D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Date of expiration of the current term of office, if applicable, and the period during which the </w:t>
            </w:r>
            <w:r w:rsidRPr="3446CAAE">
              <w:rPr>
                <w:rFonts w:ascii="Arial" w:eastAsia="Arial" w:hAnsi="Arial" w:cs="Arial"/>
                <w:i/>
                <w:iCs/>
                <w:color w:val="000000"/>
                <w:kern w:val="0"/>
                <w:sz w:val="18"/>
                <w:szCs w:val="18"/>
                <w:lang w:eastAsia="en-GB"/>
                <w14:ligatures w14:val="none"/>
              </w:rPr>
              <w:t>person</w:t>
            </w:r>
            <w:r w:rsidRPr="2A93070F">
              <w:rPr>
                <w:rFonts w:ascii="Arial" w:eastAsia="Arial" w:hAnsi="Arial" w:cs="Arial"/>
                <w:color w:val="000000"/>
                <w:kern w:val="0"/>
                <w:sz w:val="18"/>
                <w:szCs w:val="18"/>
                <w:lang w:eastAsia="en-GB"/>
                <w14:ligatures w14:val="none"/>
              </w:rPr>
              <w:t xml:space="preserve"> has served in that office.</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C68C33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A15DFE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43BB9B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5C284477"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9F29D5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14.2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B8B5BB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Information about members of the administrative, management or supervisory bodies’ service contracts with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or any of its subsidiaries providing for benefits upon termination of employment, or an appropriate statement to the effect that no such benefits exist.</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C4A430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7FA9C0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440271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485A95F"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0FD7828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14.3</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9B7C4E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Information about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audit committee and remuneration committee, including the names of committee members and a summary of the terms of reference under which the committee operates.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A095A1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3D1D01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329C55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9CBC435" w14:textId="77777777" w:rsidTr="68905D82">
        <w:trPr>
          <w:trHeight w:val="125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76BF95D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14.4</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EE58F9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statement as to whether or not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complies with the corporate governance regime(s) applicable to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In the event that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does not comply with such a regime, a statement to that effect must be included, together with an explanation regarding why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does not comply with such regime.</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7C245D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2FDDC2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FF309C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290A7AB"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932EAB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14.5</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163309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Potential material impacts on the corporate governance, including future changes in the board and committees’ composition, in so far as this has been already decided by the board and/or shareholders meetings.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54B0C7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B29BFE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BB464E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307369" w:rsidRPr="000E6DDB" w14:paraId="24CCD636"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2E07F51F" w14:textId="2E72768F"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1.15R</w:t>
            </w:r>
          </w:p>
        </w:tc>
        <w:tc>
          <w:tcPr>
            <w:tcW w:w="2078" w:type="pct"/>
            <w:tcBorders>
              <w:top w:val="single" w:sz="2" w:space="0" w:color="auto"/>
              <w:left w:val="single" w:sz="2" w:space="0" w:color="auto"/>
              <w:bottom w:val="single" w:sz="2" w:space="0" w:color="auto"/>
              <w:right w:val="single" w:sz="2" w:space="0" w:color="auto"/>
            </w:tcBorders>
            <w:tcMar>
              <w:top w:w="28" w:type="dxa"/>
              <w:bottom w:w="28" w:type="dxa"/>
            </w:tcMar>
            <w:vAlign w:val="center"/>
          </w:tcPr>
          <w:p w14:paraId="02537EAE"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tcMar>
              <w:top w:w="28" w:type="dxa"/>
              <w:bottom w:w="28" w:type="dxa"/>
            </w:tcMar>
            <w:vAlign w:val="center"/>
          </w:tcPr>
          <w:p w14:paraId="582F9993"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tcMar>
              <w:top w:w="28" w:type="dxa"/>
              <w:bottom w:w="28" w:type="dxa"/>
            </w:tcMar>
            <w:vAlign w:val="center"/>
          </w:tcPr>
          <w:p w14:paraId="3523775E"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tcMar>
              <w:top w:w="28" w:type="dxa"/>
              <w:bottom w:w="28" w:type="dxa"/>
            </w:tcMar>
            <w:vAlign w:val="center"/>
          </w:tcPr>
          <w:p w14:paraId="2CA72F43"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46BD6B0B"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327D4794"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15</w:t>
            </w:r>
          </w:p>
        </w:tc>
        <w:tc>
          <w:tcPr>
            <w:tcW w:w="2078" w:type="pct"/>
            <w:tcBorders>
              <w:top w:val="single" w:sz="2" w:space="0" w:color="auto"/>
              <w:left w:val="single" w:sz="2" w:space="0" w:color="auto"/>
              <w:bottom w:val="single" w:sz="2" w:space="0" w:color="auto"/>
              <w:right w:val="single" w:sz="2" w:space="0" w:color="auto"/>
            </w:tcBorders>
            <w:tcMar>
              <w:top w:w="28" w:type="dxa"/>
              <w:bottom w:w="28" w:type="dxa"/>
            </w:tcMar>
            <w:vAlign w:val="center"/>
            <w:hideMark/>
          </w:tcPr>
          <w:p w14:paraId="0B2FC75E"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EMPLOYEES</w:t>
            </w:r>
          </w:p>
        </w:tc>
        <w:tc>
          <w:tcPr>
            <w:tcW w:w="438" w:type="pct"/>
            <w:tcBorders>
              <w:top w:val="single" w:sz="2" w:space="0" w:color="auto"/>
              <w:left w:val="single" w:sz="2" w:space="0" w:color="auto"/>
              <w:bottom w:val="single" w:sz="2" w:space="0" w:color="auto"/>
              <w:right w:val="single" w:sz="2" w:space="0" w:color="auto"/>
            </w:tcBorders>
            <w:tcMar>
              <w:top w:w="28" w:type="dxa"/>
              <w:bottom w:w="28" w:type="dxa"/>
            </w:tcMar>
            <w:vAlign w:val="center"/>
            <w:hideMark/>
          </w:tcPr>
          <w:p w14:paraId="43002961"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tcMar>
              <w:top w:w="28" w:type="dxa"/>
              <w:bottom w:w="28" w:type="dxa"/>
            </w:tcMar>
            <w:vAlign w:val="center"/>
            <w:hideMark/>
          </w:tcPr>
          <w:p w14:paraId="78404BF8"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tcMar>
              <w:top w:w="28" w:type="dxa"/>
              <w:bottom w:w="28" w:type="dxa"/>
            </w:tcMar>
            <w:vAlign w:val="center"/>
            <w:hideMark/>
          </w:tcPr>
          <w:p w14:paraId="55AF7236"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32917701" w14:textId="77777777" w:rsidTr="00042573">
        <w:trPr>
          <w:trHeight w:val="187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6BC04E4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15.1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B87C5F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Either the number of employees at the end of the period or the average for each financial year for the period covered by the historical financial information up to the date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(and changes in such numbers, if material) and, where possible and material, a breakdown of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employed by main category of activity and geographic location. If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employs a significant number of temporary employees, include disclosure of the number of temporary employees on average during the most recent financial year.</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2C3972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489E8D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9B652C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0C663A5" w14:textId="77777777" w:rsidTr="00042573">
        <w:trPr>
          <w:trHeight w:val="310"/>
        </w:trPr>
        <w:tc>
          <w:tcPr>
            <w:tcW w:w="639" w:type="pct"/>
            <w:vMerge w:val="restart"/>
            <w:tcBorders>
              <w:top w:val="single" w:sz="2" w:space="0" w:color="auto"/>
              <w:left w:val="single" w:sz="4" w:space="0" w:color="auto"/>
              <w:bottom w:val="single" w:sz="4" w:space="0" w:color="auto"/>
              <w:right w:val="single" w:sz="4" w:space="0" w:color="auto"/>
            </w:tcBorders>
            <w:shd w:val="clear" w:color="auto" w:fill="FFFFFF" w:themeFill="background1"/>
            <w:tcMar>
              <w:top w:w="28" w:type="dxa"/>
              <w:bottom w:w="28" w:type="dxa"/>
            </w:tcMar>
            <w:hideMark/>
          </w:tcPr>
          <w:p w14:paraId="118F206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15.2</w:t>
            </w:r>
          </w:p>
        </w:tc>
        <w:tc>
          <w:tcPr>
            <w:tcW w:w="207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3AD9F9D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Shareholdings and stock options</w:t>
            </w:r>
          </w:p>
        </w:tc>
        <w:tc>
          <w:tcPr>
            <w:tcW w:w="43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575357D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335DDB0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32A8620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0578918" w14:textId="77777777" w:rsidTr="00042573">
        <w:trPr>
          <w:trHeight w:val="940"/>
        </w:trPr>
        <w:tc>
          <w:tcPr>
            <w:tcW w:w="639" w:type="pct"/>
            <w:vMerge/>
            <w:tcBorders>
              <w:top w:val="single" w:sz="8" w:space="0" w:color="000000" w:themeColor="text1"/>
              <w:left w:val="single" w:sz="4" w:space="0" w:color="auto"/>
              <w:bottom w:val="single" w:sz="4" w:space="0" w:color="auto"/>
            </w:tcBorders>
            <w:tcMar>
              <w:top w:w="28" w:type="dxa"/>
              <w:bottom w:w="28" w:type="dxa"/>
            </w:tcMar>
            <w:hideMark/>
          </w:tcPr>
          <w:p w14:paraId="55E95907"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7409423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With respect to each </w:t>
            </w:r>
            <w:r w:rsidRPr="3446CAAE">
              <w:rPr>
                <w:rFonts w:ascii="Arial" w:eastAsia="Arial" w:hAnsi="Arial" w:cs="Arial"/>
                <w:i/>
                <w:iCs/>
                <w:color w:val="000000"/>
                <w:kern w:val="0"/>
                <w:sz w:val="18"/>
                <w:szCs w:val="18"/>
                <w:lang w:eastAsia="en-GB"/>
                <w14:ligatures w14:val="none"/>
              </w:rPr>
              <w:t>person</w:t>
            </w:r>
            <w:r w:rsidRPr="2A93070F">
              <w:rPr>
                <w:rFonts w:ascii="Arial" w:eastAsia="Arial" w:hAnsi="Arial" w:cs="Arial"/>
                <w:color w:val="000000"/>
                <w:kern w:val="0"/>
                <w:sz w:val="18"/>
                <w:szCs w:val="18"/>
                <w:lang w:eastAsia="en-GB"/>
                <w14:ligatures w14:val="none"/>
              </w:rPr>
              <w:t xml:space="preserve"> referred to in points (1)(a) and (1)(d) of Item 12.1, information as to their share ownership and any options over such shares in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as of the most recent practicable date.</w:t>
            </w:r>
          </w:p>
        </w:tc>
        <w:tc>
          <w:tcPr>
            <w:tcW w:w="43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223D8FF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2EC8F73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6EC17FF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5EB892D4" w14:textId="77777777" w:rsidTr="00042573">
        <w:trPr>
          <w:trHeight w:val="320"/>
        </w:trPr>
        <w:tc>
          <w:tcPr>
            <w:tcW w:w="639" w:type="pct"/>
            <w:tcBorders>
              <w:top w:val="single" w:sz="4" w:space="0" w:color="auto"/>
              <w:left w:val="single" w:sz="4" w:space="0" w:color="auto"/>
              <w:bottom w:val="single" w:sz="2" w:space="0" w:color="auto"/>
              <w:right w:val="single" w:sz="4" w:space="0" w:color="auto"/>
            </w:tcBorders>
            <w:shd w:val="clear" w:color="auto" w:fill="FFFFFF" w:themeFill="background1"/>
            <w:tcMar>
              <w:top w:w="28" w:type="dxa"/>
              <w:bottom w:w="28" w:type="dxa"/>
            </w:tcMar>
            <w:hideMark/>
          </w:tcPr>
          <w:p w14:paraId="0933072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15.3</w:t>
            </w:r>
          </w:p>
        </w:tc>
        <w:tc>
          <w:tcPr>
            <w:tcW w:w="2078" w:type="pct"/>
            <w:tcBorders>
              <w:top w:val="single" w:sz="4" w:space="0" w:color="auto"/>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05A64E2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of any arrangements for involving the employees in the capital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w:t>
            </w:r>
          </w:p>
        </w:tc>
        <w:tc>
          <w:tcPr>
            <w:tcW w:w="438" w:type="pct"/>
            <w:tcBorders>
              <w:top w:val="single" w:sz="4" w:space="0" w:color="auto"/>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581189C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auto"/>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33DFA66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auto"/>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25FFBB1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307369" w:rsidRPr="000E6DDB" w14:paraId="1A344CC9"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3F2C762B" w14:textId="2365FEC6"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1.16R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27BE2B09"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4585C2D3"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378FE83A"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26CCCF2A"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31D9D524"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69E5C16E"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16</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E3A80D0"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MAJOR SHAREHOLDERS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56C7BF7"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DDC6262"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AB73786"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1FE3BC39" w14:textId="77777777" w:rsidTr="68905D82">
        <w:trPr>
          <w:trHeight w:val="156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0CD2882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16.1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3BE950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 so far as is known to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the name of any </w:t>
            </w:r>
            <w:r w:rsidRPr="3446CAAE">
              <w:rPr>
                <w:rFonts w:ascii="Arial" w:eastAsia="Arial" w:hAnsi="Arial" w:cs="Arial"/>
                <w:i/>
                <w:iCs/>
                <w:color w:val="000000"/>
                <w:kern w:val="0"/>
                <w:sz w:val="18"/>
                <w:szCs w:val="18"/>
                <w:lang w:eastAsia="en-GB"/>
                <w14:ligatures w14:val="none"/>
              </w:rPr>
              <w:t>person</w:t>
            </w:r>
            <w:r w:rsidRPr="2A93070F">
              <w:rPr>
                <w:rFonts w:ascii="Arial" w:eastAsia="Arial" w:hAnsi="Arial" w:cs="Arial"/>
                <w:color w:val="000000"/>
                <w:kern w:val="0"/>
                <w:sz w:val="18"/>
                <w:szCs w:val="18"/>
                <w:lang w:eastAsia="en-GB"/>
                <w14:ligatures w14:val="none"/>
              </w:rPr>
              <w:t xml:space="preserve"> other than a member of the administrative, management or supervisory bodies who, directly or indirectly, has an interest in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capital or voting rights which is notifiable under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national law, together with the amount of each such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interest, as at the date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or, if there are no such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an </w:t>
            </w:r>
            <w:r w:rsidRPr="2A93070F">
              <w:rPr>
                <w:rFonts w:ascii="Arial" w:eastAsia="Arial" w:hAnsi="Arial" w:cs="Arial"/>
                <w:color w:val="000000"/>
                <w:kern w:val="0"/>
                <w:sz w:val="18"/>
                <w:szCs w:val="18"/>
                <w:lang w:eastAsia="en-GB"/>
                <w14:ligatures w14:val="none"/>
              </w:rPr>
              <w:lastRenderedPageBreak/>
              <w:t xml:space="preserve">appropriate statement to the effect that no such </w:t>
            </w:r>
            <w:r w:rsidRPr="3446CAAE">
              <w:rPr>
                <w:rFonts w:ascii="Arial" w:eastAsia="Arial" w:hAnsi="Arial" w:cs="Arial"/>
                <w:i/>
                <w:iCs/>
                <w:color w:val="000000"/>
                <w:kern w:val="0"/>
                <w:sz w:val="18"/>
                <w:szCs w:val="18"/>
                <w:lang w:eastAsia="en-GB"/>
                <w14:ligatures w14:val="none"/>
              </w:rPr>
              <w:t>person</w:t>
            </w:r>
            <w:r w:rsidRPr="2A93070F">
              <w:rPr>
                <w:rFonts w:ascii="Arial" w:eastAsia="Arial" w:hAnsi="Arial" w:cs="Arial"/>
                <w:color w:val="000000"/>
                <w:kern w:val="0"/>
                <w:sz w:val="18"/>
                <w:szCs w:val="18"/>
                <w:lang w:eastAsia="en-GB"/>
                <w14:ligatures w14:val="none"/>
              </w:rPr>
              <w:t xml:space="preserve"> exists.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1687C0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lastRenderedPageBreak/>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06BA2E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C55BA9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A210FF2"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7EB8A53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16.2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CA7B01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Whether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major shareholders have different voting rights, or an appropriate statement to the effect that no such voting rights exist.</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81A116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B199F9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10C262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F077B0B"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16D85F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16.3</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1B9206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To the extent known to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state whether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is directly or indirectly owned or controlled and by whom, and describe the nature of such control and the measures in place to ensure that such control is not abused.</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61D212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68DBA4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62EDE0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682E473"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6D08350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16.4</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EE82EA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of any arrangements known to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the operation of which may, at a subsequent date, result in a change in control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C53A5E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010368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909C2C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307369" w:rsidRPr="000E6DDB" w14:paraId="4D8F58B4"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625DF2DA" w14:textId="6EF942DE"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1.17R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493A8DD4"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665FE8C9"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08726102"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2700321D"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0710EA0A" w14:textId="77777777" w:rsidTr="00042573">
        <w:trPr>
          <w:trHeight w:val="367"/>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4682EF89"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17</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82C39DB"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RELATED PARTY TRANSACTIONS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3B44D4A"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705FBB4"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B9610D7"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3B88C98F" w14:textId="77777777" w:rsidTr="00042573">
        <w:trPr>
          <w:trHeight w:val="1550"/>
        </w:trPr>
        <w:tc>
          <w:tcPr>
            <w:tcW w:w="639" w:type="pct"/>
            <w:vMerge w:val="restart"/>
            <w:tcBorders>
              <w:top w:val="single" w:sz="2" w:space="0" w:color="auto"/>
              <w:left w:val="single" w:sz="4" w:space="0" w:color="auto"/>
              <w:bottom w:val="single" w:sz="2" w:space="0" w:color="auto"/>
              <w:right w:val="single" w:sz="4" w:space="0" w:color="auto"/>
            </w:tcBorders>
            <w:shd w:val="clear" w:color="auto" w:fill="FFFFFF" w:themeFill="background1"/>
            <w:tcMar>
              <w:top w:w="28" w:type="dxa"/>
              <w:bottom w:w="28" w:type="dxa"/>
            </w:tcMar>
            <w:hideMark/>
          </w:tcPr>
          <w:p w14:paraId="2EEF449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17.1</w:t>
            </w:r>
          </w:p>
        </w:tc>
        <w:tc>
          <w:tcPr>
            <w:tcW w:w="207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2C284A1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Details of related party transactions, which for these purposes are those set out in the </w:t>
            </w:r>
            <w:r w:rsidRPr="3446CAAE">
              <w:rPr>
                <w:rFonts w:ascii="Arial" w:eastAsia="Arial" w:hAnsi="Arial" w:cs="Arial"/>
                <w:i/>
                <w:iCs/>
                <w:color w:val="000000"/>
                <w:kern w:val="0"/>
                <w:sz w:val="18"/>
                <w:szCs w:val="18"/>
                <w:lang w:eastAsia="en-GB"/>
                <w14:ligatures w14:val="none"/>
              </w:rPr>
              <w:t>UK</w:t>
            </w:r>
            <w:r w:rsidRPr="2A93070F">
              <w:rPr>
                <w:rFonts w:ascii="Arial" w:eastAsia="Arial" w:hAnsi="Arial" w:cs="Arial"/>
                <w:color w:val="000000"/>
                <w:kern w:val="0"/>
                <w:sz w:val="18"/>
                <w:szCs w:val="18"/>
                <w:lang w:eastAsia="en-GB"/>
                <w14:ligatures w14:val="none"/>
              </w:rPr>
              <w:t>-</w:t>
            </w:r>
            <w:r w:rsidRPr="3446CAAE">
              <w:rPr>
                <w:rFonts w:ascii="Arial" w:eastAsia="Arial" w:hAnsi="Arial" w:cs="Arial"/>
                <w:i/>
                <w:iCs/>
                <w:color w:val="000000"/>
                <w:kern w:val="0"/>
                <w:sz w:val="18"/>
                <w:szCs w:val="18"/>
                <w:lang w:eastAsia="en-GB"/>
                <w14:ligatures w14:val="none"/>
              </w:rPr>
              <w:t>adopted international accounting standards</w:t>
            </w:r>
            <w:r w:rsidRPr="2A93070F">
              <w:rPr>
                <w:rFonts w:ascii="Arial" w:eastAsia="Arial" w:hAnsi="Arial" w:cs="Arial"/>
                <w:color w:val="000000"/>
                <w:kern w:val="0"/>
                <w:sz w:val="18"/>
                <w:szCs w:val="18"/>
                <w:lang w:eastAsia="en-GB"/>
                <w14:ligatures w14:val="none"/>
              </w:rPr>
              <w:t xml:space="preserve">, that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has entered into during the period covered by the historical financial information and up to the date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must be disclosed in accordance with </w:t>
            </w:r>
            <w:r w:rsidRPr="3446CAAE">
              <w:rPr>
                <w:rFonts w:ascii="Arial" w:eastAsia="Arial" w:hAnsi="Arial" w:cs="Arial"/>
                <w:i/>
                <w:iCs/>
                <w:color w:val="000000"/>
                <w:kern w:val="0"/>
                <w:sz w:val="18"/>
                <w:szCs w:val="18"/>
                <w:lang w:eastAsia="en-GB"/>
                <w14:ligatures w14:val="none"/>
              </w:rPr>
              <w:t>UK</w:t>
            </w:r>
            <w:r w:rsidRPr="2A93070F">
              <w:rPr>
                <w:rFonts w:ascii="Arial" w:eastAsia="Arial" w:hAnsi="Arial" w:cs="Arial"/>
                <w:color w:val="000000"/>
                <w:kern w:val="0"/>
                <w:sz w:val="18"/>
                <w:szCs w:val="18"/>
                <w:lang w:eastAsia="en-GB"/>
                <w14:ligatures w14:val="none"/>
              </w:rPr>
              <w:t>-</w:t>
            </w:r>
            <w:r w:rsidRPr="3446CAAE">
              <w:rPr>
                <w:rFonts w:ascii="Arial" w:eastAsia="Arial" w:hAnsi="Arial" w:cs="Arial"/>
                <w:i/>
                <w:iCs/>
                <w:color w:val="000000"/>
                <w:kern w:val="0"/>
                <w:sz w:val="18"/>
                <w:szCs w:val="18"/>
                <w:lang w:eastAsia="en-GB"/>
                <w14:ligatures w14:val="none"/>
              </w:rPr>
              <w:t>adopted international accounting standards</w:t>
            </w:r>
            <w:r w:rsidRPr="2A93070F">
              <w:rPr>
                <w:rFonts w:ascii="Arial" w:eastAsia="Arial" w:hAnsi="Arial" w:cs="Arial"/>
                <w:color w:val="000000"/>
                <w:kern w:val="0"/>
                <w:sz w:val="18"/>
                <w:szCs w:val="18"/>
                <w:lang w:eastAsia="en-GB"/>
                <w14:ligatures w14:val="none"/>
              </w:rPr>
              <w:t xml:space="preserve"> if applicable.</w:t>
            </w:r>
          </w:p>
        </w:tc>
        <w:tc>
          <w:tcPr>
            <w:tcW w:w="43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20AE8B3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631FFF1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5D8B13F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24D5513" w14:textId="77777777" w:rsidTr="00042573">
        <w:trPr>
          <w:trHeight w:val="310"/>
        </w:trPr>
        <w:tc>
          <w:tcPr>
            <w:tcW w:w="639" w:type="pct"/>
            <w:vMerge/>
            <w:tcBorders>
              <w:left w:val="single" w:sz="4" w:space="0" w:color="auto"/>
              <w:bottom w:val="single" w:sz="2" w:space="0" w:color="auto"/>
            </w:tcBorders>
            <w:tcMar>
              <w:top w:w="28" w:type="dxa"/>
              <w:bottom w:w="28" w:type="dxa"/>
            </w:tcMar>
            <w:hideMark/>
          </w:tcPr>
          <w:p w14:paraId="09A957F5"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09FFFC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If such standards do not apply to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the following information must be disclosed:</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5249B2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86239C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6B4E9F9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6A921BA" w14:textId="77777777" w:rsidTr="00042573">
        <w:trPr>
          <w:trHeight w:val="1240"/>
        </w:trPr>
        <w:tc>
          <w:tcPr>
            <w:tcW w:w="639" w:type="pct"/>
            <w:vMerge/>
            <w:tcBorders>
              <w:left w:val="single" w:sz="4" w:space="0" w:color="auto"/>
              <w:bottom w:val="single" w:sz="2" w:space="0" w:color="auto"/>
            </w:tcBorders>
            <w:tcMar>
              <w:top w:w="28" w:type="dxa"/>
              <w:bottom w:w="28" w:type="dxa"/>
            </w:tcMar>
            <w:hideMark/>
          </w:tcPr>
          <w:p w14:paraId="2BC57F10"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2A85563" w14:textId="77777777" w:rsidR="002F3891" w:rsidRPr="000E6DDB" w:rsidRDefault="002F3891" w:rsidP="2A93070F">
            <w:pPr>
              <w:spacing w:after="0" w:line="240" w:lineRule="auto"/>
              <w:ind w:left="249"/>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(1) the nature and extent of any transactions which are, as a single transaction or in their entirety, material to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Where such related party transactions are not concluded at arm’s length, an explanation of why these transactions were not concluded at arm’s length. In the case of outstanding loans, including guarantees of any kind, indicate the amount outstanding; and </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EE0A93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BC9165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C6B2CF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2FFBC3E" w14:textId="77777777" w:rsidTr="00042573">
        <w:trPr>
          <w:trHeight w:val="630"/>
        </w:trPr>
        <w:tc>
          <w:tcPr>
            <w:tcW w:w="639" w:type="pct"/>
            <w:vMerge/>
            <w:tcBorders>
              <w:left w:val="single" w:sz="4" w:space="0" w:color="auto"/>
              <w:bottom w:val="single" w:sz="2" w:space="0" w:color="auto"/>
            </w:tcBorders>
            <w:tcMar>
              <w:top w:w="28" w:type="dxa"/>
              <w:bottom w:w="28" w:type="dxa"/>
            </w:tcMar>
            <w:hideMark/>
          </w:tcPr>
          <w:p w14:paraId="717FAB2B"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49D67F37" w14:textId="77777777" w:rsidR="002F3891" w:rsidRPr="000E6DDB" w:rsidRDefault="002F3891" w:rsidP="2A93070F">
            <w:pPr>
              <w:spacing w:after="0" w:line="240" w:lineRule="auto"/>
              <w:ind w:left="249"/>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(2) the amount or the percentage to which related party transactions form part of the turnover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w:t>
            </w:r>
          </w:p>
        </w:tc>
        <w:tc>
          <w:tcPr>
            <w:tcW w:w="43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44DB3EB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2A01D53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235E481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307369" w:rsidRPr="000E6DDB" w14:paraId="3EAF88D0" w14:textId="77777777" w:rsidTr="00042573">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6B62C53D" w14:textId="1602ADC9"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1.18R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4735AC12"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71171291"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1D303153"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5CE0FF50"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2DE5FD2D"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7E59154"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18</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D0538A2"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FINANCIAL INFORMATION CONCERNING THE ISSUER’S ASSETS AND LIABILITIES, FINANCIAL POSITION AND PROFITS AND LOSSES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C5A4EA7"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F885886"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CB8F043"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1692FB9E"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6B2E821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2415E8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Historical financial information</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0D5626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52CC3C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15FE2F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68E5DD9" w14:textId="77777777" w:rsidTr="00042573">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FCBA6B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18.1.1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2C80E9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Audited historical financial information covering the latest 3 financial years, or such shorter period as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has been in operation, and the audit report in respect of each year.</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FE50C6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11998D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E087C1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D6E5D2E" w14:textId="77777777" w:rsidTr="68905D82">
        <w:trPr>
          <w:trHeight w:val="310"/>
        </w:trPr>
        <w:tc>
          <w:tcPr>
            <w:tcW w:w="639" w:type="pct"/>
            <w:vMerge w:val="restart"/>
            <w:tcBorders>
              <w:top w:val="single" w:sz="2"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hideMark/>
          </w:tcPr>
          <w:p w14:paraId="0EB30FB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18.1.2</w:t>
            </w:r>
          </w:p>
        </w:tc>
        <w:tc>
          <w:tcPr>
            <w:tcW w:w="2078" w:type="pct"/>
            <w:tcBorders>
              <w:top w:val="single" w:sz="2"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066DEC8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Change of accounting reference date</w:t>
            </w:r>
          </w:p>
        </w:tc>
        <w:tc>
          <w:tcPr>
            <w:tcW w:w="438" w:type="pct"/>
            <w:tcBorders>
              <w:top w:val="single" w:sz="2"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421851E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3A0B211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5800B00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178F930" w14:textId="77777777" w:rsidTr="00042573">
        <w:trPr>
          <w:trHeight w:val="940"/>
        </w:trPr>
        <w:tc>
          <w:tcPr>
            <w:tcW w:w="639" w:type="pct"/>
            <w:vMerge/>
            <w:tcBorders>
              <w:top w:val="single" w:sz="4" w:space="0" w:color="000000" w:themeColor="text1"/>
              <w:left w:val="single" w:sz="4" w:space="0" w:color="auto"/>
              <w:bottom w:val="single" w:sz="4" w:space="0" w:color="000000" w:themeColor="text1"/>
            </w:tcBorders>
            <w:tcMar>
              <w:top w:w="28" w:type="dxa"/>
              <w:bottom w:w="28" w:type="dxa"/>
            </w:tcMar>
            <w:hideMark/>
          </w:tcPr>
          <w:p w14:paraId="7DF9769D"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66485B1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has changed its accounting reference date during the period for which historical financial information is required, the audited historical information must cover at least 36 </w:t>
            </w:r>
            <w:r w:rsidRPr="3446CAAE">
              <w:rPr>
                <w:rFonts w:ascii="Arial" w:eastAsia="Arial" w:hAnsi="Arial" w:cs="Arial"/>
                <w:i/>
                <w:iCs/>
                <w:color w:val="000000"/>
                <w:kern w:val="0"/>
                <w:sz w:val="18"/>
                <w:szCs w:val="18"/>
                <w:lang w:eastAsia="en-GB"/>
                <w14:ligatures w14:val="none"/>
              </w:rPr>
              <w:t>months</w:t>
            </w:r>
            <w:r w:rsidRPr="2A93070F">
              <w:rPr>
                <w:rFonts w:ascii="Arial" w:eastAsia="Arial" w:hAnsi="Arial" w:cs="Arial"/>
                <w:color w:val="000000"/>
                <w:kern w:val="0"/>
                <w:sz w:val="18"/>
                <w:szCs w:val="18"/>
                <w:lang w:eastAsia="en-GB"/>
                <w14:ligatures w14:val="none"/>
              </w:rPr>
              <w:t xml:space="preserve">, or the entire period for which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has been in operation, whichever is shorter.</w:t>
            </w:r>
          </w:p>
        </w:tc>
        <w:tc>
          <w:tcPr>
            <w:tcW w:w="438" w:type="pct"/>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00DC984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29CB3B8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74B7926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4B62131" w14:textId="77777777" w:rsidTr="00042573">
        <w:trPr>
          <w:trHeight w:val="310"/>
        </w:trPr>
        <w:tc>
          <w:tcPr>
            <w:tcW w:w="639" w:type="pct"/>
            <w:vMerge w:val="restart"/>
            <w:tcBorders>
              <w:top w:val="single" w:sz="4" w:space="0" w:color="000000" w:themeColor="text1"/>
              <w:left w:val="single" w:sz="4" w:space="0" w:color="auto"/>
              <w:bottom w:val="single" w:sz="8" w:space="0" w:color="000000" w:themeColor="text1"/>
              <w:right w:val="single" w:sz="4" w:space="0" w:color="auto"/>
            </w:tcBorders>
            <w:shd w:val="clear" w:color="auto" w:fill="FFFFFF" w:themeFill="background1"/>
            <w:tcMar>
              <w:top w:w="28" w:type="dxa"/>
              <w:bottom w:w="28" w:type="dxa"/>
            </w:tcMar>
            <w:hideMark/>
          </w:tcPr>
          <w:p w14:paraId="58FC6E4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18.1.3</w:t>
            </w:r>
          </w:p>
        </w:tc>
        <w:tc>
          <w:tcPr>
            <w:tcW w:w="2078"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6720148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Accounting standards</w:t>
            </w:r>
          </w:p>
        </w:tc>
        <w:tc>
          <w:tcPr>
            <w:tcW w:w="438"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54BF69D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4E4D045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7BABB11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DEC7C5B" w14:textId="77777777" w:rsidTr="00042573">
        <w:trPr>
          <w:trHeight w:val="630"/>
        </w:trPr>
        <w:tc>
          <w:tcPr>
            <w:tcW w:w="639" w:type="pct"/>
            <w:vMerge/>
            <w:tcBorders>
              <w:left w:val="single" w:sz="4" w:space="0" w:color="auto"/>
              <w:bottom w:val="single" w:sz="8" w:space="0" w:color="000000" w:themeColor="text1"/>
            </w:tcBorders>
            <w:tcMar>
              <w:top w:w="28" w:type="dxa"/>
              <w:bottom w:w="28" w:type="dxa"/>
            </w:tcMar>
            <w:hideMark/>
          </w:tcPr>
          <w:p w14:paraId="5A241A42"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36103E6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financial information must be prepared in accordance with the </w:t>
            </w:r>
            <w:r w:rsidRPr="3446CAAE">
              <w:rPr>
                <w:rFonts w:ascii="Arial" w:eastAsia="Arial" w:hAnsi="Arial" w:cs="Arial"/>
                <w:i/>
                <w:iCs/>
                <w:color w:val="000000"/>
                <w:kern w:val="0"/>
                <w:sz w:val="18"/>
                <w:szCs w:val="18"/>
                <w:lang w:eastAsia="en-GB"/>
                <w14:ligatures w14:val="none"/>
              </w:rPr>
              <w:t>rules</w:t>
            </w:r>
            <w:r w:rsidRPr="2A93070F">
              <w:rPr>
                <w:rFonts w:ascii="Arial" w:eastAsia="Arial" w:hAnsi="Arial" w:cs="Arial"/>
                <w:color w:val="000000"/>
                <w:kern w:val="0"/>
                <w:sz w:val="18"/>
                <w:szCs w:val="18"/>
                <w:lang w:eastAsia="en-GB"/>
                <w14:ligatures w14:val="none"/>
              </w:rPr>
              <w:t xml:space="preserve"> in </w:t>
            </w:r>
            <w:r w:rsidRPr="3446CAAE">
              <w:rPr>
                <w:rFonts w:ascii="Arial" w:eastAsia="Arial" w:hAnsi="Arial" w:cs="Arial"/>
                <w:i/>
                <w:iCs/>
                <w:color w:val="000000"/>
                <w:kern w:val="0"/>
                <w:sz w:val="18"/>
                <w:szCs w:val="18"/>
                <w:lang w:eastAsia="en-GB"/>
                <w14:ligatures w14:val="none"/>
              </w:rPr>
              <w:t>PRM</w:t>
            </w:r>
            <w:r w:rsidRPr="2A93070F">
              <w:rPr>
                <w:rFonts w:ascii="Arial" w:eastAsia="Arial" w:hAnsi="Arial" w:cs="Arial"/>
                <w:color w:val="000000"/>
                <w:kern w:val="0"/>
                <w:sz w:val="18"/>
                <w:szCs w:val="18"/>
                <w:lang w:eastAsia="en-GB"/>
                <w14:ligatures w14:val="none"/>
              </w:rPr>
              <w:t xml:space="preserve"> 4.4.11R to </w:t>
            </w:r>
            <w:r w:rsidRPr="3446CAAE">
              <w:rPr>
                <w:rFonts w:ascii="Arial" w:eastAsia="Arial" w:hAnsi="Arial" w:cs="Arial"/>
                <w:i/>
                <w:iCs/>
                <w:color w:val="000000"/>
                <w:kern w:val="0"/>
                <w:sz w:val="18"/>
                <w:szCs w:val="18"/>
                <w:lang w:eastAsia="en-GB"/>
                <w14:ligatures w14:val="none"/>
              </w:rPr>
              <w:t>PRM</w:t>
            </w:r>
            <w:r w:rsidRPr="2A93070F">
              <w:rPr>
                <w:rFonts w:ascii="Arial" w:eastAsia="Arial" w:hAnsi="Arial" w:cs="Arial"/>
                <w:color w:val="000000"/>
                <w:kern w:val="0"/>
                <w:sz w:val="18"/>
                <w:szCs w:val="18"/>
                <w:lang w:eastAsia="en-GB"/>
                <w14:ligatures w14:val="none"/>
              </w:rPr>
              <w:t xml:space="preserve"> 4.4.15R. </w:t>
            </w:r>
          </w:p>
        </w:tc>
        <w:tc>
          <w:tcPr>
            <w:tcW w:w="43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2837BD6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7D690DA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423D8A3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8F3D6EA" w14:textId="77777777" w:rsidTr="004C09F9">
        <w:trPr>
          <w:trHeight w:val="310"/>
        </w:trPr>
        <w:tc>
          <w:tcPr>
            <w:tcW w:w="639" w:type="pct"/>
            <w:vMerge w:val="restart"/>
            <w:tcBorders>
              <w:top w:val="single" w:sz="4" w:space="0" w:color="auto"/>
              <w:left w:val="single" w:sz="4" w:space="0" w:color="auto"/>
              <w:bottom w:val="single" w:sz="8" w:space="0" w:color="000000" w:themeColor="text1"/>
              <w:right w:val="single" w:sz="4" w:space="0" w:color="auto"/>
            </w:tcBorders>
            <w:shd w:val="clear" w:color="auto" w:fill="FFFFFF" w:themeFill="background1"/>
            <w:tcMar>
              <w:top w:w="28" w:type="dxa"/>
              <w:bottom w:w="28" w:type="dxa"/>
            </w:tcMar>
            <w:hideMark/>
          </w:tcPr>
          <w:p w14:paraId="046B8C2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18.1.4</w:t>
            </w:r>
          </w:p>
        </w:tc>
        <w:tc>
          <w:tcPr>
            <w:tcW w:w="207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2CEB4BA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Change of accounting framework</w:t>
            </w:r>
          </w:p>
        </w:tc>
        <w:tc>
          <w:tcPr>
            <w:tcW w:w="43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59C2A0C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1A9E10D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3CF7C95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52C6972E" w14:textId="77777777" w:rsidTr="00042573">
        <w:trPr>
          <w:trHeight w:val="1550"/>
        </w:trPr>
        <w:tc>
          <w:tcPr>
            <w:tcW w:w="639" w:type="pct"/>
            <w:vMerge/>
            <w:tcBorders>
              <w:left w:val="single" w:sz="4" w:space="0" w:color="auto"/>
              <w:bottom w:val="single" w:sz="8" w:space="0" w:color="000000" w:themeColor="text1"/>
            </w:tcBorders>
            <w:tcMar>
              <w:top w:w="28" w:type="dxa"/>
              <w:bottom w:w="28" w:type="dxa"/>
            </w:tcMar>
            <w:hideMark/>
          </w:tcPr>
          <w:p w14:paraId="0D888D5A"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AA36DF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last audited historical financial information, containing comparative information for the previous year, must be presented and prepared in a form consistent with the accounting standards framework that will be adopted in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next published annual financial statements, having regard to accounting standards and policies and legislation applicable to such annual financial statements.</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ABE866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A36156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7E0B68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F98DF5B" w14:textId="77777777" w:rsidTr="00042573">
        <w:trPr>
          <w:trHeight w:val="2490"/>
        </w:trPr>
        <w:tc>
          <w:tcPr>
            <w:tcW w:w="639" w:type="pct"/>
            <w:vMerge/>
            <w:tcBorders>
              <w:left w:val="single" w:sz="4" w:space="0" w:color="auto"/>
              <w:bottom w:val="single" w:sz="8" w:space="0" w:color="000000" w:themeColor="text1"/>
            </w:tcBorders>
            <w:tcMar>
              <w:top w:w="28" w:type="dxa"/>
              <w:bottom w:w="28" w:type="dxa"/>
            </w:tcMar>
            <w:hideMark/>
          </w:tcPr>
          <w:p w14:paraId="27A2A684"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25DAD18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Changes within the accounting framework applicable to an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do not require the audited financial statements to be restated solely for the purposes of the </w:t>
            </w:r>
            <w:r w:rsidRPr="3446CAAE">
              <w:rPr>
                <w:rFonts w:ascii="Arial" w:eastAsia="Arial" w:hAnsi="Arial" w:cs="Arial"/>
                <w:i/>
                <w:iCs/>
                <w:color w:val="000000"/>
                <w:kern w:val="0"/>
                <w:sz w:val="18"/>
                <w:szCs w:val="18"/>
                <w:lang w:eastAsia="en-GB"/>
                <w14:ligatures w14:val="none"/>
              </w:rPr>
              <w:t>prospectus</w:t>
            </w:r>
            <w:r w:rsidRPr="2A93070F">
              <w:rPr>
                <w:rFonts w:ascii="Arial" w:eastAsia="Arial" w:hAnsi="Arial" w:cs="Arial"/>
                <w:color w:val="000000"/>
                <w:kern w:val="0"/>
                <w:sz w:val="18"/>
                <w:szCs w:val="18"/>
                <w:lang w:eastAsia="en-GB"/>
                <w14:ligatures w14:val="none"/>
              </w:rPr>
              <w:t xml:space="preserve">. However, if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intends to adopt a new accounting standards framework in its next published financial statements, at least one complete set of financial statements, as defined by IAS 1 Presentation of Financial Statements as set out in the </w:t>
            </w:r>
            <w:r w:rsidRPr="3446CAAE">
              <w:rPr>
                <w:rFonts w:ascii="Arial" w:eastAsia="Arial" w:hAnsi="Arial" w:cs="Arial"/>
                <w:i/>
                <w:iCs/>
                <w:color w:val="000000"/>
                <w:kern w:val="0"/>
                <w:sz w:val="18"/>
                <w:szCs w:val="18"/>
                <w:lang w:eastAsia="en-GB"/>
                <w14:ligatures w14:val="none"/>
              </w:rPr>
              <w:t>UK-adopted international accounting standards</w:t>
            </w:r>
            <w:r w:rsidRPr="2A93070F">
              <w:rPr>
                <w:rFonts w:ascii="Arial" w:eastAsia="Arial" w:hAnsi="Arial" w:cs="Arial"/>
                <w:color w:val="000000"/>
                <w:kern w:val="0"/>
                <w:sz w:val="18"/>
                <w:szCs w:val="18"/>
                <w:lang w:eastAsia="en-GB"/>
                <w14:ligatures w14:val="none"/>
              </w:rPr>
              <w:t xml:space="preserve">, including comparatives, must be presented in a form consistent with that which will be adopted in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next published annual financial statements, having regard to accounting standards and policies and legislation applicable to such annual financial statements.</w:t>
            </w:r>
          </w:p>
        </w:tc>
        <w:tc>
          <w:tcPr>
            <w:tcW w:w="43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56A4C4A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0A19967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12ACF0A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58D92FE5" w14:textId="77777777" w:rsidTr="004C09F9">
        <w:trPr>
          <w:trHeight w:val="620"/>
        </w:trPr>
        <w:tc>
          <w:tcPr>
            <w:tcW w:w="639" w:type="pct"/>
            <w:vMerge w:val="restart"/>
            <w:tcBorders>
              <w:top w:val="single" w:sz="4" w:space="0" w:color="auto"/>
              <w:left w:val="single" w:sz="4" w:space="0" w:color="auto"/>
              <w:bottom w:val="single" w:sz="8" w:space="0" w:color="000000" w:themeColor="text1"/>
              <w:right w:val="single" w:sz="4" w:space="0" w:color="auto"/>
            </w:tcBorders>
            <w:shd w:val="clear" w:color="auto" w:fill="FFFFFF" w:themeFill="background1"/>
            <w:tcMar>
              <w:top w:w="28" w:type="dxa"/>
              <w:bottom w:w="28" w:type="dxa"/>
            </w:tcMar>
            <w:hideMark/>
          </w:tcPr>
          <w:p w14:paraId="76BD71B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18.1.5</w:t>
            </w:r>
          </w:p>
        </w:tc>
        <w:tc>
          <w:tcPr>
            <w:tcW w:w="207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5CC124A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Where the audited financial information is prepared according to national accounting standards, it must include at least the following:</w:t>
            </w:r>
          </w:p>
        </w:tc>
        <w:tc>
          <w:tcPr>
            <w:tcW w:w="43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8A8993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70A14A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58C6AC9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2A64543" w14:textId="77777777" w:rsidTr="00042573">
        <w:trPr>
          <w:trHeight w:val="310"/>
        </w:trPr>
        <w:tc>
          <w:tcPr>
            <w:tcW w:w="639" w:type="pct"/>
            <w:vMerge/>
            <w:tcBorders>
              <w:left w:val="single" w:sz="4" w:space="0" w:color="auto"/>
              <w:bottom w:val="single" w:sz="8" w:space="0" w:color="000000" w:themeColor="text1"/>
            </w:tcBorders>
            <w:tcMar>
              <w:top w:w="28" w:type="dxa"/>
              <w:bottom w:w="28" w:type="dxa"/>
            </w:tcMar>
            <w:hideMark/>
          </w:tcPr>
          <w:p w14:paraId="1F0F3FC2"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70DA79B"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(1) the balance sheet;</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1E3ACA4"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662E66C"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3B2E84B7"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8651F0E" w14:textId="77777777" w:rsidTr="00042573">
        <w:trPr>
          <w:trHeight w:val="310"/>
        </w:trPr>
        <w:tc>
          <w:tcPr>
            <w:tcW w:w="639" w:type="pct"/>
            <w:vMerge/>
            <w:tcBorders>
              <w:left w:val="single" w:sz="4" w:space="0" w:color="auto"/>
              <w:bottom w:val="single" w:sz="8" w:space="0" w:color="000000" w:themeColor="text1"/>
            </w:tcBorders>
            <w:tcMar>
              <w:top w:w="28" w:type="dxa"/>
              <w:bottom w:w="28" w:type="dxa"/>
            </w:tcMar>
            <w:hideMark/>
          </w:tcPr>
          <w:p w14:paraId="3FBBDA94"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4BD454C"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(2) the income statement;</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C1843D0"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9EE35D1"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62934FB1"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0D67F51" w14:textId="77777777" w:rsidTr="00042573">
        <w:trPr>
          <w:trHeight w:val="620"/>
        </w:trPr>
        <w:tc>
          <w:tcPr>
            <w:tcW w:w="639" w:type="pct"/>
            <w:vMerge/>
            <w:tcBorders>
              <w:left w:val="single" w:sz="4" w:space="0" w:color="auto"/>
              <w:bottom w:val="single" w:sz="8" w:space="0" w:color="000000" w:themeColor="text1"/>
            </w:tcBorders>
            <w:tcMar>
              <w:top w:w="28" w:type="dxa"/>
              <w:bottom w:w="28" w:type="dxa"/>
            </w:tcMar>
            <w:hideMark/>
          </w:tcPr>
          <w:p w14:paraId="6A65292F"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5E9ECC1" w14:textId="77777777" w:rsidR="002F3891" w:rsidRPr="000E6DDB" w:rsidRDefault="002F3891" w:rsidP="2A93070F">
            <w:pPr>
              <w:spacing w:after="0" w:line="240" w:lineRule="auto"/>
              <w:ind w:left="17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(3) a statement showing either all changes in equity or changes in equity other than those arising from capital transactions with owners and distributions to owners;</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3A2C8B8B"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9F22EC2"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3AF8AB75"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5B52243E" w14:textId="77777777" w:rsidTr="00042573">
        <w:trPr>
          <w:trHeight w:val="310"/>
        </w:trPr>
        <w:tc>
          <w:tcPr>
            <w:tcW w:w="639" w:type="pct"/>
            <w:vMerge/>
            <w:tcBorders>
              <w:left w:val="single" w:sz="4" w:space="0" w:color="auto"/>
              <w:bottom w:val="single" w:sz="8" w:space="0" w:color="000000" w:themeColor="text1"/>
            </w:tcBorders>
            <w:tcMar>
              <w:top w:w="28" w:type="dxa"/>
              <w:bottom w:w="28" w:type="dxa"/>
            </w:tcMar>
            <w:hideMark/>
          </w:tcPr>
          <w:p w14:paraId="6FDF4221"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62F8E7FE"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(4) the cash flow statement; and</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1E8ECCB"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FD0E257"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6B87FF18"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8CEBEAF" w14:textId="77777777" w:rsidTr="00042573">
        <w:trPr>
          <w:trHeight w:val="320"/>
        </w:trPr>
        <w:tc>
          <w:tcPr>
            <w:tcW w:w="639" w:type="pct"/>
            <w:vMerge/>
            <w:tcBorders>
              <w:left w:val="single" w:sz="4" w:space="0" w:color="auto"/>
              <w:bottom w:val="single" w:sz="8" w:space="0" w:color="000000" w:themeColor="text1"/>
            </w:tcBorders>
            <w:tcMar>
              <w:top w:w="28" w:type="dxa"/>
              <w:bottom w:w="28" w:type="dxa"/>
            </w:tcMar>
            <w:hideMark/>
          </w:tcPr>
          <w:p w14:paraId="79454758"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71CEFF97"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(5) the accounting policies and explanatory notes.</w:t>
            </w:r>
          </w:p>
        </w:tc>
        <w:tc>
          <w:tcPr>
            <w:tcW w:w="43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2D30312D"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2CDB65CA"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77DCB312"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8A9C2F1" w14:textId="77777777" w:rsidTr="004C09F9">
        <w:trPr>
          <w:trHeight w:val="310"/>
        </w:trPr>
        <w:tc>
          <w:tcPr>
            <w:tcW w:w="639" w:type="pct"/>
            <w:vMerge w:val="restart"/>
            <w:tcBorders>
              <w:top w:val="single" w:sz="4" w:space="0" w:color="auto"/>
              <w:left w:val="single" w:sz="4" w:space="0" w:color="auto"/>
              <w:bottom w:val="single" w:sz="8" w:space="0" w:color="000000" w:themeColor="text1"/>
              <w:right w:val="single" w:sz="4" w:space="0" w:color="auto"/>
            </w:tcBorders>
            <w:shd w:val="clear" w:color="auto" w:fill="FFFFFF" w:themeFill="background1"/>
            <w:tcMar>
              <w:top w:w="28" w:type="dxa"/>
              <w:bottom w:w="28" w:type="dxa"/>
            </w:tcMar>
            <w:hideMark/>
          </w:tcPr>
          <w:p w14:paraId="5E76373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18.1.6</w:t>
            </w:r>
          </w:p>
        </w:tc>
        <w:tc>
          <w:tcPr>
            <w:tcW w:w="207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831D5B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Consolidated financial statements</w:t>
            </w:r>
          </w:p>
        </w:tc>
        <w:tc>
          <w:tcPr>
            <w:tcW w:w="43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2AE0639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D593B7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634A68F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5F8B1033" w14:textId="77777777" w:rsidTr="00042573">
        <w:trPr>
          <w:trHeight w:val="630"/>
        </w:trPr>
        <w:tc>
          <w:tcPr>
            <w:tcW w:w="639" w:type="pct"/>
            <w:vMerge/>
            <w:tcBorders>
              <w:left w:val="single" w:sz="4" w:space="0" w:color="auto"/>
              <w:bottom w:val="single" w:sz="8" w:space="0" w:color="000000" w:themeColor="text1"/>
            </w:tcBorders>
            <w:tcMar>
              <w:top w:w="28" w:type="dxa"/>
              <w:bottom w:w="28" w:type="dxa"/>
            </w:tcMar>
            <w:hideMark/>
          </w:tcPr>
          <w:p w14:paraId="63A87103"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50047BA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prepares both standalone and consolidated financial statements, include at least the consolidated financial statements in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w:t>
            </w:r>
          </w:p>
        </w:tc>
        <w:tc>
          <w:tcPr>
            <w:tcW w:w="43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570856E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75FC018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5FD3E87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8D15CBB" w14:textId="77777777" w:rsidTr="00042573">
        <w:trPr>
          <w:trHeight w:val="310"/>
        </w:trPr>
        <w:tc>
          <w:tcPr>
            <w:tcW w:w="639" w:type="pct"/>
            <w:vMerge w:val="restart"/>
            <w:tcBorders>
              <w:top w:val="single" w:sz="4" w:space="0" w:color="auto"/>
              <w:left w:val="single" w:sz="4" w:space="0" w:color="auto"/>
              <w:bottom w:val="single" w:sz="8" w:space="0" w:color="000000" w:themeColor="text1"/>
              <w:right w:val="single" w:sz="4" w:space="0" w:color="auto"/>
            </w:tcBorders>
            <w:shd w:val="clear" w:color="auto" w:fill="FFFFFF" w:themeFill="background1"/>
            <w:tcMar>
              <w:top w:w="28" w:type="dxa"/>
              <w:bottom w:w="28" w:type="dxa"/>
            </w:tcMar>
            <w:hideMark/>
          </w:tcPr>
          <w:p w14:paraId="74F959F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18.1.7</w:t>
            </w:r>
          </w:p>
        </w:tc>
        <w:tc>
          <w:tcPr>
            <w:tcW w:w="2078" w:type="pct"/>
            <w:tcBorders>
              <w:top w:val="single" w:sz="4" w:space="0" w:color="auto"/>
              <w:left w:val="single" w:sz="4" w:space="0" w:color="auto"/>
              <w:right w:val="single" w:sz="4" w:space="0" w:color="auto"/>
            </w:tcBorders>
            <w:shd w:val="clear" w:color="auto" w:fill="FFFFFF" w:themeFill="background1"/>
            <w:tcMar>
              <w:top w:w="28" w:type="dxa"/>
              <w:bottom w:w="28" w:type="dxa"/>
            </w:tcMar>
            <w:vAlign w:val="center"/>
            <w:hideMark/>
          </w:tcPr>
          <w:p w14:paraId="1CFDC9C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Age of financial information</w:t>
            </w:r>
          </w:p>
        </w:tc>
        <w:tc>
          <w:tcPr>
            <w:tcW w:w="438" w:type="pct"/>
            <w:tcBorders>
              <w:top w:val="single" w:sz="4" w:space="0" w:color="auto"/>
              <w:left w:val="single" w:sz="4" w:space="0" w:color="auto"/>
              <w:right w:val="single" w:sz="4" w:space="0" w:color="auto"/>
            </w:tcBorders>
            <w:shd w:val="clear" w:color="auto" w:fill="FFFFFF" w:themeFill="background1"/>
            <w:tcMar>
              <w:top w:w="28" w:type="dxa"/>
              <w:bottom w:w="28" w:type="dxa"/>
            </w:tcMar>
            <w:vAlign w:val="center"/>
            <w:hideMark/>
          </w:tcPr>
          <w:p w14:paraId="4F3297C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auto"/>
              <w:left w:val="single" w:sz="4" w:space="0" w:color="auto"/>
              <w:right w:val="single" w:sz="4" w:space="0" w:color="auto"/>
            </w:tcBorders>
            <w:shd w:val="clear" w:color="auto" w:fill="FFFFFF" w:themeFill="background1"/>
            <w:tcMar>
              <w:top w:w="28" w:type="dxa"/>
              <w:bottom w:w="28" w:type="dxa"/>
            </w:tcMar>
            <w:vAlign w:val="center"/>
            <w:hideMark/>
          </w:tcPr>
          <w:p w14:paraId="62F6A2B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auto"/>
              <w:left w:val="single" w:sz="4" w:space="0" w:color="auto"/>
              <w:right w:val="single" w:sz="4" w:space="0" w:color="auto"/>
            </w:tcBorders>
            <w:shd w:val="clear" w:color="auto" w:fill="FFFFFF" w:themeFill="background1"/>
            <w:tcMar>
              <w:top w:w="28" w:type="dxa"/>
              <w:bottom w:w="28" w:type="dxa"/>
            </w:tcMar>
            <w:vAlign w:val="center"/>
            <w:hideMark/>
          </w:tcPr>
          <w:p w14:paraId="2ACDEB8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2CD0997" w14:textId="77777777" w:rsidTr="00042573">
        <w:trPr>
          <w:trHeight w:val="620"/>
        </w:trPr>
        <w:tc>
          <w:tcPr>
            <w:tcW w:w="639" w:type="pct"/>
            <w:vMerge/>
            <w:tcBorders>
              <w:left w:val="single" w:sz="4" w:space="0" w:color="auto"/>
              <w:bottom w:val="single" w:sz="8" w:space="0" w:color="000000" w:themeColor="text1"/>
            </w:tcBorders>
            <w:tcMar>
              <w:top w:w="28" w:type="dxa"/>
              <w:bottom w:w="28" w:type="dxa"/>
            </w:tcMar>
            <w:hideMark/>
          </w:tcPr>
          <w:p w14:paraId="52DF3EBC"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5976931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The balance sheet date of the last year of audited financial information may not be older than one of the following:</w:t>
            </w:r>
          </w:p>
        </w:tc>
        <w:tc>
          <w:tcPr>
            <w:tcW w:w="43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34F6405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660FE32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0A8B732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CB753C4" w14:textId="77777777" w:rsidTr="00042573">
        <w:trPr>
          <w:trHeight w:val="620"/>
        </w:trPr>
        <w:tc>
          <w:tcPr>
            <w:tcW w:w="639" w:type="pct"/>
            <w:vMerge/>
            <w:tcBorders>
              <w:left w:val="single" w:sz="4" w:space="0" w:color="auto"/>
              <w:bottom w:val="single" w:sz="8" w:space="0" w:color="000000" w:themeColor="text1"/>
            </w:tcBorders>
            <w:tcMar>
              <w:top w:w="28" w:type="dxa"/>
              <w:bottom w:w="28" w:type="dxa"/>
            </w:tcMar>
            <w:hideMark/>
          </w:tcPr>
          <w:p w14:paraId="2EF5B3B5"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22FBF608" w14:textId="77777777" w:rsidR="002F3891" w:rsidRPr="000E6DDB" w:rsidRDefault="002F3891" w:rsidP="2A93070F">
            <w:pPr>
              <w:spacing w:after="0" w:line="240" w:lineRule="auto"/>
              <w:ind w:left="17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(1) 18</w:t>
            </w:r>
            <w:r w:rsidRPr="3446CAAE">
              <w:rPr>
                <w:rFonts w:ascii="Arial" w:eastAsia="Arial" w:hAnsi="Arial" w:cs="Arial"/>
                <w:i/>
                <w:iCs/>
                <w:color w:val="000000"/>
                <w:kern w:val="0"/>
                <w:sz w:val="18"/>
                <w:szCs w:val="18"/>
                <w:lang w:eastAsia="en-GB"/>
                <w14:ligatures w14:val="none"/>
              </w:rPr>
              <w:t xml:space="preserve"> months</w:t>
            </w:r>
            <w:r w:rsidRPr="2A93070F">
              <w:rPr>
                <w:rFonts w:ascii="Arial" w:eastAsia="Arial" w:hAnsi="Arial" w:cs="Arial"/>
                <w:color w:val="000000"/>
                <w:kern w:val="0"/>
                <w:sz w:val="18"/>
                <w:szCs w:val="18"/>
                <w:lang w:eastAsia="en-GB"/>
                <w14:ligatures w14:val="none"/>
              </w:rPr>
              <w:t xml:space="preserve"> from the date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if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includes audited interim financial statements in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or</w:t>
            </w:r>
          </w:p>
        </w:tc>
        <w:tc>
          <w:tcPr>
            <w:tcW w:w="438" w:type="pct"/>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371A4B20"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06C0E9A3"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31CFD1FB"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3CE3534" w14:textId="77777777" w:rsidTr="00042573">
        <w:trPr>
          <w:trHeight w:val="630"/>
        </w:trPr>
        <w:tc>
          <w:tcPr>
            <w:tcW w:w="639" w:type="pct"/>
            <w:vMerge/>
            <w:tcBorders>
              <w:left w:val="single" w:sz="4" w:space="0" w:color="auto"/>
              <w:bottom w:val="single" w:sz="8" w:space="0" w:color="000000" w:themeColor="text1"/>
            </w:tcBorders>
            <w:tcMar>
              <w:top w:w="28" w:type="dxa"/>
              <w:bottom w:w="28" w:type="dxa"/>
            </w:tcMar>
            <w:hideMark/>
          </w:tcPr>
          <w:p w14:paraId="701547EA"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7B74C14F" w14:textId="77777777" w:rsidR="002F3891" w:rsidRPr="000E6DDB" w:rsidRDefault="002F3891" w:rsidP="2A93070F">
            <w:pPr>
              <w:spacing w:after="0" w:line="240" w:lineRule="auto"/>
              <w:ind w:left="17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(2) 16 </w:t>
            </w:r>
            <w:r w:rsidRPr="3446CAAE">
              <w:rPr>
                <w:rFonts w:ascii="Arial" w:eastAsia="Arial" w:hAnsi="Arial" w:cs="Arial"/>
                <w:i/>
                <w:iCs/>
                <w:color w:val="000000"/>
                <w:kern w:val="0"/>
                <w:sz w:val="18"/>
                <w:szCs w:val="18"/>
                <w:lang w:eastAsia="en-GB"/>
                <w14:ligatures w14:val="none"/>
              </w:rPr>
              <w:t>months</w:t>
            </w:r>
            <w:r w:rsidRPr="2A93070F">
              <w:rPr>
                <w:rFonts w:ascii="Arial" w:eastAsia="Arial" w:hAnsi="Arial" w:cs="Arial"/>
                <w:color w:val="000000"/>
                <w:kern w:val="0"/>
                <w:sz w:val="18"/>
                <w:szCs w:val="18"/>
                <w:lang w:eastAsia="en-GB"/>
                <w14:ligatures w14:val="none"/>
              </w:rPr>
              <w:t xml:space="preserve"> from the date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if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includes unaudited interim financial statements in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w:t>
            </w:r>
          </w:p>
        </w:tc>
        <w:tc>
          <w:tcPr>
            <w:tcW w:w="438"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4928E3B7"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40B4D299"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74001FBB"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E6A367C" w14:textId="77777777" w:rsidTr="00042573">
        <w:trPr>
          <w:trHeight w:val="320"/>
        </w:trPr>
        <w:tc>
          <w:tcPr>
            <w:tcW w:w="639" w:type="pct"/>
            <w:tcBorders>
              <w:top w:val="single" w:sz="8" w:space="0" w:color="000000" w:themeColor="text1"/>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8DBF7D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9C0A95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Interim and other financial information</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F2C153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937A15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634B0A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26D9727" w14:textId="77777777" w:rsidTr="00042573">
        <w:trPr>
          <w:trHeight w:val="1550"/>
        </w:trPr>
        <w:tc>
          <w:tcPr>
            <w:tcW w:w="639" w:type="pct"/>
            <w:vMerge w:val="restart"/>
            <w:tcBorders>
              <w:top w:val="single" w:sz="2" w:space="0" w:color="auto"/>
              <w:left w:val="single" w:sz="4" w:space="0" w:color="auto"/>
              <w:bottom w:val="single" w:sz="2" w:space="0" w:color="auto"/>
              <w:right w:val="single" w:sz="2" w:space="0" w:color="auto"/>
            </w:tcBorders>
            <w:shd w:val="clear" w:color="auto" w:fill="FFFFFF" w:themeFill="background1"/>
            <w:tcMar>
              <w:top w:w="28" w:type="dxa"/>
              <w:bottom w:w="28" w:type="dxa"/>
            </w:tcMar>
            <w:hideMark/>
          </w:tcPr>
          <w:p w14:paraId="3BB90CE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18.2.1</w:t>
            </w:r>
          </w:p>
        </w:tc>
        <w:tc>
          <w:tcPr>
            <w:tcW w:w="2078"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4530322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has published quarterly or half-yearly financial information since the date of its last audited financial statements, these must be included in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If the quarterly or half-yearly financial information has been audited or reviewed, the audit or review report must also be included. If the quarterly or half-yearly financial information is not audited or has not been reviewed,  state that fact.</w:t>
            </w:r>
          </w:p>
        </w:tc>
        <w:tc>
          <w:tcPr>
            <w:tcW w:w="438"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6500421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55F4D40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right w:val="single" w:sz="2" w:space="0" w:color="auto"/>
            </w:tcBorders>
            <w:shd w:val="clear" w:color="auto" w:fill="FFFFFF" w:themeFill="background1"/>
            <w:tcMar>
              <w:top w:w="28" w:type="dxa"/>
              <w:bottom w:w="28" w:type="dxa"/>
            </w:tcMar>
            <w:vAlign w:val="center"/>
            <w:hideMark/>
          </w:tcPr>
          <w:p w14:paraId="2C77290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E2380BB" w14:textId="77777777" w:rsidTr="00042573">
        <w:trPr>
          <w:trHeight w:val="930"/>
        </w:trPr>
        <w:tc>
          <w:tcPr>
            <w:tcW w:w="639" w:type="pct"/>
            <w:vMerge/>
            <w:tcBorders>
              <w:left w:val="single" w:sz="4" w:space="0" w:color="auto"/>
              <w:bottom w:val="single" w:sz="2" w:space="0" w:color="auto"/>
            </w:tcBorders>
            <w:tcMar>
              <w:top w:w="28" w:type="dxa"/>
              <w:bottom w:w="28" w:type="dxa"/>
            </w:tcMar>
            <w:hideMark/>
          </w:tcPr>
          <w:p w14:paraId="714CBA69"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left w:val="single" w:sz="2" w:space="0" w:color="auto"/>
              <w:bottom w:val="none" w:sz="4" w:space="0" w:color="000000" w:themeColor="text1"/>
              <w:right w:val="single" w:sz="2" w:space="0" w:color="auto"/>
            </w:tcBorders>
            <w:shd w:val="clear" w:color="auto" w:fill="FFFFFF" w:themeFill="background1"/>
            <w:tcMar>
              <w:top w:w="28" w:type="dxa"/>
              <w:bottom w:w="28" w:type="dxa"/>
            </w:tcMar>
            <w:vAlign w:val="center"/>
            <w:hideMark/>
          </w:tcPr>
          <w:p w14:paraId="2798491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is dated more than 9 </w:t>
            </w:r>
            <w:r w:rsidRPr="3446CAAE">
              <w:rPr>
                <w:rFonts w:ascii="Arial" w:eastAsia="Arial" w:hAnsi="Arial" w:cs="Arial"/>
                <w:i/>
                <w:iCs/>
                <w:color w:val="000000"/>
                <w:kern w:val="0"/>
                <w:sz w:val="18"/>
                <w:szCs w:val="18"/>
                <w:lang w:eastAsia="en-GB"/>
                <w14:ligatures w14:val="none"/>
              </w:rPr>
              <w:t>months</w:t>
            </w:r>
            <w:r w:rsidRPr="2A93070F">
              <w:rPr>
                <w:rFonts w:ascii="Arial" w:eastAsia="Arial" w:hAnsi="Arial" w:cs="Arial"/>
                <w:color w:val="000000"/>
                <w:kern w:val="0"/>
                <w:sz w:val="18"/>
                <w:szCs w:val="18"/>
                <w:lang w:eastAsia="en-GB"/>
                <w14:ligatures w14:val="none"/>
              </w:rPr>
              <w:t xml:space="preserve"> after the date of the last audited financial statements, it must contain interim financial information, which may be unaudited, in which case that fact must be stated, covering at least the first 6 </w:t>
            </w:r>
            <w:r w:rsidRPr="3446CAAE">
              <w:rPr>
                <w:rFonts w:ascii="Arial" w:eastAsia="Arial" w:hAnsi="Arial" w:cs="Arial"/>
                <w:i/>
                <w:iCs/>
                <w:color w:val="000000"/>
                <w:kern w:val="0"/>
                <w:sz w:val="18"/>
                <w:szCs w:val="18"/>
                <w:lang w:eastAsia="en-GB"/>
                <w14:ligatures w14:val="none"/>
              </w:rPr>
              <w:t>months</w:t>
            </w:r>
            <w:r w:rsidRPr="2A93070F">
              <w:rPr>
                <w:rFonts w:ascii="Arial" w:eastAsia="Arial" w:hAnsi="Arial" w:cs="Arial"/>
                <w:color w:val="000000"/>
                <w:kern w:val="0"/>
                <w:sz w:val="18"/>
                <w:szCs w:val="18"/>
                <w:lang w:eastAsia="en-GB"/>
                <w14:ligatures w14:val="none"/>
              </w:rPr>
              <w:t xml:space="preserve"> of the financial year.</w:t>
            </w:r>
          </w:p>
        </w:tc>
        <w:tc>
          <w:tcPr>
            <w:tcW w:w="438" w:type="pct"/>
            <w:tcBorders>
              <w:left w:val="single" w:sz="2" w:space="0" w:color="auto"/>
              <w:bottom w:val="none" w:sz="4" w:space="0" w:color="000000" w:themeColor="text1"/>
              <w:right w:val="single" w:sz="2" w:space="0" w:color="auto"/>
            </w:tcBorders>
            <w:shd w:val="clear" w:color="auto" w:fill="FFFFFF" w:themeFill="background1"/>
            <w:tcMar>
              <w:top w:w="28" w:type="dxa"/>
              <w:bottom w:w="28" w:type="dxa"/>
            </w:tcMar>
            <w:vAlign w:val="center"/>
            <w:hideMark/>
          </w:tcPr>
          <w:p w14:paraId="1839472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left w:val="single" w:sz="2" w:space="0" w:color="auto"/>
              <w:bottom w:val="none" w:sz="4" w:space="0" w:color="000000" w:themeColor="text1"/>
              <w:right w:val="single" w:sz="2" w:space="0" w:color="auto"/>
            </w:tcBorders>
            <w:shd w:val="clear" w:color="auto" w:fill="FFFFFF" w:themeFill="background1"/>
            <w:tcMar>
              <w:top w:w="28" w:type="dxa"/>
              <w:bottom w:w="28" w:type="dxa"/>
            </w:tcMar>
            <w:vAlign w:val="center"/>
            <w:hideMark/>
          </w:tcPr>
          <w:p w14:paraId="686AB14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left w:val="single" w:sz="2" w:space="0" w:color="auto"/>
              <w:bottom w:val="none" w:sz="4" w:space="0" w:color="000000" w:themeColor="text1"/>
              <w:right w:val="single" w:sz="2" w:space="0" w:color="auto"/>
            </w:tcBorders>
            <w:shd w:val="clear" w:color="auto" w:fill="FFFFFF" w:themeFill="background1"/>
            <w:tcMar>
              <w:top w:w="28" w:type="dxa"/>
              <w:bottom w:w="28" w:type="dxa"/>
            </w:tcMar>
            <w:vAlign w:val="center"/>
            <w:hideMark/>
          </w:tcPr>
          <w:p w14:paraId="601FC70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C291E34" w14:textId="77777777" w:rsidTr="00042573">
        <w:trPr>
          <w:trHeight w:val="620"/>
        </w:trPr>
        <w:tc>
          <w:tcPr>
            <w:tcW w:w="639" w:type="pct"/>
            <w:vMerge/>
            <w:tcBorders>
              <w:left w:val="single" w:sz="4" w:space="0" w:color="auto"/>
              <w:bottom w:val="single" w:sz="2" w:space="0" w:color="auto"/>
            </w:tcBorders>
            <w:tcMar>
              <w:top w:w="28" w:type="dxa"/>
              <w:bottom w:w="28" w:type="dxa"/>
            </w:tcMar>
            <w:hideMark/>
          </w:tcPr>
          <w:p w14:paraId="730E6551"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one" w:sz="4" w:space="0" w:color="000000" w:themeColor="text1"/>
              <w:left w:val="single" w:sz="2" w:space="0" w:color="auto"/>
              <w:right w:val="single" w:sz="2" w:space="0" w:color="auto"/>
            </w:tcBorders>
            <w:shd w:val="clear" w:color="auto" w:fill="FFFFFF" w:themeFill="background1"/>
            <w:tcMar>
              <w:top w:w="28" w:type="dxa"/>
              <w:bottom w:w="28" w:type="dxa"/>
            </w:tcMar>
            <w:vAlign w:val="center"/>
            <w:hideMark/>
          </w:tcPr>
          <w:p w14:paraId="0A51B70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Interim financial information must be prepared in accordance with the requirements of section 403 of the Companies Act 2006.</w:t>
            </w:r>
          </w:p>
        </w:tc>
        <w:tc>
          <w:tcPr>
            <w:tcW w:w="438" w:type="pct"/>
            <w:tcBorders>
              <w:top w:val="none" w:sz="4" w:space="0" w:color="000000" w:themeColor="text1"/>
              <w:left w:val="single" w:sz="2" w:space="0" w:color="auto"/>
              <w:right w:val="single" w:sz="2" w:space="0" w:color="auto"/>
            </w:tcBorders>
            <w:shd w:val="clear" w:color="auto" w:fill="FFFFFF" w:themeFill="background1"/>
            <w:tcMar>
              <w:top w:w="28" w:type="dxa"/>
              <w:bottom w:w="28" w:type="dxa"/>
            </w:tcMar>
            <w:vAlign w:val="center"/>
            <w:hideMark/>
          </w:tcPr>
          <w:p w14:paraId="7BE7893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one" w:sz="4" w:space="0" w:color="000000" w:themeColor="text1"/>
              <w:left w:val="single" w:sz="2" w:space="0" w:color="auto"/>
              <w:right w:val="single" w:sz="2" w:space="0" w:color="auto"/>
            </w:tcBorders>
            <w:shd w:val="clear" w:color="auto" w:fill="FFFFFF" w:themeFill="background1"/>
            <w:tcMar>
              <w:top w:w="28" w:type="dxa"/>
              <w:bottom w:w="28" w:type="dxa"/>
            </w:tcMar>
            <w:vAlign w:val="center"/>
            <w:hideMark/>
          </w:tcPr>
          <w:p w14:paraId="7C88F97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one" w:sz="4" w:space="0" w:color="000000" w:themeColor="text1"/>
              <w:left w:val="single" w:sz="2" w:space="0" w:color="auto"/>
              <w:right w:val="single" w:sz="2" w:space="0" w:color="auto"/>
            </w:tcBorders>
            <w:shd w:val="clear" w:color="auto" w:fill="FFFFFF" w:themeFill="background1"/>
            <w:tcMar>
              <w:top w:w="28" w:type="dxa"/>
              <w:bottom w:w="28" w:type="dxa"/>
            </w:tcMar>
            <w:vAlign w:val="center"/>
            <w:hideMark/>
          </w:tcPr>
          <w:p w14:paraId="2DD76AC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09A1873" w14:textId="77777777" w:rsidTr="00042573">
        <w:trPr>
          <w:trHeight w:val="1560"/>
        </w:trPr>
        <w:tc>
          <w:tcPr>
            <w:tcW w:w="639" w:type="pct"/>
            <w:vMerge/>
            <w:tcBorders>
              <w:left w:val="single" w:sz="4" w:space="0" w:color="auto"/>
              <w:bottom w:val="single" w:sz="2" w:space="0" w:color="auto"/>
            </w:tcBorders>
            <w:tcMar>
              <w:top w:w="28" w:type="dxa"/>
              <w:bottom w:w="28" w:type="dxa"/>
            </w:tcMar>
            <w:hideMark/>
          </w:tcPr>
          <w:p w14:paraId="107881AB"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A13294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For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not subject to section 403 of the Companies Act 2006, the interim financial information must include comparative statements for the same period in the prior financial year, except that the requirement for comparative balance sheet information may be satisfied by presenting the year’s end balance sheet in accordance with the applicable financial reporting framework.</w:t>
            </w:r>
          </w:p>
        </w:tc>
        <w:tc>
          <w:tcPr>
            <w:tcW w:w="438" w:type="pct"/>
            <w:tcBorders>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C227BE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1F920B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D6902B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5DD361FD" w14:textId="77777777" w:rsidTr="00042573">
        <w:trPr>
          <w:trHeight w:val="320"/>
        </w:trPr>
        <w:tc>
          <w:tcPr>
            <w:tcW w:w="639" w:type="pct"/>
            <w:tcBorders>
              <w:top w:val="single" w:sz="2" w:space="0" w:color="auto"/>
              <w:left w:val="single" w:sz="2" w:space="0" w:color="auto"/>
              <w:bottom w:val="single" w:sz="2" w:space="0" w:color="auto"/>
              <w:right w:val="single" w:sz="2" w:space="0" w:color="auto"/>
            </w:tcBorders>
            <w:tcMar>
              <w:top w:w="28" w:type="dxa"/>
              <w:bottom w:w="28" w:type="dxa"/>
            </w:tcMar>
            <w:hideMark/>
          </w:tcPr>
          <w:p w14:paraId="22A8B1D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18.3</w:t>
            </w:r>
          </w:p>
        </w:tc>
        <w:tc>
          <w:tcPr>
            <w:tcW w:w="2078" w:type="pct"/>
            <w:tcBorders>
              <w:top w:val="single" w:sz="2" w:space="0" w:color="auto"/>
              <w:left w:val="single" w:sz="2" w:space="0" w:color="auto"/>
              <w:bottom w:val="single" w:sz="2" w:space="0" w:color="auto"/>
              <w:right w:val="single" w:sz="2" w:space="0" w:color="auto"/>
            </w:tcBorders>
            <w:tcMar>
              <w:top w:w="28" w:type="dxa"/>
              <w:bottom w:w="28" w:type="dxa"/>
            </w:tcMar>
            <w:vAlign w:val="center"/>
            <w:hideMark/>
          </w:tcPr>
          <w:p w14:paraId="3CBA880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Auditing of historical annual financial information</w:t>
            </w:r>
          </w:p>
        </w:tc>
        <w:tc>
          <w:tcPr>
            <w:tcW w:w="438" w:type="pct"/>
            <w:tcBorders>
              <w:top w:val="single" w:sz="2" w:space="0" w:color="auto"/>
              <w:left w:val="single" w:sz="2" w:space="0" w:color="auto"/>
              <w:bottom w:val="single" w:sz="2" w:space="0" w:color="auto"/>
              <w:right w:val="single" w:sz="2" w:space="0" w:color="auto"/>
            </w:tcBorders>
            <w:tcMar>
              <w:top w:w="28" w:type="dxa"/>
              <w:bottom w:w="28" w:type="dxa"/>
            </w:tcMar>
            <w:vAlign w:val="center"/>
            <w:hideMark/>
          </w:tcPr>
          <w:p w14:paraId="5B022E7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tcMar>
              <w:top w:w="28" w:type="dxa"/>
              <w:bottom w:w="28" w:type="dxa"/>
            </w:tcMar>
            <w:vAlign w:val="center"/>
            <w:hideMark/>
          </w:tcPr>
          <w:p w14:paraId="7DBE747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tcMar>
              <w:top w:w="28" w:type="dxa"/>
              <w:bottom w:w="28" w:type="dxa"/>
            </w:tcMar>
            <w:vAlign w:val="center"/>
            <w:hideMark/>
          </w:tcPr>
          <w:p w14:paraId="0E86A0C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530EAC5A" w14:textId="77777777" w:rsidTr="68905D82">
        <w:trPr>
          <w:trHeight w:val="930"/>
        </w:trPr>
        <w:tc>
          <w:tcPr>
            <w:tcW w:w="639" w:type="pct"/>
            <w:vMerge w:val="restart"/>
            <w:tcBorders>
              <w:top w:val="single" w:sz="2" w:space="0" w:color="auto"/>
              <w:left w:val="single" w:sz="4" w:space="0" w:color="auto"/>
              <w:bottom w:val="single" w:sz="8" w:space="0" w:color="000000" w:themeColor="text1"/>
              <w:right w:val="single" w:sz="4" w:space="0" w:color="auto"/>
            </w:tcBorders>
            <w:shd w:val="clear" w:color="auto" w:fill="FFFFFF" w:themeFill="background1"/>
            <w:tcMar>
              <w:top w:w="28" w:type="dxa"/>
              <w:bottom w:w="28" w:type="dxa"/>
            </w:tcMar>
            <w:hideMark/>
          </w:tcPr>
          <w:p w14:paraId="1163036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18.3.1</w:t>
            </w:r>
          </w:p>
        </w:tc>
        <w:tc>
          <w:tcPr>
            <w:tcW w:w="207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1E8532E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historical annual financial information must be independently audited. The audit report must be prepared in accordance with the </w:t>
            </w:r>
            <w:r w:rsidRPr="3446CAAE">
              <w:rPr>
                <w:rFonts w:ascii="Arial" w:eastAsia="Arial" w:hAnsi="Arial" w:cs="Arial"/>
                <w:i/>
                <w:iCs/>
                <w:color w:val="000000"/>
                <w:kern w:val="0"/>
                <w:sz w:val="18"/>
                <w:szCs w:val="18"/>
                <w:lang w:eastAsia="en-GB"/>
                <w14:ligatures w14:val="none"/>
              </w:rPr>
              <w:t xml:space="preserve">UK </w:t>
            </w:r>
            <w:r w:rsidRPr="2A93070F">
              <w:rPr>
                <w:rFonts w:ascii="Arial" w:eastAsia="Arial" w:hAnsi="Arial" w:cs="Arial"/>
                <w:color w:val="000000"/>
                <w:kern w:val="0"/>
                <w:sz w:val="18"/>
                <w:szCs w:val="18"/>
                <w:lang w:eastAsia="en-GB"/>
                <w14:ligatures w14:val="none"/>
              </w:rPr>
              <w:t xml:space="preserve">law which implemented the </w:t>
            </w:r>
            <w:r w:rsidRPr="3446CAAE">
              <w:rPr>
                <w:rFonts w:ascii="Arial" w:eastAsia="Arial" w:hAnsi="Arial" w:cs="Arial"/>
                <w:i/>
                <w:iCs/>
                <w:color w:val="000000"/>
                <w:kern w:val="0"/>
                <w:sz w:val="18"/>
                <w:szCs w:val="18"/>
                <w:lang w:eastAsia="en-GB"/>
                <w14:ligatures w14:val="none"/>
              </w:rPr>
              <w:t>Audit Directive</w:t>
            </w:r>
            <w:r w:rsidRPr="2A93070F">
              <w:rPr>
                <w:rFonts w:ascii="Arial" w:eastAsia="Arial" w:hAnsi="Arial" w:cs="Arial"/>
                <w:color w:val="000000"/>
                <w:kern w:val="0"/>
                <w:sz w:val="18"/>
                <w:szCs w:val="18"/>
                <w:lang w:eastAsia="en-GB"/>
                <w14:ligatures w14:val="none"/>
              </w:rPr>
              <w:t xml:space="preserve"> and the </w:t>
            </w:r>
            <w:r w:rsidRPr="3446CAAE">
              <w:rPr>
                <w:rFonts w:ascii="Arial" w:eastAsia="Arial" w:hAnsi="Arial" w:cs="Arial"/>
                <w:i/>
                <w:iCs/>
                <w:color w:val="000000"/>
                <w:kern w:val="0"/>
                <w:sz w:val="18"/>
                <w:szCs w:val="18"/>
                <w:lang w:eastAsia="en-GB"/>
                <w14:ligatures w14:val="none"/>
              </w:rPr>
              <w:t>Audit Regulation</w:t>
            </w:r>
            <w:r w:rsidRPr="2A93070F">
              <w:rPr>
                <w:rFonts w:ascii="Arial" w:eastAsia="Arial" w:hAnsi="Arial" w:cs="Arial"/>
                <w:color w:val="000000"/>
                <w:kern w:val="0"/>
                <w:sz w:val="18"/>
                <w:szCs w:val="18"/>
                <w:lang w:eastAsia="en-GB"/>
                <w14:ligatures w14:val="none"/>
              </w:rPr>
              <w:t>.</w:t>
            </w:r>
          </w:p>
        </w:tc>
        <w:tc>
          <w:tcPr>
            <w:tcW w:w="43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6FE5DC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1761367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07729D7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EA6BA34" w14:textId="77777777" w:rsidTr="00042573">
        <w:trPr>
          <w:trHeight w:val="1250"/>
        </w:trPr>
        <w:tc>
          <w:tcPr>
            <w:tcW w:w="639" w:type="pct"/>
            <w:vMerge/>
            <w:tcBorders>
              <w:left w:val="single" w:sz="4" w:space="0" w:color="auto"/>
              <w:bottom w:val="single" w:sz="8" w:space="0" w:color="000000" w:themeColor="text1"/>
            </w:tcBorders>
            <w:tcMar>
              <w:top w:w="28" w:type="dxa"/>
              <w:bottom w:w="28" w:type="dxa"/>
            </w:tcMar>
            <w:hideMark/>
          </w:tcPr>
          <w:p w14:paraId="74F6CA4A"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3ABB71A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bookmarkStart w:id="7" w:name="RANGE!C170"/>
            <w:r w:rsidRPr="2A93070F">
              <w:rPr>
                <w:rFonts w:ascii="Arial" w:eastAsia="Arial" w:hAnsi="Arial" w:cs="Arial"/>
                <w:color w:val="000000"/>
                <w:kern w:val="0"/>
                <w:sz w:val="18"/>
                <w:szCs w:val="18"/>
                <w:lang w:eastAsia="en-GB"/>
                <w14:ligatures w14:val="none"/>
              </w:rPr>
              <w:t xml:space="preserve">Where the </w:t>
            </w:r>
            <w:r w:rsidRPr="3446CAAE">
              <w:rPr>
                <w:rFonts w:ascii="Arial" w:eastAsia="Arial" w:hAnsi="Arial" w:cs="Arial"/>
                <w:i/>
                <w:iCs/>
                <w:color w:val="000000"/>
                <w:kern w:val="0"/>
                <w:sz w:val="18"/>
                <w:szCs w:val="18"/>
                <w:lang w:eastAsia="en-GB"/>
                <w14:ligatures w14:val="none"/>
              </w:rPr>
              <w:t>UK</w:t>
            </w:r>
            <w:r w:rsidRPr="2A93070F">
              <w:rPr>
                <w:rFonts w:ascii="Arial" w:eastAsia="Arial" w:hAnsi="Arial" w:cs="Arial"/>
                <w:color w:val="000000"/>
                <w:kern w:val="0"/>
                <w:sz w:val="18"/>
                <w:szCs w:val="18"/>
                <w:lang w:eastAsia="en-GB"/>
                <w14:ligatures w14:val="none"/>
              </w:rPr>
              <w:t xml:space="preserve"> law which implemented the </w:t>
            </w:r>
            <w:r w:rsidRPr="3446CAAE">
              <w:rPr>
                <w:rFonts w:ascii="Arial" w:eastAsia="Arial" w:hAnsi="Arial" w:cs="Arial"/>
                <w:i/>
                <w:iCs/>
                <w:color w:val="000000"/>
                <w:kern w:val="0"/>
                <w:sz w:val="18"/>
                <w:szCs w:val="18"/>
                <w:lang w:eastAsia="en-GB"/>
                <w14:ligatures w14:val="none"/>
              </w:rPr>
              <w:t>Audit Directive</w:t>
            </w:r>
            <w:r w:rsidRPr="2A93070F">
              <w:rPr>
                <w:rFonts w:ascii="Arial" w:eastAsia="Arial" w:hAnsi="Arial" w:cs="Arial"/>
                <w:color w:val="000000"/>
                <w:kern w:val="0"/>
                <w:sz w:val="18"/>
                <w:szCs w:val="18"/>
                <w:lang w:eastAsia="en-GB"/>
                <w14:ligatures w14:val="none"/>
              </w:rPr>
              <w:t xml:space="preserve"> and the </w:t>
            </w:r>
            <w:r w:rsidRPr="3446CAAE">
              <w:rPr>
                <w:rFonts w:ascii="Arial" w:eastAsia="Arial" w:hAnsi="Arial" w:cs="Arial"/>
                <w:i/>
                <w:iCs/>
                <w:color w:val="000000"/>
                <w:kern w:val="0"/>
                <w:sz w:val="18"/>
                <w:szCs w:val="18"/>
                <w:lang w:eastAsia="en-GB"/>
                <w14:ligatures w14:val="none"/>
              </w:rPr>
              <w:t xml:space="preserve">Audit Regulation </w:t>
            </w:r>
            <w:r w:rsidRPr="2A93070F">
              <w:rPr>
                <w:rFonts w:ascii="Arial" w:eastAsia="Arial" w:hAnsi="Arial" w:cs="Arial"/>
                <w:color w:val="000000"/>
                <w:kern w:val="0"/>
                <w:sz w:val="18"/>
                <w:szCs w:val="18"/>
                <w:lang w:eastAsia="en-GB"/>
                <w14:ligatures w14:val="none"/>
              </w:rPr>
              <w:t xml:space="preserve">do not apply, the historical annual financial information must be audited or reported on as to whether or not, for the purposes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it gives a true and fair view in accordance with auditing standards applicable in the </w:t>
            </w:r>
            <w:r w:rsidRPr="3446CAAE">
              <w:rPr>
                <w:rFonts w:ascii="Arial" w:eastAsia="Arial" w:hAnsi="Arial" w:cs="Arial"/>
                <w:i/>
                <w:iCs/>
                <w:color w:val="000000"/>
                <w:kern w:val="0"/>
                <w:sz w:val="18"/>
                <w:szCs w:val="18"/>
                <w:lang w:eastAsia="en-GB"/>
                <w14:ligatures w14:val="none"/>
              </w:rPr>
              <w:t xml:space="preserve">UK </w:t>
            </w:r>
            <w:r w:rsidRPr="2A93070F">
              <w:rPr>
                <w:rFonts w:ascii="Arial" w:eastAsia="Arial" w:hAnsi="Arial" w:cs="Arial"/>
                <w:color w:val="000000"/>
                <w:kern w:val="0"/>
                <w:sz w:val="18"/>
                <w:szCs w:val="18"/>
                <w:lang w:eastAsia="en-GB"/>
                <w14:ligatures w14:val="none"/>
              </w:rPr>
              <w:t>or an equivalent standard.</w:t>
            </w:r>
            <w:bookmarkEnd w:id="7"/>
          </w:p>
        </w:tc>
        <w:tc>
          <w:tcPr>
            <w:tcW w:w="43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44047F7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7B9AE9F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010EC4F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5FFA5DA" w14:textId="77777777" w:rsidTr="00A32F71">
        <w:trPr>
          <w:trHeight w:val="310"/>
        </w:trPr>
        <w:tc>
          <w:tcPr>
            <w:tcW w:w="639" w:type="pct"/>
            <w:vMerge w:val="restart"/>
            <w:tcBorders>
              <w:top w:val="single" w:sz="4" w:space="0" w:color="auto"/>
              <w:left w:val="single" w:sz="4" w:space="0" w:color="auto"/>
              <w:bottom w:val="single" w:sz="8" w:space="0" w:color="000000" w:themeColor="text1"/>
              <w:right w:val="single" w:sz="4" w:space="0" w:color="auto"/>
            </w:tcBorders>
            <w:shd w:val="clear" w:color="auto" w:fill="FFFFFF" w:themeFill="background1"/>
            <w:tcMar>
              <w:top w:w="28" w:type="dxa"/>
              <w:bottom w:w="28" w:type="dxa"/>
            </w:tcMar>
            <w:hideMark/>
          </w:tcPr>
          <w:p w14:paraId="4D42368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18.3.2</w:t>
            </w:r>
          </w:p>
        </w:tc>
        <w:tc>
          <w:tcPr>
            <w:tcW w:w="207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0031E18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Where audit reports on the historical financial information:</w:t>
            </w:r>
          </w:p>
        </w:tc>
        <w:tc>
          <w:tcPr>
            <w:tcW w:w="43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14A4933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08B062C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1CB0EB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0D397D2" w14:textId="77777777" w:rsidTr="00042573">
        <w:trPr>
          <w:trHeight w:val="405"/>
        </w:trPr>
        <w:tc>
          <w:tcPr>
            <w:tcW w:w="639" w:type="pct"/>
            <w:vMerge/>
            <w:tcBorders>
              <w:left w:val="single" w:sz="4" w:space="0" w:color="auto"/>
              <w:bottom w:val="single" w:sz="8" w:space="0" w:color="000000" w:themeColor="text1"/>
            </w:tcBorders>
            <w:tcMar>
              <w:top w:w="28" w:type="dxa"/>
              <w:bottom w:w="28" w:type="dxa"/>
            </w:tcMar>
            <w:hideMark/>
          </w:tcPr>
          <w:p w14:paraId="0B8A6A80"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8245CDB" w14:textId="77777777" w:rsidR="002F3891" w:rsidRPr="000E6DDB" w:rsidRDefault="002F3891" w:rsidP="2A93070F">
            <w:pPr>
              <w:spacing w:after="0" w:line="240" w:lineRule="auto"/>
              <w:ind w:left="170"/>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(1)  have been refused by the statutory auditors; or</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60B2BC8"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59B528C"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62BABC38"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FF032D2" w14:textId="77777777" w:rsidTr="00042573">
        <w:trPr>
          <w:trHeight w:val="310"/>
        </w:trPr>
        <w:tc>
          <w:tcPr>
            <w:tcW w:w="639" w:type="pct"/>
            <w:vMerge/>
            <w:tcBorders>
              <w:left w:val="single" w:sz="4" w:space="0" w:color="auto"/>
              <w:bottom w:val="single" w:sz="8" w:space="0" w:color="000000" w:themeColor="text1"/>
            </w:tcBorders>
            <w:tcMar>
              <w:top w:w="28" w:type="dxa"/>
              <w:bottom w:w="28" w:type="dxa"/>
            </w:tcMar>
            <w:hideMark/>
          </w:tcPr>
          <w:p w14:paraId="40742736"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31106E1" w14:textId="77777777" w:rsidR="002F3891" w:rsidRPr="000E6DDB" w:rsidRDefault="002F3891" w:rsidP="2A93070F">
            <w:pPr>
              <w:spacing w:after="0" w:line="240" w:lineRule="auto"/>
              <w:ind w:left="170"/>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(2)  contain:</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F41AB6B"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55A253B"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3E52F790"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566E910E" w14:textId="77777777" w:rsidTr="00042573">
        <w:trPr>
          <w:trHeight w:val="310"/>
        </w:trPr>
        <w:tc>
          <w:tcPr>
            <w:tcW w:w="639" w:type="pct"/>
            <w:vMerge/>
            <w:tcBorders>
              <w:left w:val="single" w:sz="4" w:space="0" w:color="auto"/>
              <w:bottom w:val="single" w:sz="8" w:space="0" w:color="000000" w:themeColor="text1"/>
            </w:tcBorders>
            <w:tcMar>
              <w:top w:w="28" w:type="dxa"/>
              <w:bottom w:w="28" w:type="dxa"/>
            </w:tcMar>
            <w:hideMark/>
          </w:tcPr>
          <w:p w14:paraId="0CDA5E29"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305B0364" w14:textId="77777777" w:rsidR="002F3891" w:rsidRPr="000E6DDB" w:rsidRDefault="002F3891" w:rsidP="2A93070F">
            <w:pPr>
              <w:spacing w:after="0" w:line="240" w:lineRule="auto"/>
              <w:ind w:left="397"/>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qualifications; </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E9DEB85"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B611F23"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7F4690A"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059B850" w14:textId="77777777" w:rsidTr="00042573">
        <w:trPr>
          <w:trHeight w:val="310"/>
        </w:trPr>
        <w:tc>
          <w:tcPr>
            <w:tcW w:w="639" w:type="pct"/>
            <w:vMerge/>
            <w:tcBorders>
              <w:left w:val="single" w:sz="4" w:space="0" w:color="auto"/>
              <w:bottom w:val="single" w:sz="8" w:space="0" w:color="000000" w:themeColor="text1"/>
            </w:tcBorders>
            <w:tcMar>
              <w:top w:w="28" w:type="dxa"/>
              <w:bottom w:w="28" w:type="dxa"/>
            </w:tcMar>
            <w:hideMark/>
          </w:tcPr>
          <w:p w14:paraId="6ABF998E"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372C3C3" w14:textId="77777777" w:rsidR="002F3891" w:rsidRPr="000E6DDB" w:rsidRDefault="002F3891" w:rsidP="2A93070F">
            <w:pPr>
              <w:spacing w:after="0" w:line="240" w:lineRule="auto"/>
              <w:ind w:left="397"/>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(b)  modifications of opinion; </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4CCEE3F"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4DCE1FE"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8D6B7E5"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D6CC496" w14:textId="77777777" w:rsidTr="00042573">
        <w:trPr>
          <w:trHeight w:val="310"/>
        </w:trPr>
        <w:tc>
          <w:tcPr>
            <w:tcW w:w="639" w:type="pct"/>
            <w:vMerge/>
            <w:tcBorders>
              <w:left w:val="single" w:sz="4" w:space="0" w:color="auto"/>
              <w:bottom w:val="single" w:sz="8" w:space="0" w:color="000000" w:themeColor="text1"/>
            </w:tcBorders>
            <w:tcMar>
              <w:top w:w="28" w:type="dxa"/>
              <w:bottom w:w="28" w:type="dxa"/>
            </w:tcMar>
            <w:hideMark/>
          </w:tcPr>
          <w:p w14:paraId="4D00B306"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EE0BE7A" w14:textId="77777777" w:rsidR="002F3891" w:rsidRPr="000E6DDB" w:rsidRDefault="002F3891" w:rsidP="2A93070F">
            <w:pPr>
              <w:spacing w:after="0" w:line="240" w:lineRule="auto"/>
              <w:ind w:left="397"/>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(c)   disclaimers;</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EF82B3A"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19F5944"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9304FA9"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631FEDE" w14:textId="77777777" w:rsidTr="00042573">
        <w:trPr>
          <w:trHeight w:val="310"/>
        </w:trPr>
        <w:tc>
          <w:tcPr>
            <w:tcW w:w="639" w:type="pct"/>
            <w:vMerge/>
            <w:tcBorders>
              <w:left w:val="single" w:sz="4" w:space="0" w:color="auto"/>
              <w:bottom w:val="single" w:sz="8" w:space="0" w:color="000000" w:themeColor="text1"/>
            </w:tcBorders>
            <w:tcMar>
              <w:top w:w="28" w:type="dxa"/>
              <w:bottom w:w="28" w:type="dxa"/>
            </w:tcMar>
            <w:hideMark/>
          </w:tcPr>
          <w:p w14:paraId="10BE7F31"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77224653" w14:textId="77777777" w:rsidR="002F3891" w:rsidRPr="000E6DDB" w:rsidRDefault="002F3891" w:rsidP="2A93070F">
            <w:pPr>
              <w:spacing w:after="0" w:line="240" w:lineRule="auto"/>
              <w:ind w:left="397"/>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(d)  emphasis of matter; </w:t>
            </w:r>
          </w:p>
        </w:tc>
        <w:tc>
          <w:tcPr>
            <w:tcW w:w="43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78F0E1F3"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4C191499"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79380C04"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C4C45C8" w14:textId="77777777" w:rsidTr="00042573">
        <w:trPr>
          <w:trHeight w:val="310"/>
        </w:trPr>
        <w:tc>
          <w:tcPr>
            <w:tcW w:w="639" w:type="pct"/>
            <w:vMerge/>
            <w:tcBorders>
              <w:top w:val="single" w:sz="4" w:space="0" w:color="auto"/>
              <w:left w:val="single" w:sz="4" w:space="0" w:color="auto"/>
              <w:bottom w:val="single" w:sz="8" w:space="0" w:color="000000" w:themeColor="text1"/>
            </w:tcBorders>
            <w:tcMar>
              <w:top w:w="28" w:type="dxa"/>
              <w:bottom w:w="28" w:type="dxa"/>
            </w:tcMar>
            <w:hideMark/>
          </w:tcPr>
          <w:p w14:paraId="770B8FF1"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119E1627" w14:textId="77777777" w:rsidR="002F3891" w:rsidRPr="000E6DDB" w:rsidRDefault="002F3891" w:rsidP="2A93070F">
            <w:pPr>
              <w:spacing w:after="0" w:line="240" w:lineRule="auto"/>
              <w:ind w:left="397"/>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(e)   statement of material uncertainty relating to going concern; or</w:t>
            </w:r>
          </w:p>
        </w:tc>
        <w:tc>
          <w:tcPr>
            <w:tcW w:w="43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8C4848C"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261DD969"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622A5002"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A639739" w14:textId="77777777" w:rsidTr="00042573">
        <w:trPr>
          <w:trHeight w:val="310"/>
        </w:trPr>
        <w:tc>
          <w:tcPr>
            <w:tcW w:w="639" w:type="pct"/>
            <w:vMerge/>
            <w:tcBorders>
              <w:left w:val="single" w:sz="4" w:space="0" w:color="auto"/>
              <w:bottom w:val="single" w:sz="8" w:space="0" w:color="000000" w:themeColor="text1"/>
            </w:tcBorders>
            <w:tcMar>
              <w:top w:w="28" w:type="dxa"/>
              <w:bottom w:w="28" w:type="dxa"/>
            </w:tcMar>
            <w:hideMark/>
          </w:tcPr>
          <w:p w14:paraId="651DB018"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3EF96987" w14:textId="77777777" w:rsidR="002F3891" w:rsidRPr="000E6DDB" w:rsidRDefault="002F3891" w:rsidP="2A93070F">
            <w:pPr>
              <w:spacing w:after="0" w:line="240" w:lineRule="auto"/>
              <w:ind w:left="397"/>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(f)   any other matters reported on by exception, </w:t>
            </w:r>
          </w:p>
        </w:tc>
        <w:tc>
          <w:tcPr>
            <w:tcW w:w="438"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01522D99"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48ABF9FC"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000000" w:themeColor="text1"/>
              <w:right w:val="single" w:sz="4" w:space="0" w:color="auto"/>
            </w:tcBorders>
            <w:shd w:val="clear" w:color="auto" w:fill="FFFFFF" w:themeFill="background1"/>
            <w:tcMar>
              <w:top w:w="28" w:type="dxa"/>
              <w:bottom w:w="28" w:type="dxa"/>
            </w:tcMar>
            <w:vAlign w:val="center"/>
            <w:hideMark/>
          </w:tcPr>
          <w:p w14:paraId="08A20341" w14:textId="77777777" w:rsidR="002F3891" w:rsidRPr="000E6DDB" w:rsidRDefault="002F3891" w:rsidP="2A93070F">
            <w:pPr>
              <w:spacing w:after="0" w:line="240" w:lineRule="auto"/>
              <w:jc w:val="both"/>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470A1B0" w14:textId="77777777" w:rsidTr="00042573">
        <w:trPr>
          <w:trHeight w:val="940"/>
        </w:trPr>
        <w:tc>
          <w:tcPr>
            <w:tcW w:w="639" w:type="pct"/>
            <w:vMerge/>
            <w:tcBorders>
              <w:left w:val="single" w:sz="4" w:space="0" w:color="auto"/>
              <w:bottom w:val="single" w:sz="8" w:space="0" w:color="000000" w:themeColor="text1"/>
            </w:tcBorders>
            <w:tcMar>
              <w:top w:w="28" w:type="dxa"/>
              <w:bottom w:w="28" w:type="dxa"/>
            </w:tcMar>
            <w:hideMark/>
          </w:tcPr>
          <w:p w14:paraId="69AD51E7"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392BEFD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reason for any of the points in (1) and (2) must be given, points in (2) must be reproduced in full and any applicable information required to be disclosed by this Item prominently disclosed in the </w:t>
            </w:r>
            <w:r w:rsidRPr="3446CAAE">
              <w:rPr>
                <w:rFonts w:ascii="Arial" w:eastAsia="Arial" w:hAnsi="Arial" w:cs="Arial"/>
                <w:i/>
                <w:iCs/>
                <w:color w:val="000000"/>
                <w:kern w:val="0"/>
                <w:sz w:val="18"/>
                <w:szCs w:val="18"/>
                <w:lang w:eastAsia="en-GB"/>
                <w14:ligatures w14:val="none"/>
              </w:rPr>
              <w:t>prospectus</w:t>
            </w:r>
            <w:r w:rsidRPr="2A93070F">
              <w:rPr>
                <w:rFonts w:ascii="Arial" w:eastAsia="Arial" w:hAnsi="Arial" w:cs="Arial"/>
                <w:color w:val="000000"/>
                <w:kern w:val="0"/>
                <w:sz w:val="18"/>
                <w:szCs w:val="18"/>
                <w:lang w:eastAsia="en-GB"/>
                <w14:ligatures w14:val="none"/>
              </w:rPr>
              <w:t xml:space="preserve">. </w:t>
            </w:r>
          </w:p>
        </w:tc>
        <w:tc>
          <w:tcPr>
            <w:tcW w:w="438"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659D250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58A19B0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000000" w:themeColor="text1"/>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4AC4A16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1EC47ED" w14:textId="77777777" w:rsidTr="00042573">
        <w:trPr>
          <w:trHeight w:val="630"/>
        </w:trPr>
        <w:tc>
          <w:tcPr>
            <w:tcW w:w="639" w:type="pct"/>
            <w:tcBorders>
              <w:top w:val="single" w:sz="8" w:space="0" w:color="000000" w:themeColor="text1"/>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FF7E2C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18.3.3</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3C3163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Indication of other information in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that has been audited by the auditors.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E3787A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35D004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1E10E3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22F6D90"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0901C0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18.3.4</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390FE1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Where financial information in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is not extracted from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audited financial statements, state the source of the information and that the information is not audited.</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C71346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DF4A1D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CF1C56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51C7EB42" w14:textId="77777777" w:rsidTr="00042573">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08B297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18.4</w:t>
            </w:r>
          </w:p>
        </w:tc>
        <w:tc>
          <w:tcPr>
            <w:tcW w:w="2078" w:type="pct"/>
            <w:tcBorders>
              <w:top w:val="single" w:sz="2" w:space="0" w:color="auto"/>
              <w:left w:val="single" w:sz="2" w:space="0" w:color="auto"/>
              <w:bottom w:val="single" w:sz="4" w:space="0" w:color="000000" w:themeColor="text1"/>
              <w:right w:val="single" w:sz="2" w:space="0" w:color="auto"/>
            </w:tcBorders>
            <w:shd w:val="clear" w:color="auto" w:fill="FFFFFF" w:themeFill="background1"/>
            <w:tcMar>
              <w:top w:w="28" w:type="dxa"/>
              <w:bottom w:w="28" w:type="dxa"/>
            </w:tcMar>
            <w:vAlign w:val="center"/>
            <w:hideMark/>
          </w:tcPr>
          <w:p w14:paraId="05C2B99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Pro forma financial information</w:t>
            </w:r>
          </w:p>
        </w:tc>
        <w:tc>
          <w:tcPr>
            <w:tcW w:w="438" w:type="pct"/>
            <w:tcBorders>
              <w:top w:val="single" w:sz="2" w:space="0" w:color="auto"/>
              <w:left w:val="single" w:sz="2" w:space="0" w:color="auto"/>
              <w:bottom w:val="single" w:sz="4" w:space="0" w:color="000000" w:themeColor="text1"/>
              <w:right w:val="single" w:sz="2" w:space="0" w:color="auto"/>
            </w:tcBorders>
            <w:shd w:val="clear" w:color="auto" w:fill="FFFFFF" w:themeFill="background1"/>
            <w:tcMar>
              <w:top w:w="28" w:type="dxa"/>
              <w:bottom w:w="28" w:type="dxa"/>
            </w:tcMar>
            <w:vAlign w:val="center"/>
            <w:hideMark/>
          </w:tcPr>
          <w:p w14:paraId="1A57676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4" w:space="0" w:color="000000" w:themeColor="text1"/>
              <w:right w:val="single" w:sz="2" w:space="0" w:color="auto"/>
            </w:tcBorders>
            <w:shd w:val="clear" w:color="auto" w:fill="FFFFFF" w:themeFill="background1"/>
            <w:tcMar>
              <w:top w:w="28" w:type="dxa"/>
              <w:bottom w:w="28" w:type="dxa"/>
            </w:tcMar>
            <w:vAlign w:val="center"/>
            <w:hideMark/>
          </w:tcPr>
          <w:p w14:paraId="2627543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4" w:space="0" w:color="000000" w:themeColor="text1"/>
              <w:right w:val="single" w:sz="2" w:space="0" w:color="auto"/>
            </w:tcBorders>
            <w:shd w:val="clear" w:color="auto" w:fill="FFFFFF" w:themeFill="background1"/>
            <w:tcMar>
              <w:top w:w="28" w:type="dxa"/>
              <w:bottom w:w="28" w:type="dxa"/>
            </w:tcMar>
            <w:vAlign w:val="center"/>
            <w:hideMark/>
          </w:tcPr>
          <w:p w14:paraId="4DD7258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10B5697" w14:textId="77777777" w:rsidTr="00042573">
        <w:trPr>
          <w:trHeight w:val="930"/>
        </w:trPr>
        <w:tc>
          <w:tcPr>
            <w:tcW w:w="639" w:type="pct"/>
            <w:vMerge w:val="restart"/>
            <w:tcBorders>
              <w:top w:val="single" w:sz="2" w:space="0" w:color="auto"/>
              <w:left w:val="single" w:sz="4" w:space="0" w:color="auto"/>
              <w:bottom w:val="single" w:sz="2" w:space="0" w:color="auto"/>
              <w:right w:val="single" w:sz="4" w:space="0" w:color="000000" w:themeColor="text1"/>
            </w:tcBorders>
            <w:shd w:val="clear" w:color="auto" w:fill="FFFFFF" w:themeFill="background1"/>
            <w:tcMar>
              <w:top w:w="28" w:type="dxa"/>
              <w:bottom w:w="28" w:type="dxa"/>
            </w:tcMar>
            <w:hideMark/>
          </w:tcPr>
          <w:p w14:paraId="7D9931C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18.4.1</w:t>
            </w:r>
          </w:p>
        </w:tc>
        <w:tc>
          <w:tcPr>
            <w:tcW w:w="2078" w:type="pct"/>
            <w:tcBorders>
              <w:top w:val="single" w:sz="4" w:space="0" w:color="000000" w:themeColor="text1"/>
              <w:left w:val="single" w:sz="4" w:space="0" w:color="000000" w:themeColor="text1"/>
              <w:bottom w:val="none" w:sz="2" w:space="0" w:color="000000" w:themeColor="text1"/>
              <w:right w:val="single" w:sz="4" w:space="0" w:color="000000" w:themeColor="text1"/>
            </w:tcBorders>
            <w:shd w:val="clear" w:color="auto" w:fill="FFFFFF" w:themeFill="background1"/>
            <w:tcMar>
              <w:top w:w="28" w:type="dxa"/>
              <w:bottom w:w="28" w:type="dxa"/>
            </w:tcMar>
            <w:vAlign w:val="center"/>
            <w:hideMark/>
          </w:tcPr>
          <w:p w14:paraId="79182B6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 the case of a significant gross change, a description of how the transaction might have affected the assets, liabilities and earnings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had the transaction been undertaken at the commencement of the period being reported on or at the date reported.</w:t>
            </w:r>
          </w:p>
        </w:tc>
        <w:tc>
          <w:tcPr>
            <w:tcW w:w="438" w:type="pct"/>
            <w:tcBorders>
              <w:top w:val="single" w:sz="4" w:space="0" w:color="000000" w:themeColor="text1"/>
              <w:left w:val="single" w:sz="4" w:space="0" w:color="000000" w:themeColor="text1"/>
              <w:bottom w:val="none" w:sz="2" w:space="0" w:color="000000" w:themeColor="text1"/>
              <w:right w:val="single" w:sz="4" w:space="0" w:color="000000" w:themeColor="text1"/>
            </w:tcBorders>
            <w:shd w:val="clear" w:color="auto" w:fill="FFFFFF" w:themeFill="background1"/>
            <w:tcMar>
              <w:top w:w="28" w:type="dxa"/>
              <w:bottom w:w="28" w:type="dxa"/>
            </w:tcMar>
            <w:vAlign w:val="center"/>
            <w:hideMark/>
          </w:tcPr>
          <w:p w14:paraId="2F454B8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000000" w:themeColor="text1"/>
              <w:left w:val="single" w:sz="4" w:space="0" w:color="000000" w:themeColor="text1"/>
              <w:bottom w:val="none" w:sz="2" w:space="0" w:color="000000" w:themeColor="text1"/>
              <w:right w:val="single" w:sz="4" w:space="0" w:color="000000" w:themeColor="text1"/>
            </w:tcBorders>
            <w:shd w:val="clear" w:color="auto" w:fill="FFFFFF" w:themeFill="background1"/>
            <w:tcMar>
              <w:top w:w="28" w:type="dxa"/>
              <w:bottom w:w="28" w:type="dxa"/>
            </w:tcMar>
            <w:vAlign w:val="center"/>
            <w:hideMark/>
          </w:tcPr>
          <w:p w14:paraId="106E8C4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000000" w:themeColor="text1"/>
              <w:left w:val="single" w:sz="4" w:space="0" w:color="000000" w:themeColor="text1"/>
              <w:bottom w:val="none" w:sz="2" w:space="0" w:color="000000" w:themeColor="text1"/>
              <w:right w:val="single" w:sz="4" w:space="0" w:color="000000" w:themeColor="text1"/>
            </w:tcBorders>
            <w:shd w:val="clear" w:color="auto" w:fill="FFFFFF" w:themeFill="background1"/>
            <w:tcMar>
              <w:top w:w="28" w:type="dxa"/>
              <w:bottom w:w="28" w:type="dxa"/>
            </w:tcMar>
            <w:vAlign w:val="center"/>
            <w:hideMark/>
          </w:tcPr>
          <w:p w14:paraId="7C082F4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A5C8CF0" w14:textId="77777777" w:rsidTr="00042573">
        <w:trPr>
          <w:trHeight w:val="945"/>
        </w:trPr>
        <w:tc>
          <w:tcPr>
            <w:tcW w:w="639" w:type="pct"/>
            <w:vMerge/>
            <w:tcBorders>
              <w:left w:val="single" w:sz="4" w:space="0" w:color="auto"/>
            </w:tcBorders>
            <w:tcMar>
              <w:top w:w="28" w:type="dxa"/>
              <w:bottom w:w="28" w:type="dxa"/>
            </w:tcMar>
            <w:hideMark/>
          </w:tcPr>
          <w:p w14:paraId="0B05D2EC"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one" w:sz="2" w:space="0" w:color="000000" w:themeColor="text1"/>
              <w:left w:val="single" w:sz="4" w:space="0" w:color="000000" w:themeColor="text1"/>
              <w:bottom w:val="none" w:sz="4" w:space="0" w:color="000000" w:themeColor="text1"/>
              <w:right w:val="single" w:sz="4" w:space="0" w:color="000000" w:themeColor="text1"/>
            </w:tcBorders>
            <w:shd w:val="clear" w:color="auto" w:fill="FFFFFF" w:themeFill="background1"/>
            <w:tcMar>
              <w:top w:w="28" w:type="dxa"/>
              <w:bottom w:w="28" w:type="dxa"/>
            </w:tcMar>
            <w:vAlign w:val="center"/>
            <w:hideMark/>
          </w:tcPr>
          <w:p w14:paraId="7979691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This requirement will normally be satisfied by the inclusion of pro forma financial information. This pro forma financial information is to be presented as set out in </w:t>
            </w:r>
            <w:r w:rsidRPr="3446CAAE">
              <w:rPr>
                <w:rFonts w:ascii="Arial" w:eastAsia="Arial" w:hAnsi="Arial" w:cs="Arial"/>
                <w:i/>
                <w:iCs/>
                <w:color w:val="000000"/>
                <w:kern w:val="0"/>
                <w:sz w:val="18"/>
                <w:szCs w:val="18"/>
                <w:lang w:eastAsia="en-GB"/>
                <w14:ligatures w14:val="none"/>
              </w:rPr>
              <w:t xml:space="preserve">PRM </w:t>
            </w:r>
            <w:r w:rsidRPr="2A93070F">
              <w:rPr>
                <w:rFonts w:ascii="Arial" w:eastAsia="Arial" w:hAnsi="Arial" w:cs="Arial"/>
                <w:color w:val="000000"/>
                <w:kern w:val="0"/>
                <w:sz w:val="18"/>
                <w:szCs w:val="18"/>
                <w:lang w:eastAsia="en-GB"/>
                <w14:ligatures w14:val="none"/>
              </w:rPr>
              <w:t>App 2 Annex 15 and must include the information indicated therein.</w:t>
            </w:r>
          </w:p>
        </w:tc>
        <w:tc>
          <w:tcPr>
            <w:tcW w:w="438" w:type="pct"/>
            <w:tcBorders>
              <w:top w:val="none" w:sz="2" w:space="0" w:color="000000" w:themeColor="text1"/>
              <w:left w:val="single" w:sz="4" w:space="0" w:color="000000" w:themeColor="text1"/>
              <w:bottom w:val="none" w:sz="4" w:space="0" w:color="000000" w:themeColor="text1"/>
              <w:right w:val="single" w:sz="4" w:space="0" w:color="000000" w:themeColor="text1"/>
            </w:tcBorders>
            <w:shd w:val="clear" w:color="auto" w:fill="FFFFFF" w:themeFill="background1"/>
            <w:tcMar>
              <w:top w:w="28" w:type="dxa"/>
              <w:bottom w:w="28" w:type="dxa"/>
            </w:tcMar>
            <w:vAlign w:val="center"/>
            <w:hideMark/>
          </w:tcPr>
          <w:p w14:paraId="41C0C05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one" w:sz="2" w:space="0" w:color="000000" w:themeColor="text1"/>
              <w:left w:val="single" w:sz="4" w:space="0" w:color="000000" w:themeColor="text1"/>
              <w:bottom w:val="none" w:sz="4" w:space="0" w:color="000000" w:themeColor="text1"/>
              <w:right w:val="single" w:sz="4" w:space="0" w:color="000000" w:themeColor="text1"/>
            </w:tcBorders>
            <w:shd w:val="clear" w:color="auto" w:fill="FFFFFF" w:themeFill="background1"/>
            <w:tcMar>
              <w:top w:w="28" w:type="dxa"/>
              <w:bottom w:w="28" w:type="dxa"/>
            </w:tcMar>
            <w:vAlign w:val="center"/>
            <w:hideMark/>
          </w:tcPr>
          <w:p w14:paraId="1AA08E1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one" w:sz="2" w:space="0" w:color="000000" w:themeColor="text1"/>
              <w:left w:val="single" w:sz="4" w:space="0" w:color="000000" w:themeColor="text1"/>
              <w:bottom w:val="none" w:sz="4" w:space="0" w:color="000000" w:themeColor="text1"/>
              <w:right w:val="single" w:sz="4" w:space="0" w:color="000000" w:themeColor="text1"/>
            </w:tcBorders>
            <w:shd w:val="clear" w:color="auto" w:fill="FFFFFF" w:themeFill="background1"/>
            <w:tcMar>
              <w:top w:w="28" w:type="dxa"/>
              <w:bottom w:w="28" w:type="dxa"/>
            </w:tcMar>
            <w:vAlign w:val="center"/>
            <w:hideMark/>
          </w:tcPr>
          <w:p w14:paraId="1C79090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2D27E20" w14:textId="77777777" w:rsidTr="00042573">
        <w:trPr>
          <w:trHeight w:val="300"/>
        </w:trPr>
        <w:tc>
          <w:tcPr>
            <w:tcW w:w="639" w:type="pct"/>
            <w:vMerge/>
            <w:tcBorders>
              <w:left w:val="single" w:sz="4" w:space="0" w:color="auto"/>
            </w:tcBorders>
            <w:tcMar>
              <w:top w:w="28" w:type="dxa"/>
              <w:bottom w:w="28" w:type="dxa"/>
            </w:tcMar>
            <w:hideMark/>
          </w:tcPr>
          <w:p w14:paraId="7B97B7E3"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on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bottom w:w="28" w:type="dxa"/>
            </w:tcMar>
            <w:vAlign w:val="center"/>
            <w:hideMark/>
          </w:tcPr>
          <w:p w14:paraId="0676847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Pro forma financial information must be accompanied by a report prepared by independent accountants or auditors.</w:t>
            </w:r>
          </w:p>
        </w:tc>
        <w:tc>
          <w:tcPr>
            <w:tcW w:w="438" w:type="pct"/>
            <w:tcBorders>
              <w:top w:val="non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bottom w:w="28" w:type="dxa"/>
            </w:tcMar>
            <w:vAlign w:val="center"/>
            <w:hideMark/>
          </w:tcPr>
          <w:p w14:paraId="0BC48C9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on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bottom w:w="28" w:type="dxa"/>
            </w:tcMar>
            <w:vAlign w:val="center"/>
            <w:hideMark/>
          </w:tcPr>
          <w:p w14:paraId="0E52620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on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bottom w:w="28" w:type="dxa"/>
            </w:tcMar>
            <w:vAlign w:val="center"/>
            <w:hideMark/>
          </w:tcPr>
          <w:p w14:paraId="0986C8D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9A705EA" w14:textId="77777777" w:rsidTr="00042573">
        <w:trPr>
          <w:trHeight w:val="320"/>
        </w:trPr>
        <w:tc>
          <w:tcPr>
            <w:tcW w:w="639" w:type="pct"/>
            <w:tcBorders>
              <w:top w:val="single" w:sz="2" w:space="0" w:color="auto"/>
              <w:left w:val="single" w:sz="4" w:space="0" w:color="auto"/>
              <w:bottom w:val="single" w:sz="2" w:space="0" w:color="auto"/>
              <w:right w:val="single" w:sz="2" w:space="0" w:color="auto"/>
            </w:tcBorders>
            <w:shd w:val="clear" w:color="auto" w:fill="FFFFFF" w:themeFill="background1"/>
            <w:tcMar>
              <w:top w:w="28" w:type="dxa"/>
              <w:bottom w:w="28" w:type="dxa"/>
            </w:tcMar>
            <w:hideMark/>
          </w:tcPr>
          <w:p w14:paraId="303D4BB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18.5</w:t>
            </w:r>
          </w:p>
        </w:tc>
        <w:tc>
          <w:tcPr>
            <w:tcW w:w="2078" w:type="pct"/>
            <w:tcBorders>
              <w:top w:val="single" w:sz="4" w:space="0" w:color="000000" w:themeColor="text1"/>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A8DBCB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Dividend policy</w:t>
            </w:r>
          </w:p>
        </w:tc>
        <w:tc>
          <w:tcPr>
            <w:tcW w:w="438" w:type="pct"/>
            <w:tcBorders>
              <w:top w:val="single" w:sz="4" w:space="0" w:color="000000" w:themeColor="text1"/>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A8E66A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000000" w:themeColor="text1"/>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40576F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000000" w:themeColor="text1"/>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0B1376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CB980ED" w14:textId="77777777" w:rsidTr="00042573">
        <w:trPr>
          <w:trHeight w:val="630"/>
        </w:trPr>
        <w:tc>
          <w:tcPr>
            <w:tcW w:w="639" w:type="pct"/>
            <w:tcBorders>
              <w:top w:val="single" w:sz="2" w:space="0" w:color="auto"/>
              <w:left w:val="single" w:sz="4" w:space="0" w:color="auto"/>
              <w:bottom w:val="single" w:sz="2" w:space="0" w:color="auto"/>
              <w:right w:val="single" w:sz="2" w:space="0" w:color="auto"/>
            </w:tcBorders>
            <w:shd w:val="clear" w:color="auto" w:fill="FFFFFF" w:themeFill="background1"/>
            <w:tcMar>
              <w:top w:w="28" w:type="dxa"/>
              <w:bottom w:w="28" w:type="dxa"/>
            </w:tcMar>
            <w:hideMark/>
          </w:tcPr>
          <w:p w14:paraId="179AD54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18.5.1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9F3B9D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policy on dividend distributions and any restrictions thereon. If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has no such policy, it must include an appropriate negative statement.</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62C37E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96A775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471CC5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3BBA549" w14:textId="77777777" w:rsidTr="00042573">
        <w:trPr>
          <w:trHeight w:val="940"/>
        </w:trPr>
        <w:tc>
          <w:tcPr>
            <w:tcW w:w="639" w:type="pct"/>
            <w:tcBorders>
              <w:top w:val="single" w:sz="2" w:space="0" w:color="auto"/>
              <w:left w:val="single" w:sz="4" w:space="0" w:color="auto"/>
              <w:bottom w:val="single" w:sz="2" w:space="0" w:color="auto"/>
              <w:right w:val="single" w:sz="2" w:space="0" w:color="auto"/>
            </w:tcBorders>
            <w:shd w:val="clear" w:color="auto" w:fill="FFFFFF" w:themeFill="background1"/>
            <w:tcMar>
              <w:top w:w="28" w:type="dxa"/>
              <w:bottom w:w="28" w:type="dxa"/>
            </w:tcMar>
            <w:hideMark/>
          </w:tcPr>
          <w:p w14:paraId="4393AA9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18.5.2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3050A7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amount of the dividend per share for each financial year for the period covered by the historical financial information adjusted, where the number of shares in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has changed, to make it comparable.</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36EA73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711766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3F7C7E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375E0B5" w14:textId="77777777" w:rsidTr="00042573">
        <w:trPr>
          <w:trHeight w:val="320"/>
        </w:trPr>
        <w:tc>
          <w:tcPr>
            <w:tcW w:w="639" w:type="pct"/>
            <w:tcBorders>
              <w:top w:val="single" w:sz="2" w:space="0" w:color="auto"/>
              <w:left w:val="single" w:sz="4" w:space="0" w:color="auto"/>
              <w:bottom w:val="single" w:sz="2" w:space="0" w:color="auto"/>
              <w:right w:val="single" w:sz="2" w:space="0" w:color="auto"/>
            </w:tcBorders>
            <w:shd w:val="clear" w:color="auto" w:fill="FFFFFF" w:themeFill="background1"/>
            <w:tcMar>
              <w:top w:w="28" w:type="dxa"/>
              <w:bottom w:w="28" w:type="dxa"/>
            </w:tcMar>
            <w:hideMark/>
          </w:tcPr>
          <w:p w14:paraId="20C08AE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18.6</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59CBDC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Legal and arbitration proceedings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928F4D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346113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20EF91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4C7661D" w14:textId="77777777" w:rsidTr="00042573">
        <w:trPr>
          <w:trHeight w:val="1560"/>
        </w:trPr>
        <w:tc>
          <w:tcPr>
            <w:tcW w:w="639" w:type="pct"/>
            <w:tcBorders>
              <w:top w:val="single" w:sz="2" w:space="0" w:color="auto"/>
              <w:left w:val="single" w:sz="4" w:space="0" w:color="auto"/>
              <w:bottom w:val="single" w:sz="2" w:space="0" w:color="auto"/>
              <w:right w:val="single" w:sz="2" w:space="0" w:color="auto"/>
            </w:tcBorders>
            <w:shd w:val="clear" w:color="auto" w:fill="FFFFFF" w:themeFill="background1"/>
            <w:tcMar>
              <w:top w:w="28" w:type="dxa"/>
              <w:bottom w:w="28" w:type="dxa"/>
            </w:tcMar>
            <w:hideMark/>
          </w:tcPr>
          <w:p w14:paraId="0C3A704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18.6.1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8F2E6D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Information on any governmental, legal or arbitration proceedings, including any such proceedings which are pending or threatened of which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is aware, during a period covering at least the previous 12 </w:t>
            </w:r>
            <w:r w:rsidRPr="3446CAAE">
              <w:rPr>
                <w:rFonts w:ascii="Arial" w:eastAsia="Arial" w:hAnsi="Arial" w:cs="Arial"/>
                <w:i/>
                <w:iCs/>
                <w:color w:val="000000"/>
                <w:kern w:val="0"/>
                <w:sz w:val="18"/>
                <w:szCs w:val="18"/>
                <w:lang w:eastAsia="en-GB"/>
                <w14:ligatures w14:val="none"/>
              </w:rPr>
              <w:t>months</w:t>
            </w:r>
            <w:r w:rsidRPr="2A93070F">
              <w:rPr>
                <w:rFonts w:ascii="Arial" w:eastAsia="Arial" w:hAnsi="Arial" w:cs="Arial"/>
                <w:color w:val="000000"/>
                <w:kern w:val="0"/>
                <w:sz w:val="18"/>
                <w:szCs w:val="18"/>
                <w:lang w:eastAsia="en-GB"/>
                <w14:ligatures w14:val="none"/>
              </w:rPr>
              <w:t xml:space="preserve"> which may have, or have had in the recent past, significant effects on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and/or group’s financial position or profitability, or provide an appropriate negative statement.</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98F31D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5777CC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3FB250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74C3F78" w14:textId="77777777" w:rsidTr="00042573">
        <w:trPr>
          <w:trHeight w:val="320"/>
        </w:trPr>
        <w:tc>
          <w:tcPr>
            <w:tcW w:w="639" w:type="pct"/>
            <w:tcBorders>
              <w:top w:val="single" w:sz="2" w:space="0" w:color="auto"/>
              <w:left w:val="single" w:sz="4" w:space="0" w:color="auto"/>
              <w:bottom w:val="single" w:sz="2" w:space="0" w:color="auto"/>
              <w:right w:val="single" w:sz="2" w:space="0" w:color="auto"/>
            </w:tcBorders>
            <w:shd w:val="clear" w:color="auto" w:fill="FFFFFF" w:themeFill="background1"/>
            <w:tcMar>
              <w:top w:w="28" w:type="dxa"/>
              <w:bottom w:w="28" w:type="dxa"/>
            </w:tcMar>
            <w:hideMark/>
          </w:tcPr>
          <w:p w14:paraId="30A53CB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18.7</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E169AE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Significant change in the issuer’s financial position</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440B39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137238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B5B43F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37570AE" w14:textId="77777777" w:rsidTr="00042573">
        <w:trPr>
          <w:trHeight w:val="940"/>
        </w:trPr>
        <w:tc>
          <w:tcPr>
            <w:tcW w:w="639" w:type="pct"/>
            <w:tcBorders>
              <w:top w:val="single" w:sz="2" w:space="0" w:color="auto"/>
              <w:left w:val="single" w:sz="4" w:space="0" w:color="auto"/>
              <w:bottom w:val="single" w:sz="2" w:space="0" w:color="auto"/>
              <w:right w:val="single" w:sz="2" w:space="0" w:color="auto"/>
            </w:tcBorders>
            <w:shd w:val="clear" w:color="auto" w:fill="FFFFFF" w:themeFill="background1"/>
            <w:tcMar>
              <w:top w:w="28" w:type="dxa"/>
              <w:bottom w:w="28" w:type="dxa"/>
            </w:tcMar>
            <w:hideMark/>
          </w:tcPr>
          <w:p w14:paraId="132B8A0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18.7.1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85BFC0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description of any significant change in the financial position of the </w:t>
            </w:r>
            <w:r w:rsidRPr="3446CAAE">
              <w:rPr>
                <w:rFonts w:ascii="Arial" w:eastAsia="Arial" w:hAnsi="Arial" w:cs="Arial"/>
                <w:i/>
                <w:iCs/>
                <w:color w:val="000000"/>
                <w:kern w:val="0"/>
                <w:sz w:val="18"/>
                <w:szCs w:val="18"/>
                <w:lang w:eastAsia="en-GB"/>
                <w14:ligatures w14:val="none"/>
              </w:rPr>
              <w:t xml:space="preserve">issuer’s </w:t>
            </w:r>
            <w:r w:rsidRPr="2A93070F">
              <w:rPr>
                <w:rFonts w:ascii="Arial" w:eastAsia="Arial" w:hAnsi="Arial" w:cs="Arial"/>
                <w:color w:val="000000"/>
                <w:kern w:val="0"/>
                <w:sz w:val="18"/>
                <w:szCs w:val="18"/>
                <w:lang w:eastAsia="en-GB"/>
                <w14:ligatures w14:val="none"/>
              </w:rPr>
              <w:t>group which has occurred since the end of the last financial period for which either audited financial statements or interim financial information has been published, or provide an appropriate negative statement.</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BE144B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C15A04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4B1C8E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307369" w:rsidRPr="000E6DDB" w14:paraId="2B180CFF"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05DF9C8D" w14:textId="23AAE746"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lastRenderedPageBreak/>
              <w:t>App 2 Annex 1.19R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6E858232"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12E0A21E"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4EB80661"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04D99AE6"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33656901" w14:textId="77777777" w:rsidTr="00042573">
        <w:trPr>
          <w:trHeight w:val="320"/>
        </w:trPr>
        <w:tc>
          <w:tcPr>
            <w:tcW w:w="639" w:type="pct"/>
            <w:tcBorders>
              <w:top w:val="single" w:sz="2" w:space="0" w:color="auto"/>
              <w:left w:val="single" w:sz="2" w:space="0" w:color="auto"/>
              <w:bottom w:val="single" w:sz="4" w:space="0" w:color="000000" w:themeColor="text1"/>
              <w:right w:val="single" w:sz="2" w:space="0" w:color="auto"/>
            </w:tcBorders>
            <w:shd w:val="clear" w:color="auto" w:fill="FFFFFF" w:themeFill="background1"/>
            <w:tcMar>
              <w:top w:w="28" w:type="dxa"/>
              <w:bottom w:w="28" w:type="dxa"/>
            </w:tcMar>
            <w:hideMark/>
          </w:tcPr>
          <w:p w14:paraId="3B709B7A"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19</w:t>
            </w:r>
          </w:p>
        </w:tc>
        <w:tc>
          <w:tcPr>
            <w:tcW w:w="2078" w:type="pct"/>
            <w:tcBorders>
              <w:top w:val="single" w:sz="2" w:space="0" w:color="auto"/>
              <w:left w:val="single" w:sz="2" w:space="0" w:color="auto"/>
              <w:bottom w:val="single" w:sz="4" w:space="0" w:color="000000" w:themeColor="text1"/>
              <w:right w:val="single" w:sz="2" w:space="0" w:color="auto"/>
            </w:tcBorders>
            <w:shd w:val="clear" w:color="auto" w:fill="FFFFFF" w:themeFill="background1"/>
            <w:tcMar>
              <w:top w:w="28" w:type="dxa"/>
              <w:bottom w:w="28" w:type="dxa"/>
            </w:tcMar>
            <w:vAlign w:val="center"/>
            <w:hideMark/>
          </w:tcPr>
          <w:p w14:paraId="6A09701C"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ADDITIONAL INFORMATION</w:t>
            </w:r>
          </w:p>
        </w:tc>
        <w:tc>
          <w:tcPr>
            <w:tcW w:w="438" w:type="pct"/>
            <w:tcBorders>
              <w:top w:val="single" w:sz="2" w:space="0" w:color="auto"/>
              <w:left w:val="single" w:sz="2" w:space="0" w:color="auto"/>
              <w:bottom w:val="single" w:sz="4" w:space="0" w:color="000000" w:themeColor="text1"/>
              <w:right w:val="single" w:sz="2" w:space="0" w:color="auto"/>
            </w:tcBorders>
            <w:shd w:val="clear" w:color="auto" w:fill="FFFFFF" w:themeFill="background1"/>
            <w:tcMar>
              <w:top w:w="28" w:type="dxa"/>
              <w:bottom w:w="28" w:type="dxa"/>
            </w:tcMar>
            <w:vAlign w:val="center"/>
            <w:hideMark/>
          </w:tcPr>
          <w:p w14:paraId="071EC561"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4" w:space="0" w:color="000000" w:themeColor="text1"/>
              <w:right w:val="single" w:sz="2" w:space="0" w:color="auto"/>
            </w:tcBorders>
            <w:shd w:val="clear" w:color="auto" w:fill="FFFFFF" w:themeFill="background1"/>
            <w:tcMar>
              <w:top w:w="28" w:type="dxa"/>
              <w:bottom w:w="28" w:type="dxa"/>
            </w:tcMar>
            <w:vAlign w:val="center"/>
            <w:hideMark/>
          </w:tcPr>
          <w:p w14:paraId="4286E099"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4" w:space="0" w:color="000000" w:themeColor="text1"/>
              <w:right w:val="single" w:sz="2" w:space="0" w:color="auto"/>
            </w:tcBorders>
            <w:shd w:val="clear" w:color="auto" w:fill="FFFFFF" w:themeFill="background1"/>
            <w:tcMar>
              <w:top w:w="28" w:type="dxa"/>
              <w:bottom w:w="28" w:type="dxa"/>
            </w:tcMar>
            <w:vAlign w:val="center"/>
            <w:hideMark/>
          </w:tcPr>
          <w:p w14:paraId="4B631690"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0802A0DB" w14:textId="77777777" w:rsidTr="00042573">
        <w:trPr>
          <w:trHeight w:val="310"/>
        </w:trPr>
        <w:tc>
          <w:tcPr>
            <w:tcW w:w="639" w:type="pct"/>
            <w:vMerge w:val="restart"/>
            <w:tcBorders>
              <w:top w:val="single" w:sz="4" w:space="0" w:color="000000" w:themeColor="text1"/>
              <w:left w:val="single" w:sz="4" w:space="0" w:color="auto"/>
              <w:bottom w:val="single" w:sz="8" w:space="0" w:color="000000" w:themeColor="text1"/>
              <w:right w:val="single" w:sz="4" w:space="0" w:color="000000" w:themeColor="text1"/>
            </w:tcBorders>
            <w:shd w:val="clear" w:color="auto" w:fill="FFFFFF" w:themeFill="background1"/>
            <w:tcMar>
              <w:top w:w="28" w:type="dxa"/>
              <w:bottom w:w="28" w:type="dxa"/>
            </w:tcMar>
            <w:hideMark/>
          </w:tcPr>
          <w:p w14:paraId="547A2B4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19.1</w:t>
            </w:r>
          </w:p>
        </w:tc>
        <w:tc>
          <w:tcPr>
            <w:tcW w:w="20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bottom w:w="28" w:type="dxa"/>
            </w:tcMar>
            <w:vAlign w:val="center"/>
            <w:hideMark/>
          </w:tcPr>
          <w:p w14:paraId="6DDAE31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Share capital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bottom w:w="28" w:type="dxa"/>
            </w:tcMar>
            <w:vAlign w:val="center"/>
            <w:hideMark/>
          </w:tcPr>
          <w:p w14:paraId="0146A7D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bottom w:w="28" w:type="dxa"/>
            </w:tcMar>
            <w:vAlign w:val="center"/>
            <w:hideMark/>
          </w:tcPr>
          <w:p w14:paraId="0EA1F63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bottom w:w="28" w:type="dxa"/>
            </w:tcMar>
            <w:vAlign w:val="center"/>
            <w:hideMark/>
          </w:tcPr>
          <w:p w14:paraId="766E7EC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061EF1FA" w14:textId="77777777" w:rsidTr="00042573">
        <w:trPr>
          <w:trHeight w:val="630"/>
        </w:trPr>
        <w:tc>
          <w:tcPr>
            <w:tcW w:w="639" w:type="pct"/>
            <w:vMerge/>
            <w:tcBorders>
              <w:top w:val="single" w:sz="4" w:space="0" w:color="000000" w:themeColor="text1"/>
              <w:left w:val="single" w:sz="4" w:space="0" w:color="auto"/>
              <w:bottom w:val="single" w:sz="8" w:space="0" w:color="000000" w:themeColor="text1"/>
            </w:tcBorders>
            <w:tcMar>
              <w:top w:w="28" w:type="dxa"/>
              <w:bottom w:w="28" w:type="dxa"/>
            </w:tcMar>
            <w:hideMark/>
          </w:tcPr>
          <w:p w14:paraId="67E19380"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bottom w:w="28" w:type="dxa"/>
            </w:tcMar>
            <w:vAlign w:val="center"/>
            <w:hideMark/>
          </w:tcPr>
          <w:p w14:paraId="53E47A3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The information in Items 19.1.1 to 19.1.7 in the historical financial information as of the date of the most recent balance sheet.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bottom w:w="28" w:type="dxa"/>
            </w:tcMar>
            <w:vAlign w:val="center"/>
            <w:hideMark/>
          </w:tcPr>
          <w:p w14:paraId="7F30FB8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bottom w:w="28" w:type="dxa"/>
            </w:tcMar>
            <w:vAlign w:val="center"/>
            <w:hideMark/>
          </w:tcPr>
          <w:p w14:paraId="152E2D5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bottom w:w="28" w:type="dxa"/>
            </w:tcMar>
            <w:vAlign w:val="center"/>
            <w:hideMark/>
          </w:tcPr>
          <w:p w14:paraId="278DCDD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1E14E42" w14:textId="77777777" w:rsidTr="68905D82">
        <w:trPr>
          <w:trHeight w:val="310"/>
        </w:trPr>
        <w:tc>
          <w:tcPr>
            <w:tcW w:w="639" w:type="pct"/>
            <w:vMerge w:val="restart"/>
            <w:tcBorders>
              <w:top w:val="single" w:sz="4" w:space="0" w:color="000000" w:themeColor="text1"/>
              <w:left w:val="single" w:sz="4" w:space="0" w:color="auto"/>
              <w:bottom w:val="single" w:sz="8" w:space="0" w:color="000000" w:themeColor="text1"/>
              <w:right w:val="single" w:sz="4" w:space="0" w:color="auto"/>
            </w:tcBorders>
            <w:shd w:val="clear" w:color="auto" w:fill="FFFFFF" w:themeFill="background1"/>
            <w:tcMar>
              <w:top w:w="28" w:type="dxa"/>
              <w:bottom w:w="28" w:type="dxa"/>
            </w:tcMar>
            <w:hideMark/>
          </w:tcPr>
          <w:p w14:paraId="6C35A5C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19.1.1</w:t>
            </w:r>
          </w:p>
        </w:tc>
        <w:tc>
          <w:tcPr>
            <w:tcW w:w="2078"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61250E8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The amount of issued capital and, for each class of share capital:</w:t>
            </w:r>
          </w:p>
        </w:tc>
        <w:tc>
          <w:tcPr>
            <w:tcW w:w="438"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65ABC92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0A4FE0A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000000" w:themeColor="text1"/>
              <w:left w:val="single" w:sz="4" w:space="0" w:color="auto"/>
              <w:bottom w:val="nil"/>
              <w:right w:val="single" w:sz="4" w:space="0" w:color="auto"/>
            </w:tcBorders>
            <w:shd w:val="clear" w:color="auto" w:fill="FFFFFF" w:themeFill="background1"/>
            <w:tcMar>
              <w:top w:w="28" w:type="dxa"/>
              <w:bottom w:w="28" w:type="dxa"/>
            </w:tcMar>
            <w:vAlign w:val="center"/>
            <w:hideMark/>
          </w:tcPr>
          <w:p w14:paraId="3569AB6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CB56119" w14:textId="77777777" w:rsidTr="00042573">
        <w:trPr>
          <w:trHeight w:val="310"/>
        </w:trPr>
        <w:tc>
          <w:tcPr>
            <w:tcW w:w="639" w:type="pct"/>
            <w:vMerge/>
            <w:tcBorders>
              <w:top w:val="single" w:sz="4" w:space="0" w:color="000000" w:themeColor="text1"/>
              <w:left w:val="single" w:sz="4" w:space="0" w:color="auto"/>
              <w:bottom w:val="single" w:sz="8" w:space="0" w:color="000000" w:themeColor="text1"/>
            </w:tcBorders>
            <w:tcMar>
              <w:top w:w="28" w:type="dxa"/>
              <w:bottom w:w="28" w:type="dxa"/>
            </w:tcMar>
            <w:hideMark/>
          </w:tcPr>
          <w:p w14:paraId="2B840A87"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3949AA3" w14:textId="77777777" w:rsidR="002F3891" w:rsidRPr="000E6DDB" w:rsidRDefault="002F3891" w:rsidP="2A93070F">
            <w:pPr>
              <w:spacing w:after="0" w:line="240" w:lineRule="auto"/>
              <w:ind w:left="249"/>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(1) the total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authorised share capital;</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6FD1E87"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67890D89"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FD94193"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7CCC037" w14:textId="77777777" w:rsidTr="00042573">
        <w:trPr>
          <w:trHeight w:val="310"/>
        </w:trPr>
        <w:tc>
          <w:tcPr>
            <w:tcW w:w="639" w:type="pct"/>
            <w:vMerge/>
            <w:tcBorders>
              <w:top w:val="single" w:sz="4" w:space="0" w:color="000000" w:themeColor="text1"/>
              <w:left w:val="single" w:sz="4" w:space="0" w:color="auto"/>
              <w:bottom w:val="single" w:sz="8" w:space="0" w:color="000000" w:themeColor="text1"/>
            </w:tcBorders>
            <w:tcMar>
              <w:top w:w="28" w:type="dxa"/>
              <w:bottom w:w="28" w:type="dxa"/>
            </w:tcMar>
            <w:hideMark/>
          </w:tcPr>
          <w:p w14:paraId="755AB480"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33CB8A16" w14:textId="77777777" w:rsidR="002F3891" w:rsidRPr="000E6DDB" w:rsidRDefault="002F3891" w:rsidP="2A93070F">
            <w:pPr>
              <w:spacing w:after="0" w:line="240" w:lineRule="auto"/>
              <w:ind w:left="249"/>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(2) the number of shares issued and fully paid and issued but not fully paid;</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27D43F0"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3AA40EC7"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42D7B1CC"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078C0D9" w14:textId="77777777" w:rsidTr="00042573">
        <w:trPr>
          <w:trHeight w:val="310"/>
        </w:trPr>
        <w:tc>
          <w:tcPr>
            <w:tcW w:w="639" w:type="pct"/>
            <w:vMerge/>
            <w:tcBorders>
              <w:top w:val="single" w:sz="4" w:space="0" w:color="000000" w:themeColor="text1"/>
              <w:left w:val="single" w:sz="4" w:space="0" w:color="auto"/>
              <w:bottom w:val="single" w:sz="8" w:space="0" w:color="000000" w:themeColor="text1"/>
            </w:tcBorders>
            <w:tcMar>
              <w:top w:w="28" w:type="dxa"/>
              <w:bottom w:w="28" w:type="dxa"/>
            </w:tcMar>
            <w:hideMark/>
          </w:tcPr>
          <w:p w14:paraId="34F6E768"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F184A0F" w14:textId="77777777" w:rsidR="002F3891" w:rsidRPr="000E6DDB" w:rsidRDefault="002F3891" w:rsidP="2A93070F">
            <w:pPr>
              <w:spacing w:after="0" w:line="240" w:lineRule="auto"/>
              <w:ind w:left="249"/>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(3) the par value per share, or state that the shares have no par value; and</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61DE1403"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1FB2ACF4"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24A1DBC4"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DE4F529" w14:textId="77777777" w:rsidTr="00042573">
        <w:trPr>
          <w:trHeight w:val="310"/>
        </w:trPr>
        <w:tc>
          <w:tcPr>
            <w:tcW w:w="639" w:type="pct"/>
            <w:vMerge/>
            <w:tcBorders>
              <w:top w:val="single" w:sz="4" w:space="0" w:color="000000" w:themeColor="text1"/>
              <w:left w:val="single" w:sz="4" w:space="0" w:color="auto"/>
              <w:bottom w:val="single" w:sz="8" w:space="0" w:color="000000" w:themeColor="text1"/>
            </w:tcBorders>
            <w:tcMar>
              <w:top w:w="28" w:type="dxa"/>
              <w:bottom w:w="28" w:type="dxa"/>
            </w:tcMar>
            <w:hideMark/>
          </w:tcPr>
          <w:p w14:paraId="638B2C15"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6D270728" w14:textId="77777777" w:rsidR="002F3891" w:rsidRPr="000E6DDB" w:rsidRDefault="002F3891" w:rsidP="2A93070F">
            <w:pPr>
              <w:spacing w:after="0" w:line="240" w:lineRule="auto"/>
              <w:ind w:left="249"/>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(4) a reconciliation of the number of shares outstanding at the beginning and end of the year.</w:t>
            </w:r>
          </w:p>
        </w:tc>
        <w:tc>
          <w:tcPr>
            <w:tcW w:w="438"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0D4A6818"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7A881D2F"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nil"/>
              <w:right w:val="single" w:sz="4" w:space="0" w:color="auto"/>
            </w:tcBorders>
            <w:shd w:val="clear" w:color="auto" w:fill="FFFFFF" w:themeFill="background1"/>
            <w:tcMar>
              <w:top w:w="28" w:type="dxa"/>
              <w:bottom w:w="28" w:type="dxa"/>
            </w:tcMar>
            <w:vAlign w:val="center"/>
            <w:hideMark/>
          </w:tcPr>
          <w:p w14:paraId="52D48451"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3C0DFEB" w14:textId="77777777" w:rsidTr="00042573">
        <w:trPr>
          <w:trHeight w:val="630"/>
        </w:trPr>
        <w:tc>
          <w:tcPr>
            <w:tcW w:w="639" w:type="pct"/>
            <w:vMerge/>
            <w:tcBorders>
              <w:top w:val="single" w:sz="4" w:space="0" w:color="000000" w:themeColor="text1"/>
              <w:left w:val="single" w:sz="4" w:space="0" w:color="auto"/>
              <w:bottom w:val="single" w:sz="8" w:space="0" w:color="000000" w:themeColor="text1"/>
            </w:tcBorders>
            <w:tcMar>
              <w:top w:w="28" w:type="dxa"/>
              <w:bottom w:w="28" w:type="dxa"/>
            </w:tcMar>
            <w:hideMark/>
          </w:tcPr>
          <w:p w14:paraId="139E08A7"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30BEB19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If more than 10% of capital has been paid for with assets other than cash within the period covered by the historical financial information, state that fact.</w:t>
            </w:r>
          </w:p>
        </w:tc>
        <w:tc>
          <w:tcPr>
            <w:tcW w:w="43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1EAF5C7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487B626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407AD818"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3068A48" w14:textId="77777777" w:rsidTr="00042573">
        <w:trPr>
          <w:trHeight w:val="630"/>
        </w:trPr>
        <w:tc>
          <w:tcPr>
            <w:tcW w:w="639" w:type="pct"/>
            <w:tcBorders>
              <w:top w:val="single" w:sz="8" w:space="0" w:color="000000" w:themeColor="text1"/>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95B13F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19.1.2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61A8DA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If there are shares not representing capital, state the number and main characteristics of such shares.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3BA0B9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35BE00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6AF02A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920FD67"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7CF3A10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19.1.3</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976791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number, book value and face value of shares in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held by or on behalf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itself, or by subsidiaries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10F591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4D8BD7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9EA35D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B3781E8"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01A6596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19.1.4</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5BF5C3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The amount of any convertible securities, exchangeable securities or securities with warrants, with an indication of the conditions governing and the procedures for conversion, exchange or subscription.</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941877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1F7C61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977279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3780DB0"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4B7F936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19.1.5</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8467C1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Information about and terms of any acquisition rights, and/or obligations over authorised but unissued capital, or an undertaking to increase the capital.</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313FFA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143C6F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033EF8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40AB3A46"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5FB2135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19.1.6</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D9DF5D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Information about any capital of any member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group which is under option, or agreed conditionally, or unconditionally, to be put under option and details of such options, including information of the </w:t>
            </w:r>
            <w:r w:rsidRPr="3446CAAE">
              <w:rPr>
                <w:rFonts w:ascii="Arial" w:eastAsia="Arial" w:hAnsi="Arial" w:cs="Arial"/>
                <w:i/>
                <w:iCs/>
                <w:color w:val="000000"/>
                <w:kern w:val="0"/>
                <w:sz w:val="18"/>
                <w:szCs w:val="18"/>
                <w:lang w:eastAsia="en-GB"/>
                <w14:ligatures w14:val="none"/>
              </w:rPr>
              <w:t>persons</w:t>
            </w:r>
            <w:r w:rsidRPr="2A93070F">
              <w:rPr>
                <w:rFonts w:ascii="Arial" w:eastAsia="Arial" w:hAnsi="Arial" w:cs="Arial"/>
                <w:color w:val="000000"/>
                <w:kern w:val="0"/>
                <w:sz w:val="18"/>
                <w:szCs w:val="18"/>
                <w:lang w:eastAsia="en-GB"/>
                <w14:ligatures w14:val="none"/>
              </w:rPr>
              <w:t xml:space="preserve"> to whom such options relate.</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FEDC44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F908D7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7902A1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D4DDE24"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03E776A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19.1.7</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1C0D69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A history of share capital, highlighting information about any changes, for the period covered by the historical financial information.</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DF52F7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22B463F"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1329A1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7B1B164"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4F4FD2A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19.2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4507C9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Memorandum and Articles of Association</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EC8DB10"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A88DAB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F3B798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2FED28E7"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36EF2D8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19.2.1</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0B1A87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The register and the entry number therein, if applicable, and a brief description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objects and purposes and where they can be found in the up-to-date memorandum and articles of association.</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A97FD8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03E6BF6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64A6AB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62CABF59" w14:textId="77777777" w:rsidTr="68905D82">
        <w:trPr>
          <w:trHeight w:val="63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3846FCC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19.2.2</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65B8C5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Where there is more than one class of existing shares, a description of the rights, preferences and restrictions attaching to each class.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1230A91"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4859424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2350835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15025BB4" w14:textId="77777777" w:rsidTr="68905D82">
        <w:trPr>
          <w:trHeight w:val="94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71B9C0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19.2.3</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193D016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brief description of any provision of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articles of association, statutes, charter or bylaws that would have an effect of delaying, deferring or preventing a change in control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46B6585"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722736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3FB16F29"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307369" w:rsidRPr="000E6DDB" w14:paraId="4DD256F4" w14:textId="77777777" w:rsidTr="68905D82">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tcPr>
          <w:p w14:paraId="29AE7CBA" w14:textId="0FAE42E5"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lastRenderedPageBreak/>
              <w:t>App 2 Annex 1.20R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25F3C689"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14143CE1"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677045AC"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592DD1B1"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4232E1E9" w14:textId="77777777" w:rsidTr="00042573">
        <w:trPr>
          <w:trHeight w:val="320"/>
        </w:trPr>
        <w:tc>
          <w:tcPr>
            <w:tcW w:w="639"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hideMark/>
          </w:tcPr>
          <w:p w14:paraId="1684B9C5"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20</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CD788F0"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MATERIAL CONTRACTS</w:t>
            </w: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73AD5F3D"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5D2B9155"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hideMark/>
          </w:tcPr>
          <w:p w14:paraId="6B73528D"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0CB38C0A" w14:textId="77777777" w:rsidTr="00042573">
        <w:trPr>
          <w:trHeight w:val="930"/>
        </w:trPr>
        <w:tc>
          <w:tcPr>
            <w:tcW w:w="639" w:type="pct"/>
            <w:vMerge w:val="restart"/>
            <w:tcBorders>
              <w:top w:val="single" w:sz="2" w:space="0" w:color="auto"/>
              <w:left w:val="single" w:sz="4" w:space="0" w:color="auto"/>
              <w:bottom w:val="single" w:sz="8" w:space="0" w:color="000000" w:themeColor="text1"/>
              <w:right w:val="single" w:sz="4" w:space="0" w:color="auto"/>
            </w:tcBorders>
            <w:shd w:val="clear" w:color="auto" w:fill="FFFFFF" w:themeFill="background1"/>
            <w:tcMar>
              <w:top w:w="28" w:type="dxa"/>
              <w:bottom w:w="28" w:type="dxa"/>
            </w:tcMar>
            <w:hideMark/>
          </w:tcPr>
          <w:p w14:paraId="351176B2"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20.1</w:t>
            </w:r>
          </w:p>
        </w:tc>
        <w:tc>
          <w:tcPr>
            <w:tcW w:w="207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A035657"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summary of each material contract, other than contracts entered into in the ordinary course of business, to which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xml:space="preserve"> or any member of the group is a party, for the 2 years immediately preceding publication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w:t>
            </w:r>
          </w:p>
        </w:tc>
        <w:tc>
          <w:tcPr>
            <w:tcW w:w="438"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6D1432F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3AF485E6"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2"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51C1A3B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689D34E" w14:textId="77777777" w:rsidTr="00042573">
        <w:trPr>
          <w:trHeight w:val="1250"/>
        </w:trPr>
        <w:tc>
          <w:tcPr>
            <w:tcW w:w="639" w:type="pct"/>
            <w:vMerge/>
            <w:tcBorders>
              <w:left w:val="single" w:sz="4" w:space="0" w:color="auto"/>
              <w:bottom w:val="single" w:sz="8" w:space="0" w:color="000000" w:themeColor="text1"/>
            </w:tcBorders>
            <w:tcMar>
              <w:top w:w="28" w:type="dxa"/>
              <w:bottom w:w="28" w:type="dxa"/>
            </w:tcMar>
            <w:hideMark/>
          </w:tcPr>
          <w:p w14:paraId="5F101134"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0670F33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summary of any other contract, not being a contract entered into in the ordinary course of business, entered into by any member of the group which contains any provision under which any member of the group has any obligation or entitlement which is material to the group as at the date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w:t>
            </w:r>
          </w:p>
        </w:tc>
        <w:tc>
          <w:tcPr>
            <w:tcW w:w="438"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362FAAC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5DB82CD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2" w:space="0" w:color="auto"/>
              <w:right w:val="single" w:sz="4" w:space="0" w:color="auto"/>
            </w:tcBorders>
            <w:shd w:val="clear" w:color="auto" w:fill="FFFFFF" w:themeFill="background1"/>
            <w:tcMar>
              <w:top w:w="28" w:type="dxa"/>
              <w:bottom w:w="28" w:type="dxa"/>
            </w:tcMar>
            <w:vAlign w:val="center"/>
            <w:hideMark/>
          </w:tcPr>
          <w:p w14:paraId="7D9C76E3"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307369" w:rsidRPr="000E6DDB" w14:paraId="0DFDF7D9" w14:textId="77777777" w:rsidTr="00042573">
        <w:trPr>
          <w:trHeight w:val="320"/>
        </w:trPr>
        <w:tc>
          <w:tcPr>
            <w:tcW w:w="639" w:type="pct"/>
            <w:tcBorders>
              <w:top w:val="single" w:sz="2" w:space="0" w:color="auto"/>
              <w:left w:val="single" w:sz="4" w:space="0" w:color="auto"/>
              <w:bottom w:val="single" w:sz="8" w:space="0" w:color="000000" w:themeColor="text1"/>
              <w:right w:val="single" w:sz="2" w:space="0" w:color="auto"/>
            </w:tcBorders>
            <w:shd w:val="clear" w:color="auto" w:fill="FFFFFF" w:themeFill="background1"/>
            <w:tcMar>
              <w:top w:w="28" w:type="dxa"/>
              <w:bottom w:w="28" w:type="dxa"/>
            </w:tcMar>
          </w:tcPr>
          <w:p w14:paraId="6100C779" w14:textId="0201FF0B"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App 2 Annex 1.21R</w:t>
            </w:r>
          </w:p>
        </w:tc>
        <w:tc>
          <w:tcPr>
            <w:tcW w:w="207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75F15EB2"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8"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47CAC887"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435"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497BB23E"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c>
          <w:tcPr>
            <w:tcW w:w="141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 w14:paraId="2971CE24" w14:textId="77777777" w:rsidR="00307369" w:rsidRPr="000E6DDB" w:rsidRDefault="00307369" w:rsidP="2A93070F">
            <w:pPr>
              <w:spacing w:after="0" w:line="240" w:lineRule="auto"/>
              <w:rPr>
                <w:rFonts w:ascii="Arial" w:eastAsia="Arial" w:hAnsi="Arial" w:cs="Arial"/>
                <w:b/>
                <w:bCs/>
                <w:color w:val="000000"/>
                <w:kern w:val="0"/>
                <w:sz w:val="18"/>
                <w:szCs w:val="18"/>
                <w:lang w:eastAsia="en-GB"/>
                <w14:ligatures w14:val="none"/>
              </w:rPr>
            </w:pPr>
          </w:p>
        </w:tc>
      </w:tr>
      <w:tr w:rsidR="0089527B" w:rsidRPr="000E6DDB" w14:paraId="561E7855" w14:textId="77777777" w:rsidTr="00F7595E">
        <w:trPr>
          <w:trHeight w:val="320"/>
        </w:trPr>
        <w:tc>
          <w:tcPr>
            <w:tcW w:w="639" w:type="pct"/>
            <w:tcBorders>
              <w:top w:val="single" w:sz="2" w:space="0" w:color="auto"/>
              <w:left w:val="single" w:sz="4" w:space="0" w:color="auto"/>
              <w:bottom w:val="single" w:sz="8" w:space="0" w:color="000000" w:themeColor="text1"/>
              <w:right w:val="single" w:sz="2" w:space="0" w:color="auto"/>
            </w:tcBorders>
            <w:shd w:val="clear" w:color="auto" w:fill="FFFFFF" w:themeFill="background1"/>
            <w:tcMar>
              <w:top w:w="28" w:type="dxa"/>
              <w:bottom w:w="28" w:type="dxa"/>
            </w:tcMar>
            <w:hideMark/>
          </w:tcPr>
          <w:p w14:paraId="207C4675"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SECTION 21</w:t>
            </w:r>
          </w:p>
        </w:tc>
        <w:tc>
          <w:tcPr>
            <w:tcW w:w="2078" w:type="pct"/>
            <w:tcBorders>
              <w:top w:val="single" w:sz="2" w:space="0" w:color="auto"/>
              <w:left w:val="single" w:sz="2" w:space="0" w:color="auto"/>
              <w:bottom w:val="single" w:sz="4" w:space="0" w:color="auto"/>
              <w:right w:val="single" w:sz="2" w:space="0" w:color="auto"/>
            </w:tcBorders>
            <w:shd w:val="clear" w:color="auto" w:fill="FFFFFF" w:themeFill="background1"/>
            <w:tcMar>
              <w:top w:w="28" w:type="dxa"/>
              <w:bottom w:w="28" w:type="dxa"/>
            </w:tcMar>
            <w:vAlign w:val="center"/>
            <w:hideMark/>
          </w:tcPr>
          <w:p w14:paraId="5AA7B85D"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DOCUMENTS AVAILABLE</w:t>
            </w:r>
          </w:p>
        </w:tc>
        <w:tc>
          <w:tcPr>
            <w:tcW w:w="438" w:type="pct"/>
            <w:tcBorders>
              <w:top w:val="single" w:sz="2" w:space="0" w:color="auto"/>
              <w:left w:val="single" w:sz="2" w:space="0" w:color="auto"/>
              <w:bottom w:val="single" w:sz="4" w:space="0" w:color="auto"/>
              <w:right w:val="single" w:sz="2" w:space="0" w:color="auto"/>
            </w:tcBorders>
            <w:shd w:val="clear" w:color="auto" w:fill="FFFFFF" w:themeFill="background1"/>
            <w:tcMar>
              <w:top w:w="28" w:type="dxa"/>
              <w:bottom w:w="28" w:type="dxa"/>
            </w:tcMar>
            <w:vAlign w:val="center"/>
            <w:hideMark/>
          </w:tcPr>
          <w:p w14:paraId="6F58BB06"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435" w:type="pct"/>
            <w:tcBorders>
              <w:top w:val="single" w:sz="2" w:space="0" w:color="auto"/>
              <w:left w:val="single" w:sz="2" w:space="0" w:color="auto"/>
              <w:bottom w:val="single" w:sz="4" w:space="0" w:color="auto"/>
              <w:right w:val="single" w:sz="2" w:space="0" w:color="auto"/>
            </w:tcBorders>
            <w:shd w:val="clear" w:color="auto" w:fill="FFFFFF" w:themeFill="background1"/>
            <w:tcMar>
              <w:top w:w="28" w:type="dxa"/>
              <w:bottom w:w="28" w:type="dxa"/>
            </w:tcMar>
            <w:vAlign w:val="center"/>
            <w:hideMark/>
          </w:tcPr>
          <w:p w14:paraId="3A0BBCF5"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c>
          <w:tcPr>
            <w:tcW w:w="1410" w:type="pct"/>
            <w:tcBorders>
              <w:top w:val="single" w:sz="2" w:space="0" w:color="auto"/>
              <w:left w:val="single" w:sz="2" w:space="0" w:color="auto"/>
              <w:bottom w:val="single" w:sz="4" w:space="0" w:color="auto"/>
              <w:right w:val="single" w:sz="2" w:space="0" w:color="auto"/>
            </w:tcBorders>
            <w:shd w:val="clear" w:color="auto" w:fill="FFFFFF" w:themeFill="background1"/>
            <w:tcMar>
              <w:top w:w="28" w:type="dxa"/>
              <w:bottom w:w="28" w:type="dxa"/>
            </w:tcMar>
            <w:vAlign w:val="center"/>
            <w:hideMark/>
          </w:tcPr>
          <w:p w14:paraId="6F5CCC82" w14:textId="77777777" w:rsidR="002F3891" w:rsidRPr="000E6DDB" w:rsidRDefault="002F3891" w:rsidP="2A93070F">
            <w:pPr>
              <w:spacing w:after="0" w:line="240" w:lineRule="auto"/>
              <w:rPr>
                <w:rFonts w:ascii="Arial" w:eastAsia="Arial" w:hAnsi="Arial" w:cs="Arial"/>
                <w:b/>
                <w:bCs/>
                <w:color w:val="000000"/>
                <w:kern w:val="0"/>
                <w:sz w:val="18"/>
                <w:szCs w:val="18"/>
                <w:lang w:eastAsia="en-GB"/>
                <w14:ligatures w14:val="none"/>
              </w:rPr>
            </w:pPr>
            <w:r w:rsidRPr="2A93070F">
              <w:rPr>
                <w:rFonts w:ascii="Arial" w:eastAsia="Arial" w:hAnsi="Arial" w:cs="Arial"/>
                <w:b/>
                <w:bCs/>
                <w:color w:val="000000"/>
                <w:kern w:val="0"/>
                <w:sz w:val="18"/>
                <w:szCs w:val="18"/>
                <w:lang w:eastAsia="en-GB"/>
                <w14:ligatures w14:val="none"/>
              </w:rPr>
              <w:t> </w:t>
            </w:r>
          </w:p>
        </w:tc>
      </w:tr>
      <w:tr w:rsidR="0089527B" w:rsidRPr="000E6DDB" w14:paraId="3D5BB1F7" w14:textId="77777777" w:rsidTr="00F7595E">
        <w:trPr>
          <w:trHeight w:val="620"/>
        </w:trPr>
        <w:tc>
          <w:tcPr>
            <w:tcW w:w="639" w:type="pct"/>
            <w:vMerge w:val="restart"/>
            <w:tcBorders>
              <w:top w:val="single" w:sz="2" w:space="0" w:color="auto"/>
              <w:left w:val="single" w:sz="4" w:space="0" w:color="auto"/>
              <w:bottom w:val="single" w:sz="8" w:space="0" w:color="000000" w:themeColor="text1"/>
              <w:right w:val="single" w:sz="4" w:space="0" w:color="auto"/>
            </w:tcBorders>
            <w:shd w:val="clear" w:color="auto" w:fill="FFFFFF" w:themeFill="background1"/>
            <w:tcMar>
              <w:top w:w="28" w:type="dxa"/>
              <w:bottom w:w="28" w:type="dxa"/>
            </w:tcMar>
            <w:hideMark/>
          </w:tcPr>
          <w:p w14:paraId="69FB3E4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Item 21.1</w:t>
            </w:r>
          </w:p>
        </w:tc>
        <w:tc>
          <w:tcPr>
            <w:tcW w:w="207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6691FF9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A statement that for the term of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 xml:space="preserve"> the following documents, where applicable, can be inspected:</w:t>
            </w:r>
          </w:p>
        </w:tc>
        <w:tc>
          <w:tcPr>
            <w:tcW w:w="438"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0A081C9B"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743E0F5E"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single" w:sz="4" w:space="0" w:color="auto"/>
              <w:left w:val="single" w:sz="4" w:space="0" w:color="auto"/>
              <w:bottom w:val="nil"/>
              <w:right w:val="single" w:sz="4" w:space="0" w:color="auto"/>
            </w:tcBorders>
            <w:shd w:val="clear" w:color="auto" w:fill="FFFFFF" w:themeFill="background1"/>
            <w:tcMar>
              <w:top w:w="28" w:type="dxa"/>
              <w:bottom w:w="28" w:type="dxa"/>
            </w:tcMar>
            <w:vAlign w:val="center"/>
            <w:hideMark/>
          </w:tcPr>
          <w:p w14:paraId="0BE077A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BD08A86" w14:textId="77777777" w:rsidTr="00F7595E">
        <w:trPr>
          <w:trHeight w:val="310"/>
        </w:trPr>
        <w:tc>
          <w:tcPr>
            <w:tcW w:w="639" w:type="pct"/>
            <w:vMerge/>
            <w:tcBorders>
              <w:left w:val="single" w:sz="4" w:space="0" w:color="auto"/>
              <w:bottom w:val="single" w:sz="8" w:space="0" w:color="000000" w:themeColor="text1"/>
              <w:right w:val="single" w:sz="4" w:space="0" w:color="auto"/>
            </w:tcBorders>
            <w:tcMar>
              <w:top w:w="28" w:type="dxa"/>
              <w:bottom w:w="28" w:type="dxa"/>
            </w:tcMar>
            <w:hideMark/>
          </w:tcPr>
          <w:p w14:paraId="01C71837"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right w:val="single" w:sz="4" w:space="0" w:color="auto"/>
            </w:tcBorders>
            <w:shd w:val="clear" w:color="auto" w:fill="FFFFFF" w:themeFill="background1"/>
            <w:tcMar>
              <w:top w:w="28" w:type="dxa"/>
              <w:bottom w:w="28" w:type="dxa"/>
            </w:tcMar>
            <w:vAlign w:val="center"/>
            <w:hideMark/>
          </w:tcPr>
          <w:p w14:paraId="4DF8B465"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(1) the up-to-date memorandum and articles of association of the </w:t>
            </w:r>
            <w:r w:rsidRPr="3446CAAE">
              <w:rPr>
                <w:rFonts w:ascii="Arial" w:eastAsia="Arial" w:hAnsi="Arial" w:cs="Arial"/>
                <w:i/>
                <w:iCs/>
                <w:color w:val="000000"/>
                <w:kern w:val="0"/>
                <w:sz w:val="18"/>
                <w:szCs w:val="18"/>
                <w:lang w:eastAsia="en-GB"/>
                <w14:ligatures w14:val="none"/>
              </w:rPr>
              <w:t>issuer</w:t>
            </w:r>
            <w:r w:rsidRPr="2A93070F">
              <w:rPr>
                <w:rFonts w:ascii="Arial" w:eastAsia="Arial" w:hAnsi="Arial" w:cs="Arial"/>
                <w:color w:val="000000"/>
                <w:kern w:val="0"/>
                <w:sz w:val="18"/>
                <w:szCs w:val="18"/>
                <w:lang w:eastAsia="en-GB"/>
                <w14:ligatures w14:val="none"/>
              </w:rPr>
              <w:t>; and</w:t>
            </w:r>
          </w:p>
        </w:tc>
        <w:tc>
          <w:tcPr>
            <w:tcW w:w="438" w:type="pct"/>
            <w:tcBorders>
              <w:top w:val="nil"/>
              <w:left w:val="single" w:sz="4" w:space="0" w:color="auto"/>
              <w:right w:val="single" w:sz="4" w:space="0" w:color="auto"/>
            </w:tcBorders>
            <w:shd w:val="clear" w:color="auto" w:fill="FFFFFF" w:themeFill="background1"/>
            <w:tcMar>
              <w:top w:w="28" w:type="dxa"/>
              <w:bottom w:w="28" w:type="dxa"/>
            </w:tcMar>
            <w:vAlign w:val="center"/>
            <w:hideMark/>
          </w:tcPr>
          <w:p w14:paraId="592D6C4C"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right w:val="single" w:sz="4" w:space="0" w:color="auto"/>
            </w:tcBorders>
            <w:shd w:val="clear" w:color="auto" w:fill="FFFFFF" w:themeFill="background1"/>
            <w:tcMar>
              <w:top w:w="28" w:type="dxa"/>
              <w:bottom w:w="28" w:type="dxa"/>
            </w:tcMar>
            <w:vAlign w:val="center"/>
            <w:hideMark/>
          </w:tcPr>
          <w:p w14:paraId="3EA075C7"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right w:val="single" w:sz="4" w:space="0" w:color="auto"/>
            </w:tcBorders>
            <w:shd w:val="clear" w:color="auto" w:fill="FFFFFF" w:themeFill="background1"/>
            <w:tcMar>
              <w:top w:w="28" w:type="dxa"/>
              <w:bottom w:w="28" w:type="dxa"/>
            </w:tcMar>
            <w:vAlign w:val="center"/>
            <w:hideMark/>
          </w:tcPr>
          <w:p w14:paraId="2CD328CA"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33A331A8" w14:textId="77777777" w:rsidTr="00F7595E">
        <w:trPr>
          <w:trHeight w:val="930"/>
        </w:trPr>
        <w:tc>
          <w:tcPr>
            <w:tcW w:w="639" w:type="pct"/>
            <w:vMerge/>
            <w:tcBorders>
              <w:left w:val="single" w:sz="4" w:space="0" w:color="auto"/>
              <w:bottom w:val="single" w:sz="8" w:space="0" w:color="000000" w:themeColor="text1"/>
              <w:right w:val="single" w:sz="4" w:space="0" w:color="auto"/>
            </w:tcBorders>
            <w:tcMar>
              <w:top w:w="28" w:type="dxa"/>
              <w:bottom w:w="28" w:type="dxa"/>
            </w:tcMar>
            <w:hideMark/>
          </w:tcPr>
          <w:p w14:paraId="4A5F18E9"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left w:val="single" w:sz="4" w:space="0" w:color="auto"/>
              <w:bottom w:val="nil"/>
              <w:right w:val="single" w:sz="4" w:space="0" w:color="auto"/>
            </w:tcBorders>
            <w:shd w:val="clear" w:color="auto" w:fill="FFFFFF" w:themeFill="background1"/>
            <w:tcMar>
              <w:top w:w="28" w:type="dxa"/>
              <w:bottom w:w="28" w:type="dxa"/>
            </w:tcMar>
            <w:vAlign w:val="center"/>
            <w:hideMark/>
          </w:tcPr>
          <w:p w14:paraId="3D4B8181" w14:textId="77777777" w:rsidR="002F3891" w:rsidRPr="000E6DDB" w:rsidRDefault="002F3891" w:rsidP="2A93070F">
            <w:pPr>
              <w:spacing w:after="0" w:line="240" w:lineRule="auto"/>
              <w:ind w:left="113"/>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xml:space="preserve">(2) all reports, letters, and other documents, valuations and statements prepared by any expert at the </w:t>
            </w:r>
            <w:r w:rsidRPr="3446CAAE">
              <w:rPr>
                <w:rFonts w:ascii="Arial" w:eastAsia="Arial" w:hAnsi="Arial" w:cs="Arial"/>
                <w:i/>
                <w:iCs/>
                <w:color w:val="000000"/>
                <w:kern w:val="0"/>
                <w:sz w:val="18"/>
                <w:szCs w:val="18"/>
                <w:lang w:eastAsia="en-GB"/>
                <w14:ligatures w14:val="none"/>
              </w:rPr>
              <w:t>issuer’s</w:t>
            </w:r>
            <w:r w:rsidRPr="2A93070F">
              <w:rPr>
                <w:rFonts w:ascii="Arial" w:eastAsia="Arial" w:hAnsi="Arial" w:cs="Arial"/>
                <w:color w:val="000000"/>
                <w:kern w:val="0"/>
                <w:sz w:val="18"/>
                <w:szCs w:val="18"/>
                <w:lang w:eastAsia="en-GB"/>
                <w14:ligatures w14:val="none"/>
              </w:rPr>
              <w:t xml:space="preserve"> request, any part of which is included or referred to in the </w:t>
            </w:r>
            <w:r w:rsidRPr="3446CAAE">
              <w:rPr>
                <w:rFonts w:ascii="Arial" w:eastAsia="Arial" w:hAnsi="Arial" w:cs="Arial"/>
                <w:i/>
                <w:iCs/>
                <w:color w:val="000000"/>
                <w:kern w:val="0"/>
                <w:sz w:val="18"/>
                <w:szCs w:val="18"/>
                <w:lang w:eastAsia="en-GB"/>
                <w14:ligatures w14:val="none"/>
              </w:rPr>
              <w:t>registration document</w:t>
            </w:r>
            <w:r w:rsidRPr="2A93070F">
              <w:rPr>
                <w:rFonts w:ascii="Arial" w:eastAsia="Arial" w:hAnsi="Arial" w:cs="Arial"/>
                <w:color w:val="000000"/>
                <w:kern w:val="0"/>
                <w:sz w:val="18"/>
                <w:szCs w:val="18"/>
                <w:lang w:eastAsia="en-GB"/>
                <w14:ligatures w14:val="none"/>
              </w:rPr>
              <w:t>.</w:t>
            </w:r>
          </w:p>
        </w:tc>
        <w:tc>
          <w:tcPr>
            <w:tcW w:w="438" w:type="pct"/>
            <w:tcBorders>
              <w:left w:val="single" w:sz="4" w:space="0" w:color="auto"/>
              <w:bottom w:val="nil"/>
              <w:right w:val="single" w:sz="4" w:space="0" w:color="auto"/>
            </w:tcBorders>
            <w:shd w:val="clear" w:color="auto" w:fill="FFFFFF" w:themeFill="background1"/>
            <w:tcMar>
              <w:top w:w="28" w:type="dxa"/>
              <w:bottom w:w="28" w:type="dxa"/>
            </w:tcMar>
            <w:vAlign w:val="center"/>
            <w:hideMark/>
          </w:tcPr>
          <w:p w14:paraId="14B40A0F"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left w:val="single" w:sz="4" w:space="0" w:color="auto"/>
              <w:bottom w:val="nil"/>
              <w:right w:val="single" w:sz="4" w:space="0" w:color="auto"/>
            </w:tcBorders>
            <w:shd w:val="clear" w:color="auto" w:fill="FFFFFF" w:themeFill="background1"/>
            <w:tcMar>
              <w:top w:w="28" w:type="dxa"/>
              <w:bottom w:w="28" w:type="dxa"/>
            </w:tcMar>
            <w:vAlign w:val="center"/>
            <w:hideMark/>
          </w:tcPr>
          <w:p w14:paraId="59F28CE8"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left w:val="single" w:sz="4" w:space="0" w:color="auto"/>
              <w:bottom w:val="nil"/>
              <w:right w:val="single" w:sz="4" w:space="0" w:color="auto"/>
            </w:tcBorders>
            <w:shd w:val="clear" w:color="auto" w:fill="FFFFFF" w:themeFill="background1"/>
            <w:tcMar>
              <w:top w:w="28" w:type="dxa"/>
              <w:bottom w:w="28" w:type="dxa"/>
            </w:tcMar>
            <w:vAlign w:val="center"/>
            <w:hideMark/>
          </w:tcPr>
          <w:p w14:paraId="4914879B" w14:textId="77777777" w:rsidR="002F3891" w:rsidRPr="000E6DDB" w:rsidRDefault="002F3891" w:rsidP="2A93070F">
            <w:pPr>
              <w:spacing w:after="0" w:line="240" w:lineRule="auto"/>
              <w:ind w:firstLineChars="100" w:firstLine="180"/>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r w:rsidR="0089527B" w:rsidRPr="000E6DDB" w14:paraId="77D918D8" w14:textId="77777777" w:rsidTr="00F7595E">
        <w:trPr>
          <w:trHeight w:val="320"/>
        </w:trPr>
        <w:tc>
          <w:tcPr>
            <w:tcW w:w="639" w:type="pct"/>
            <w:vMerge/>
            <w:tcBorders>
              <w:left w:val="single" w:sz="4" w:space="0" w:color="auto"/>
              <w:bottom w:val="single" w:sz="8" w:space="0" w:color="000000" w:themeColor="text1"/>
              <w:right w:val="single" w:sz="4" w:space="0" w:color="auto"/>
            </w:tcBorders>
            <w:tcMar>
              <w:top w:w="28" w:type="dxa"/>
              <w:bottom w:w="28" w:type="dxa"/>
            </w:tcMar>
            <w:hideMark/>
          </w:tcPr>
          <w:p w14:paraId="16B4C689" w14:textId="77777777" w:rsidR="002F3891" w:rsidRPr="000E6DDB" w:rsidRDefault="002F3891" w:rsidP="002E3B90">
            <w:pPr>
              <w:spacing w:after="0" w:line="240" w:lineRule="auto"/>
              <w:rPr>
                <w:rFonts w:ascii="Times New Roman" w:eastAsia="Times New Roman" w:hAnsi="Times New Roman" w:cs="Times New Roman"/>
                <w:color w:val="000000"/>
                <w:kern w:val="0"/>
                <w:sz w:val="18"/>
                <w:szCs w:val="18"/>
                <w:lang w:eastAsia="en-GB"/>
                <w14:ligatures w14:val="none"/>
              </w:rPr>
            </w:pPr>
          </w:p>
        </w:tc>
        <w:tc>
          <w:tcPr>
            <w:tcW w:w="207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30313AB4"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An indication of the website on which the documents can be inspected.</w:t>
            </w:r>
          </w:p>
        </w:tc>
        <w:tc>
          <w:tcPr>
            <w:tcW w:w="438"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6BA5E96C"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435"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56F8D2DD"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c>
          <w:tcPr>
            <w:tcW w:w="1410" w:type="pct"/>
            <w:tcBorders>
              <w:top w:val="nil"/>
              <w:left w:val="single" w:sz="4" w:space="0" w:color="auto"/>
              <w:bottom w:val="single" w:sz="4" w:space="0" w:color="auto"/>
              <w:right w:val="single" w:sz="4" w:space="0" w:color="auto"/>
            </w:tcBorders>
            <w:shd w:val="clear" w:color="auto" w:fill="FFFFFF" w:themeFill="background1"/>
            <w:tcMar>
              <w:top w:w="28" w:type="dxa"/>
              <w:bottom w:w="28" w:type="dxa"/>
            </w:tcMar>
            <w:vAlign w:val="center"/>
            <w:hideMark/>
          </w:tcPr>
          <w:p w14:paraId="22BE413A" w14:textId="77777777" w:rsidR="002F3891" w:rsidRPr="000E6DDB" w:rsidRDefault="002F3891" w:rsidP="2A93070F">
            <w:pPr>
              <w:spacing w:after="0" w:line="240" w:lineRule="auto"/>
              <w:rPr>
                <w:rFonts w:ascii="Arial" w:eastAsia="Arial" w:hAnsi="Arial" w:cs="Arial"/>
                <w:color w:val="000000"/>
                <w:kern w:val="0"/>
                <w:sz w:val="18"/>
                <w:szCs w:val="18"/>
                <w:lang w:eastAsia="en-GB"/>
                <w14:ligatures w14:val="none"/>
              </w:rPr>
            </w:pPr>
            <w:r w:rsidRPr="2A93070F">
              <w:rPr>
                <w:rFonts w:ascii="Arial" w:eastAsia="Arial" w:hAnsi="Arial" w:cs="Arial"/>
                <w:color w:val="000000"/>
                <w:kern w:val="0"/>
                <w:sz w:val="18"/>
                <w:szCs w:val="18"/>
                <w:lang w:eastAsia="en-GB"/>
                <w14:ligatures w14:val="none"/>
              </w:rPr>
              <w:t> </w:t>
            </w:r>
          </w:p>
        </w:tc>
      </w:tr>
    </w:tbl>
    <w:p w14:paraId="3F09F9F6" w14:textId="0CEFF757" w:rsidR="00FB3D01" w:rsidRPr="000C342E" w:rsidRDefault="00FB3D01" w:rsidP="000C342E">
      <w:pPr>
        <w:pStyle w:val="NoSpacing"/>
      </w:pPr>
    </w:p>
    <w:sectPr w:rsidR="00FB3D01" w:rsidRPr="000C342E" w:rsidSect="001E1A1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4D021" w14:textId="77777777" w:rsidR="00F9161B" w:rsidRDefault="00F9161B" w:rsidP="00A00762">
      <w:pPr>
        <w:spacing w:after="0" w:line="240" w:lineRule="auto"/>
      </w:pPr>
      <w:r>
        <w:separator/>
      </w:r>
    </w:p>
  </w:endnote>
  <w:endnote w:type="continuationSeparator" w:id="0">
    <w:p w14:paraId="47810B40" w14:textId="77777777" w:rsidR="00F9161B" w:rsidRDefault="00F9161B" w:rsidP="00A0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A5C5" w14:textId="77777777" w:rsidR="00852665" w:rsidRDefault="00852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403081"/>
      <w:docPartObj>
        <w:docPartGallery w:val="Page Numbers (Bottom of Page)"/>
        <w:docPartUnique/>
      </w:docPartObj>
    </w:sdtPr>
    <w:sdtEndPr/>
    <w:sdtContent>
      <w:p w14:paraId="5A9A4DAE" w14:textId="7FBD1831" w:rsidR="00307369" w:rsidRDefault="00307369" w:rsidP="5A16C35B">
        <w:pPr>
          <w:pStyle w:val="Footer"/>
          <w:rPr>
            <w:rFonts w:ascii="Times" w:eastAsia="Times" w:hAnsi="Times" w:cs="Times"/>
            <w:sz w:val="20"/>
            <w:szCs w:val="20"/>
          </w:rPr>
        </w:pPr>
        <w:r w:rsidRPr="5A16C35B">
          <w:rPr>
            <w:rFonts w:ascii="Times New Roman" w:eastAsia="Times New Roman" w:hAnsi="Times New Roman" w:cs="Times New Roman"/>
            <w:sz w:val="20"/>
            <w:szCs w:val="20"/>
          </w:rPr>
          <w:fldChar w:fldCharType="begin"/>
        </w:r>
        <w:r>
          <w:instrText>PAGE   \* MERGEFORMAT</w:instrText>
        </w:r>
        <w:r w:rsidRPr="5A16C35B">
          <w:fldChar w:fldCharType="separate"/>
        </w:r>
        <w:r w:rsidR="5A16C35B" w:rsidRPr="5A16C35B">
          <w:rPr>
            <w:rFonts w:ascii="Times New Roman" w:eastAsia="Times New Roman" w:hAnsi="Times New Roman" w:cs="Times New Roman"/>
            <w:sz w:val="20"/>
            <w:szCs w:val="20"/>
          </w:rPr>
          <w:t>2</w:t>
        </w:r>
        <w:r w:rsidRPr="5A16C35B">
          <w:rPr>
            <w:rFonts w:ascii="Times New Roman" w:eastAsia="Times New Roman" w:hAnsi="Times New Roman" w:cs="Times New Roman"/>
            <w:sz w:val="20"/>
            <w:szCs w:val="20"/>
          </w:rPr>
          <w:fldChar w:fldCharType="end"/>
        </w:r>
        <w:r>
          <w:tab/>
        </w:r>
        <w:r>
          <w:tab/>
        </w:r>
        <w:r w:rsidR="5A16C35B">
          <w:t xml:space="preserve">        </w:t>
        </w:r>
        <w:r w:rsidR="5A16C35B" w:rsidRPr="5A16C35B">
          <w:rPr>
            <w:rFonts w:ascii="Times" w:eastAsia="Times" w:hAnsi="Times" w:cs="Times"/>
            <w:sz w:val="20"/>
            <w:szCs w:val="20"/>
          </w:rPr>
          <w:t>January 2026</w:t>
        </w:r>
      </w:p>
    </w:sdtContent>
  </w:sdt>
  <w:p w14:paraId="250599FF" w14:textId="77777777" w:rsidR="00307369" w:rsidRDefault="00307369" w:rsidP="5A16C35B">
    <w:pPr>
      <w:pStyle w:val="Footer"/>
      <w:rPr>
        <w:rFonts w:ascii="Times" w:eastAsia="Times" w:hAnsi="Times" w:cs="Tim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1819" w14:textId="77777777" w:rsidR="00852665" w:rsidRDefault="00852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5EB1" w14:textId="77777777" w:rsidR="00F9161B" w:rsidRDefault="00F9161B" w:rsidP="00A00762">
      <w:pPr>
        <w:spacing w:after="0" w:line="240" w:lineRule="auto"/>
      </w:pPr>
      <w:r>
        <w:separator/>
      </w:r>
    </w:p>
  </w:footnote>
  <w:footnote w:type="continuationSeparator" w:id="0">
    <w:p w14:paraId="7EADA883" w14:textId="77777777" w:rsidR="00F9161B" w:rsidRDefault="00F9161B" w:rsidP="00A00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4E69" w14:textId="689B1536" w:rsidR="00A00762" w:rsidRDefault="00BF348E">
    <w:pPr>
      <w:pStyle w:val="Header"/>
    </w:pPr>
    <w:r>
      <w:rPr>
        <w:noProof/>
      </w:rPr>
      <mc:AlternateContent>
        <mc:Choice Requires="wps">
          <w:drawing>
            <wp:anchor distT="0" distB="0" distL="0" distR="0" simplePos="0" relativeHeight="251658241" behindDoc="0" locked="0" layoutInCell="1" allowOverlap="1" wp14:anchorId="2089A1AB" wp14:editId="27B8B74C">
              <wp:simplePos x="635" y="635"/>
              <wp:positionH relativeFrom="page">
                <wp:align>left</wp:align>
              </wp:positionH>
              <wp:positionV relativeFrom="page">
                <wp:align>top</wp:align>
              </wp:positionV>
              <wp:extent cx="840740" cy="357505"/>
              <wp:effectExtent l="0" t="0" r="16510" b="4445"/>
              <wp:wrapNone/>
              <wp:docPr id="993846944"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0740" cy="357505"/>
                      </a:xfrm>
                      <a:prstGeom prst="rect">
                        <a:avLst/>
                      </a:prstGeom>
                      <a:noFill/>
                      <a:ln>
                        <a:noFill/>
                      </a:ln>
                    </wps:spPr>
                    <wps:txbx>
                      <w:txbxContent>
                        <w:p w14:paraId="7319E38A" w14:textId="433B190C" w:rsidR="00BF348E" w:rsidRPr="00BF348E" w:rsidRDefault="00BF348E" w:rsidP="00BF348E">
                          <w:pPr>
                            <w:spacing w:after="0"/>
                            <w:rPr>
                              <w:rFonts w:ascii="Calibri" w:eastAsia="Calibri" w:hAnsi="Calibri" w:cs="Calibri"/>
                              <w:noProof/>
                              <w:color w:val="000000"/>
                              <w:sz w:val="20"/>
                              <w:szCs w:val="20"/>
                            </w:rPr>
                          </w:pPr>
                          <w:r w:rsidRPr="00BF348E">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89A1AB" id="_x0000_t202" coordsize="21600,21600" o:spt="202" path="m,l,21600r21600,l21600,xe">
              <v:stroke joinstyle="miter"/>
              <v:path gradientshapeok="t" o:connecttype="rect"/>
            </v:shapetype>
            <v:shape id="Text Box 2" o:spid="_x0000_s1026" type="#_x0000_t202" alt="FCA Official" style="position:absolute;margin-left:0;margin-top:0;width:66.2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" filled="f" stroked="f">
              <v:textbox style="mso-fit-shape-to-text:t" inset="20pt,15pt,0,0">
                <w:txbxContent>
                  <w:p w14:paraId="7319E38A" w14:textId="433B190C" w:rsidR="00BF348E" w:rsidRPr="00BF348E" w:rsidRDefault="00BF348E" w:rsidP="00BF348E">
                    <w:pPr>
                      <w:spacing w:after="0"/>
                      <w:rPr>
                        <w:rFonts w:ascii="Calibri" w:eastAsia="Calibri" w:hAnsi="Calibri" w:cs="Calibri"/>
                        <w:noProof/>
                        <w:color w:val="000000"/>
                        <w:sz w:val="20"/>
                        <w:szCs w:val="20"/>
                      </w:rPr>
                    </w:pPr>
                    <w:r w:rsidRPr="00BF348E">
                      <w:rPr>
                        <w:rFonts w:ascii="Calibri" w:eastAsia="Calibri" w:hAnsi="Calibri" w:cs="Calibri"/>
                        <w:noProof/>
                        <w:color w:val="000000"/>
                        <w:sz w:val="20"/>
                        <w:szCs w:val="20"/>
                      </w:rPr>
                      <w:t>FCA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1AAA" w14:textId="2076AF7B" w:rsidR="00A00762" w:rsidRDefault="00BF348E">
    <w:pPr>
      <w:pStyle w:val="Header"/>
    </w:pPr>
    <w:r>
      <w:rPr>
        <w:noProof/>
      </w:rPr>
      <mc:AlternateContent>
        <mc:Choice Requires="wps">
          <w:drawing>
            <wp:anchor distT="0" distB="0" distL="0" distR="0" simplePos="0" relativeHeight="251658242" behindDoc="0" locked="0" layoutInCell="1" allowOverlap="1" wp14:anchorId="0436D7C8" wp14:editId="2A784B90">
              <wp:simplePos x="635" y="635"/>
              <wp:positionH relativeFrom="page">
                <wp:align>left</wp:align>
              </wp:positionH>
              <wp:positionV relativeFrom="page">
                <wp:align>top</wp:align>
              </wp:positionV>
              <wp:extent cx="840740" cy="357505"/>
              <wp:effectExtent l="0" t="0" r="16510" b="4445"/>
              <wp:wrapNone/>
              <wp:docPr id="1612969254"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0740" cy="357505"/>
                      </a:xfrm>
                      <a:prstGeom prst="rect">
                        <a:avLst/>
                      </a:prstGeom>
                      <a:noFill/>
                      <a:ln>
                        <a:noFill/>
                      </a:ln>
                    </wps:spPr>
                    <wps:txbx>
                      <w:txbxContent>
                        <w:p w14:paraId="0232288E" w14:textId="7F93D294" w:rsidR="00BF348E" w:rsidRPr="00BF348E" w:rsidRDefault="00BF348E" w:rsidP="00BF348E">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36D7C8" id="_x0000_t202" coordsize="21600,21600" o:spt="202" path="m,l,21600r21600,l21600,xe">
              <v:stroke joinstyle="miter"/>
              <v:path gradientshapeok="t" o:connecttype="rect"/>
            </v:shapetype>
            <v:shape id="Text Box 3" o:spid="_x0000_s1027" type="#_x0000_t202" alt="FCA Official" style="position:absolute;margin-left:0;margin-top:0;width:66.2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" filled="f" stroked="f">
              <v:textbox style="mso-fit-shape-to-text:t" inset="20pt,15pt,0,0">
                <w:txbxContent>
                  <w:p w14:paraId="0232288E" w14:textId="7F93D294" w:rsidR="00BF348E" w:rsidRPr="00BF348E" w:rsidRDefault="00BF348E" w:rsidP="00BF348E">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52DE" w14:textId="092454FB" w:rsidR="00A00762" w:rsidRDefault="00BF348E">
    <w:pPr>
      <w:pStyle w:val="Header"/>
    </w:pPr>
    <w:r>
      <w:rPr>
        <w:noProof/>
      </w:rPr>
      <mc:AlternateContent>
        <mc:Choice Requires="wps">
          <w:drawing>
            <wp:anchor distT="0" distB="0" distL="0" distR="0" simplePos="0" relativeHeight="251658240" behindDoc="0" locked="0" layoutInCell="1" allowOverlap="1" wp14:anchorId="51DCDA21" wp14:editId="33798BFF">
              <wp:simplePos x="635" y="635"/>
              <wp:positionH relativeFrom="page">
                <wp:align>left</wp:align>
              </wp:positionH>
              <wp:positionV relativeFrom="page">
                <wp:align>top</wp:align>
              </wp:positionV>
              <wp:extent cx="840740" cy="357505"/>
              <wp:effectExtent l="0" t="0" r="16510" b="4445"/>
              <wp:wrapNone/>
              <wp:docPr id="228767564" name="Text Box 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0740" cy="357505"/>
                      </a:xfrm>
                      <a:prstGeom prst="rect">
                        <a:avLst/>
                      </a:prstGeom>
                      <a:noFill/>
                      <a:ln>
                        <a:noFill/>
                      </a:ln>
                    </wps:spPr>
                    <wps:txbx>
                      <w:txbxContent>
                        <w:p w14:paraId="0E637C96" w14:textId="19AF49B5" w:rsidR="00BF348E" w:rsidRPr="00BF348E" w:rsidRDefault="00BF348E" w:rsidP="00BF348E">
                          <w:pPr>
                            <w:spacing w:after="0"/>
                            <w:rPr>
                              <w:rFonts w:ascii="Calibri" w:eastAsia="Calibri" w:hAnsi="Calibri" w:cs="Calibri"/>
                              <w:noProof/>
                              <w:color w:val="000000"/>
                              <w:sz w:val="20"/>
                              <w:szCs w:val="20"/>
                            </w:rPr>
                          </w:pPr>
                          <w:r w:rsidRPr="00BF348E">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DCDA21" id="_x0000_t202" coordsize="21600,21600" o:spt="202" path="m,l,21600r21600,l21600,xe">
              <v:stroke joinstyle="miter"/>
              <v:path gradientshapeok="t" o:connecttype="rect"/>
            </v:shapetype>
            <v:shape id="Text Box 1" o:spid="_x0000_s1028" type="#_x0000_t202" alt="FCA Official" style="position:absolute;margin-left:0;margin-top:0;width:66.2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" filled="f" stroked="f">
              <v:textbox style="mso-fit-shape-to-text:t" inset="20pt,15pt,0,0">
                <w:txbxContent>
                  <w:p w14:paraId="0E637C96" w14:textId="19AF49B5" w:rsidR="00BF348E" w:rsidRPr="00BF348E" w:rsidRDefault="00BF348E" w:rsidP="00BF348E">
                    <w:pPr>
                      <w:spacing w:after="0"/>
                      <w:rPr>
                        <w:rFonts w:ascii="Calibri" w:eastAsia="Calibri" w:hAnsi="Calibri" w:cs="Calibri"/>
                        <w:noProof/>
                        <w:color w:val="000000"/>
                        <w:sz w:val="20"/>
                        <w:szCs w:val="20"/>
                      </w:rPr>
                    </w:pPr>
                    <w:r w:rsidRPr="00BF348E">
                      <w:rPr>
                        <w:rFonts w:ascii="Calibri" w:eastAsia="Calibri" w:hAnsi="Calibri" w:cs="Calibri"/>
                        <w:noProof/>
                        <w:color w:val="000000"/>
                        <w:sz w:val="20"/>
                        <w:szCs w:val="20"/>
                      </w:rPr>
                      <w:t>FCA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62"/>
    <w:rsid w:val="00004B19"/>
    <w:rsid w:val="00007B45"/>
    <w:rsid w:val="00010100"/>
    <w:rsid w:val="000206BF"/>
    <w:rsid w:val="00042573"/>
    <w:rsid w:val="000522C4"/>
    <w:rsid w:val="00070089"/>
    <w:rsid w:val="00085481"/>
    <w:rsid w:val="000868B0"/>
    <w:rsid w:val="00095798"/>
    <w:rsid w:val="000A6FCE"/>
    <w:rsid w:val="000C342E"/>
    <w:rsid w:val="000C5ADD"/>
    <w:rsid w:val="000E6DDB"/>
    <w:rsid w:val="000F385D"/>
    <w:rsid w:val="000F48A2"/>
    <w:rsid w:val="00112315"/>
    <w:rsid w:val="00114FBB"/>
    <w:rsid w:val="00123FE4"/>
    <w:rsid w:val="001244CA"/>
    <w:rsid w:val="00130136"/>
    <w:rsid w:val="001359D9"/>
    <w:rsid w:val="001518F6"/>
    <w:rsid w:val="001669AF"/>
    <w:rsid w:val="0017390D"/>
    <w:rsid w:val="0018078E"/>
    <w:rsid w:val="001B193B"/>
    <w:rsid w:val="001C0617"/>
    <w:rsid w:val="001C641F"/>
    <w:rsid w:val="001D00B4"/>
    <w:rsid w:val="001D1EBB"/>
    <w:rsid w:val="001D52DC"/>
    <w:rsid w:val="001D569A"/>
    <w:rsid w:val="001D61D8"/>
    <w:rsid w:val="001E1A1D"/>
    <w:rsid w:val="001E7BBF"/>
    <w:rsid w:val="0022568A"/>
    <w:rsid w:val="00233D04"/>
    <w:rsid w:val="00247636"/>
    <w:rsid w:val="00270752"/>
    <w:rsid w:val="0027424D"/>
    <w:rsid w:val="00277B12"/>
    <w:rsid w:val="00283801"/>
    <w:rsid w:val="0028544B"/>
    <w:rsid w:val="002865DB"/>
    <w:rsid w:val="002B0B31"/>
    <w:rsid w:val="002B397F"/>
    <w:rsid w:val="002E3B90"/>
    <w:rsid w:val="002F16DF"/>
    <w:rsid w:val="002F3891"/>
    <w:rsid w:val="00307369"/>
    <w:rsid w:val="003527FF"/>
    <w:rsid w:val="00354CB3"/>
    <w:rsid w:val="00367872"/>
    <w:rsid w:val="003767A5"/>
    <w:rsid w:val="0037717B"/>
    <w:rsid w:val="00384602"/>
    <w:rsid w:val="003C5B7E"/>
    <w:rsid w:val="003E4CF7"/>
    <w:rsid w:val="003F5DAD"/>
    <w:rsid w:val="00402638"/>
    <w:rsid w:val="004115CC"/>
    <w:rsid w:val="00422CE0"/>
    <w:rsid w:val="00425392"/>
    <w:rsid w:val="004272AC"/>
    <w:rsid w:val="00457463"/>
    <w:rsid w:val="00467B0A"/>
    <w:rsid w:val="004C09F9"/>
    <w:rsid w:val="004D5192"/>
    <w:rsid w:val="004D71D1"/>
    <w:rsid w:val="00500404"/>
    <w:rsid w:val="005029EA"/>
    <w:rsid w:val="00540ED5"/>
    <w:rsid w:val="00546F9A"/>
    <w:rsid w:val="005558D4"/>
    <w:rsid w:val="0056071F"/>
    <w:rsid w:val="00561499"/>
    <w:rsid w:val="00575984"/>
    <w:rsid w:val="005822CF"/>
    <w:rsid w:val="005A33FD"/>
    <w:rsid w:val="005C1A2E"/>
    <w:rsid w:val="005C500C"/>
    <w:rsid w:val="005F430D"/>
    <w:rsid w:val="00601618"/>
    <w:rsid w:val="00611ADA"/>
    <w:rsid w:val="00617E44"/>
    <w:rsid w:val="00625262"/>
    <w:rsid w:val="006443E1"/>
    <w:rsid w:val="00647725"/>
    <w:rsid w:val="00650C7C"/>
    <w:rsid w:val="00650EB7"/>
    <w:rsid w:val="00681248"/>
    <w:rsid w:val="00690AA7"/>
    <w:rsid w:val="00694B77"/>
    <w:rsid w:val="00697327"/>
    <w:rsid w:val="006A4A1B"/>
    <w:rsid w:val="006A543B"/>
    <w:rsid w:val="006B4D99"/>
    <w:rsid w:val="006C596A"/>
    <w:rsid w:val="006C698A"/>
    <w:rsid w:val="006E4C27"/>
    <w:rsid w:val="006E58D5"/>
    <w:rsid w:val="00704122"/>
    <w:rsid w:val="00712C04"/>
    <w:rsid w:val="00732CFE"/>
    <w:rsid w:val="00732E55"/>
    <w:rsid w:val="00737A62"/>
    <w:rsid w:val="007470BB"/>
    <w:rsid w:val="007509B4"/>
    <w:rsid w:val="00751214"/>
    <w:rsid w:val="00763D6D"/>
    <w:rsid w:val="00777EF9"/>
    <w:rsid w:val="007C2A05"/>
    <w:rsid w:val="007D77A4"/>
    <w:rsid w:val="007F6621"/>
    <w:rsid w:val="00825558"/>
    <w:rsid w:val="00852665"/>
    <w:rsid w:val="00863EE3"/>
    <w:rsid w:val="008806C5"/>
    <w:rsid w:val="00881F47"/>
    <w:rsid w:val="0088582F"/>
    <w:rsid w:val="00892575"/>
    <w:rsid w:val="00894433"/>
    <w:rsid w:val="0089527B"/>
    <w:rsid w:val="008B2465"/>
    <w:rsid w:val="008B6538"/>
    <w:rsid w:val="008C1AC4"/>
    <w:rsid w:val="008D0502"/>
    <w:rsid w:val="008D0653"/>
    <w:rsid w:val="008D2321"/>
    <w:rsid w:val="008D2495"/>
    <w:rsid w:val="008E58E8"/>
    <w:rsid w:val="00901E67"/>
    <w:rsid w:val="0091321D"/>
    <w:rsid w:val="00946BAE"/>
    <w:rsid w:val="00957262"/>
    <w:rsid w:val="009578B8"/>
    <w:rsid w:val="00964B6D"/>
    <w:rsid w:val="009663FB"/>
    <w:rsid w:val="00967C54"/>
    <w:rsid w:val="00972044"/>
    <w:rsid w:val="00973F18"/>
    <w:rsid w:val="00974829"/>
    <w:rsid w:val="00982CBC"/>
    <w:rsid w:val="009E763B"/>
    <w:rsid w:val="009F3B77"/>
    <w:rsid w:val="009F5EE3"/>
    <w:rsid w:val="009F7755"/>
    <w:rsid w:val="00A00762"/>
    <w:rsid w:val="00A02EE9"/>
    <w:rsid w:val="00A07798"/>
    <w:rsid w:val="00A219B3"/>
    <w:rsid w:val="00A22C74"/>
    <w:rsid w:val="00A320BF"/>
    <w:rsid w:val="00A32F71"/>
    <w:rsid w:val="00A40526"/>
    <w:rsid w:val="00A4066F"/>
    <w:rsid w:val="00A44E99"/>
    <w:rsid w:val="00A57686"/>
    <w:rsid w:val="00A6469D"/>
    <w:rsid w:val="00A67E8A"/>
    <w:rsid w:val="00A93AB4"/>
    <w:rsid w:val="00AB2CF9"/>
    <w:rsid w:val="00AD066C"/>
    <w:rsid w:val="00AE068D"/>
    <w:rsid w:val="00B176BD"/>
    <w:rsid w:val="00B177CF"/>
    <w:rsid w:val="00B44304"/>
    <w:rsid w:val="00B465CE"/>
    <w:rsid w:val="00B52389"/>
    <w:rsid w:val="00B54F74"/>
    <w:rsid w:val="00B732C5"/>
    <w:rsid w:val="00B77722"/>
    <w:rsid w:val="00BC18F5"/>
    <w:rsid w:val="00BC61D0"/>
    <w:rsid w:val="00BE1FA3"/>
    <w:rsid w:val="00BE4C96"/>
    <w:rsid w:val="00BE65D5"/>
    <w:rsid w:val="00BF348E"/>
    <w:rsid w:val="00C0265F"/>
    <w:rsid w:val="00C12911"/>
    <w:rsid w:val="00C61490"/>
    <w:rsid w:val="00C754C1"/>
    <w:rsid w:val="00C94620"/>
    <w:rsid w:val="00CB2D2C"/>
    <w:rsid w:val="00CB448B"/>
    <w:rsid w:val="00CB4EA0"/>
    <w:rsid w:val="00CB78CF"/>
    <w:rsid w:val="00CD03C7"/>
    <w:rsid w:val="00CD0B4D"/>
    <w:rsid w:val="00CD2CD3"/>
    <w:rsid w:val="00CF107D"/>
    <w:rsid w:val="00CF1234"/>
    <w:rsid w:val="00CF4217"/>
    <w:rsid w:val="00D010E6"/>
    <w:rsid w:val="00D116E9"/>
    <w:rsid w:val="00D649FF"/>
    <w:rsid w:val="00D669D0"/>
    <w:rsid w:val="00D95714"/>
    <w:rsid w:val="00DA20F0"/>
    <w:rsid w:val="00DB1E09"/>
    <w:rsid w:val="00DC031E"/>
    <w:rsid w:val="00DF0EEE"/>
    <w:rsid w:val="00DF1F73"/>
    <w:rsid w:val="00E22EA1"/>
    <w:rsid w:val="00E270BA"/>
    <w:rsid w:val="00E403FD"/>
    <w:rsid w:val="00E53D67"/>
    <w:rsid w:val="00E55571"/>
    <w:rsid w:val="00E55B1B"/>
    <w:rsid w:val="00E56749"/>
    <w:rsid w:val="00E6003C"/>
    <w:rsid w:val="00E648BF"/>
    <w:rsid w:val="00E660E1"/>
    <w:rsid w:val="00E7196A"/>
    <w:rsid w:val="00E864C3"/>
    <w:rsid w:val="00E91143"/>
    <w:rsid w:val="00E9243E"/>
    <w:rsid w:val="00EA12B7"/>
    <w:rsid w:val="00EC5274"/>
    <w:rsid w:val="00ED20F2"/>
    <w:rsid w:val="00EE1D65"/>
    <w:rsid w:val="00EF3991"/>
    <w:rsid w:val="00EF4FF5"/>
    <w:rsid w:val="00EF62EA"/>
    <w:rsid w:val="00F47E48"/>
    <w:rsid w:val="00F53BFC"/>
    <w:rsid w:val="00F60240"/>
    <w:rsid w:val="00F7034A"/>
    <w:rsid w:val="00F72FF8"/>
    <w:rsid w:val="00F7595E"/>
    <w:rsid w:val="00F9161B"/>
    <w:rsid w:val="00F94F20"/>
    <w:rsid w:val="00FB3D01"/>
    <w:rsid w:val="00FF0926"/>
    <w:rsid w:val="00FF7AE3"/>
    <w:rsid w:val="044972E7"/>
    <w:rsid w:val="044C6642"/>
    <w:rsid w:val="08D5CF3F"/>
    <w:rsid w:val="0B00A7B3"/>
    <w:rsid w:val="0C89499F"/>
    <w:rsid w:val="123E0351"/>
    <w:rsid w:val="15E22CFA"/>
    <w:rsid w:val="17E9FD2B"/>
    <w:rsid w:val="190328B3"/>
    <w:rsid w:val="1FAB3ACE"/>
    <w:rsid w:val="20EDEF5E"/>
    <w:rsid w:val="25F7ADAF"/>
    <w:rsid w:val="2A93070F"/>
    <w:rsid w:val="2AD42232"/>
    <w:rsid w:val="2DF1F7A2"/>
    <w:rsid w:val="331D8025"/>
    <w:rsid w:val="3446CAAE"/>
    <w:rsid w:val="36034A74"/>
    <w:rsid w:val="388FD19D"/>
    <w:rsid w:val="395C827C"/>
    <w:rsid w:val="3D358E6B"/>
    <w:rsid w:val="3E811900"/>
    <w:rsid w:val="4705B349"/>
    <w:rsid w:val="4778660B"/>
    <w:rsid w:val="498FED30"/>
    <w:rsid w:val="4F144D3B"/>
    <w:rsid w:val="4FB5CE05"/>
    <w:rsid w:val="58A944BC"/>
    <w:rsid w:val="5A16C35B"/>
    <w:rsid w:val="5A72C2A3"/>
    <w:rsid w:val="5CDEF6D4"/>
    <w:rsid w:val="61CE114D"/>
    <w:rsid w:val="68905D82"/>
    <w:rsid w:val="791128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35B4B"/>
  <w15:chartTrackingRefBased/>
  <w15:docId w15:val="{63188367-7B5E-45E3-ADE4-51BFB0DA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762"/>
    <w:rPr>
      <w:rFonts w:eastAsiaTheme="majorEastAsia" w:cstheme="majorBidi"/>
      <w:color w:val="272727" w:themeColor="text1" w:themeTint="D8"/>
    </w:rPr>
  </w:style>
  <w:style w:type="paragraph" w:styleId="Title">
    <w:name w:val="Title"/>
    <w:basedOn w:val="Normal"/>
    <w:next w:val="Normal"/>
    <w:link w:val="TitleChar"/>
    <w:uiPriority w:val="10"/>
    <w:qFormat/>
    <w:rsid w:val="00A00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762"/>
    <w:pPr>
      <w:spacing w:before="160"/>
      <w:jc w:val="center"/>
    </w:pPr>
    <w:rPr>
      <w:i/>
      <w:iCs/>
      <w:color w:val="404040" w:themeColor="text1" w:themeTint="BF"/>
    </w:rPr>
  </w:style>
  <w:style w:type="character" w:customStyle="1" w:styleId="QuoteChar">
    <w:name w:val="Quote Char"/>
    <w:basedOn w:val="DefaultParagraphFont"/>
    <w:link w:val="Quote"/>
    <w:uiPriority w:val="29"/>
    <w:rsid w:val="00A00762"/>
    <w:rPr>
      <w:i/>
      <w:iCs/>
      <w:color w:val="404040" w:themeColor="text1" w:themeTint="BF"/>
    </w:rPr>
  </w:style>
  <w:style w:type="paragraph" w:styleId="ListParagraph">
    <w:name w:val="List Paragraph"/>
    <w:basedOn w:val="Normal"/>
    <w:uiPriority w:val="34"/>
    <w:qFormat/>
    <w:rsid w:val="00A00762"/>
    <w:pPr>
      <w:ind w:left="720"/>
      <w:contextualSpacing/>
    </w:pPr>
  </w:style>
  <w:style w:type="character" w:styleId="IntenseEmphasis">
    <w:name w:val="Intense Emphasis"/>
    <w:basedOn w:val="DefaultParagraphFont"/>
    <w:uiPriority w:val="21"/>
    <w:qFormat/>
    <w:rsid w:val="00A00762"/>
    <w:rPr>
      <w:i/>
      <w:iCs/>
      <w:color w:val="0F4761" w:themeColor="accent1" w:themeShade="BF"/>
    </w:rPr>
  </w:style>
  <w:style w:type="paragraph" w:styleId="IntenseQuote">
    <w:name w:val="Intense Quote"/>
    <w:basedOn w:val="Normal"/>
    <w:next w:val="Normal"/>
    <w:link w:val="IntenseQuoteChar"/>
    <w:uiPriority w:val="30"/>
    <w:qFormat/>
    <w:rsid w:val="00A00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762"/>
    <w:rPr>
      <w:i/>
      <w:iCs/>
      <w:color w:val="0F4761" w:themeColor="accent1" w:themeShade="BF"/>
    </w:rPr>
  </w:style>
  <w:style w:type="character" w:styleId="IntenseReference">
    <w:name w:val="Intense Reference"/>
    <w:basedOn w:val="DefaultParagraphFont"/>
    <w:uiPriority w:val="32"/>
    <w:qFormat/>
    <w:rsid w:val="00A00762"/>
    <w:rPr>
      <w:b/>
      <w:bCs/>
      <w:smallCaps/>
      <w:color w:val="0F4761" w:themeColor="accent1" w:themeShade="BF"/>
      <w:spacing w:val="5"/>
    </w:rPr>
  </w:style>
  <w:style w:type="paragraph" w:styleId="Header">
    <w:name w:val="header"/>
    <w:basedOn w:val="Normal"/>
    <w:link w:val="HeaderChar"/>
    <w:uiPriority w:val="99"/>
    <w:unhideWhenUsed/>
    <w:rsid w:val="00A00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62"/>
  </w:style>
  <w:style w:type="paragraph" w:styleId="NoSpacing">
    <w:name w:val="No Spacing"/>
    <w:uiPriority w:val="1"/>
    <w:qFormat/>
    <w:rsid w:val="000C342E"/>
    <w:pPr>
      <w:spacing w:after="0" w:line="240" w:lineRule="auto"/>
    </w:pPr>
  </w:style>
  <w:style w:type="table" w:styleId="TableGrid">
    <w:name w:val="Table Grid"/>
    <w:basedOn w:val="TableNormal"/>
    <w:uiPriority w:val="39"/>
    <w:rsid w:val="00180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4066F"/>
    <w:rPr>
      <w:color w:val="467886"/>
      <w:u w:val="single"/>
    </w:rPr>
  </w:style>
  <w:style w:type="character" w:styleId="FollowedHyperlink">
    <w:name w:val="FollowedHyperlink"/>
    <w:basedOn w:val="DefaultParagraphFont"/>
    <w:uiPriority w:val="99"/>
    <w:semiHidden/>
    <w:unhideWhenUsed/>
    <w:rsid w:val="00A4066F"/>
    <w:rPr>
      <w:color w:val="96607D"/>
      <w:u w:val="single"/>
    </w:rPr>
  </w:style>
  <w:style w:type="paragraph" w:customStyle="1" w:styleId="msonormal0">
    <w:name w:val="msonormal"/>
    <w:basedOn w:val="Normal"/>
    <w:rsid w:val="00A406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A4066F"/>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6">
    <w:name w:val="xl66"/>
    <w:basedOn w:val="Normal"/>
    <w:rsid w:val="00A4066F"/>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7">
    <w:name w:val="xl67"/>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8">
    <w:name w:val="xl68"/>
    <w:basedOn w:val="Normal"/>
    <w:rsid w:val="00A4066F"/>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9">
    <w:name w:val="xl69"/>
    <w:basedOn w:val="Normal"/>
    <w:rsid w:val="00A4066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0">
    <w:name w:val="xl70"/>
    <w:basedOn w:val="Normal"/>
    <w:rsid w:val="00A4066F"/>
    <w:pPr>
      <w:pBdr>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1">
    <w:name w:val="xl71"/>
    <w:basedOn w:val="Normal"/>
    <w:rsid w:val="00A4066F"/>
    <w:pPr>
      <w:pBdr>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2">
    <w:name w:val="xl72"/>
    <w:basedOn w:val="Normal"/>
    <w:rsid w:val="00A4066F"/>
    <w:pPr>
      <w:pBdr>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3">
    <w:name w:val="xl73"/>
    <w:basedOn w:val="Normal"/>
    <w:rsid w:val="00A4066F"/>
    <w:pPr>
      <w:pBdr>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4">
    <w:name w:val="xl74"/>
    <w:basedOn w:val="Normal"/>
    <w:rsid w:val="00A4066F"/>
    <w:pPr>
      <w:pBdr>
        <w:top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5">
    <w:name w:val="xl75"/>
    <w:basedOn w:val="Normal"/>
    <w:rsid w:val="00A4066F"/>
    <w:pPr>
      <w:pBdr>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6">
    <w:name w:val="xl76"/>
    <w:basedOn w:val="Normal"/>
    <w:rsid w:val="00A4066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7">
    <w:name w:val="xl77"/>
    <w:basedOn w:val="Normal"/>
    <w:rsid w:val="00A4066F"/>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8">
    <w:name w:val="xl78"/>
    <w:basedOn w:val="Normal"/>
    <w:rsid w:val="00A4066F"/>
    <w:pPr>
      <w:pBdr>
        <w:top w:val="single" w:sz="4" w:space="0" w:color="auto"/>
        <w:left w:val="single" w:sz="4" w:space="0" w:color="auto"/>
        <w:right w:val="single" w:sz="4" w:space="0" w:color="auto"/>
      </w:pBdr>
      <w:shd w:val="clear" w:color="000000" w:fill="632423"/>
      <w:spacing w:before="100" w:beforeAutospacing="1" w:after="100" w:afterAutospacing="1" w:line="240" w:lineRule="auto"/>
      <w:textAlignment w:val="top"/>
    </w:pPr>
    <w:rPr>
      <w:rFonts w:ascii="Arial" w:eastAsia="Times New Roman" w:hAnsi="Arial" w:cs="Arial"/>
      <w:b/>
      <w:bCs/>
      <w:color w:val="FFFFFF"/>
      <w:kern w:val="0"/>
      <w:sz w:val="24"/>
      <w:szCs w:val="24"/>
      <w:lang w:eastAsia="en-GB"/>
      <w14:ligatures w14:val="none"/>
    </w:rPr>
  </w:style>
  <w:style w:type="paragraph" w:customStyle="1" w:styleId="xl79">
    <w:name w:val="xl79"/>
    <w:basedOn w:val="Normal"/>
    <w:rsid w:val="00A4066F"/>
    <w:pP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80">
    <w:name w:val="xl80"/>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81">
    <w:name w:val="xl81"/>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82">
    <w:name w:val="xl82"/>
    <w:basedOn w:val="Normal"/>
    <w:rsid w:val="00A4066F"/>
    <w:pPr>
      <w:pBdr>
        <w:top w:val="single" w:sz="4" w:space="0" w:color="auto"/>
        <w:left w:val="single" w:sz="4" w:space="0" w:color="auto"/>
        <w:right w:val="single" w:sz="4" w:space="0" w:color="auto"/>
      </w:pBdr>
      <w:shd w:val="clear" w:color="000000" w:fill="632423"/>
      <w:spacing w:before="100" w:beforeAutospacing="1" w:after="100" w:afterAutospacing="1" w:line="240" w:lineRule="auto"/>
      <w:textAlignment w:val="top"/>
    </w:pPr>
    <w:rPr>
      <w:rFonts w:ascii="Arial" w:eastAsia="Times New Roman" w:hAnsi="Arial" w:cs="Arial"/>
      <w:b/>
      <w:bCs/>
      <w:color w:val="FFFFFF"/>
      <w:kern w:val="0"/>
      <w:sz w:val="24"/>
      <w:szCs w:val="24"/>
      <w:lang w:eastAsia="en-GB"/>
      <w14:ligatures w14:val="none"/>
    </w:rPr>
  </w:style>
  <w:style w:type="paragraph" w:customStyle="1" w:styleId="xl83">
    <w:name w:val="xl83"/>
    <w:basedOn w:val="Normal"/>
    <w:rsid w:val="00A4066F"/>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84">
    <w:name w:val="xl84"/>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85">
    <w:name w:val="xl85"/>
    <w:basedOn w:val="Normal"/>
    <w:rsid w:val="00A406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6">
    <w:name w:val="xl86"/>
    <w:basedOn w:val="Normal"/>
    <w:rsid w:val="00A406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7">
    <w:name w:val="xl87"/>
    <w:basedOn w:val="Normal"/>
    <w:rsid w:val="00A4066F"/>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8">
    <w:name w:val="xl88"/>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9">
    <w:name w:val="xl89"/>
    <w:basedOn w:val="Normal"/>
    <w:rsid w:val="00A4066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0">
    <w:name w:val="xl90"/>
    <w:basedOn w:val="Normal"/>
    <w:rsid w:val="00A4066F"/>
    <w:pPr>
      <w:pBdr>
        <w:lef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1">
    <w:name w:val="xl91"/>
    <w:basedOn w:val="Normal"/>
    <w:rsid w:val="00A4066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2">
    <w:name w:val="xl92"/>
    <w:basedOn w:val="Normal"/>
    <w:rsid w:val="00A4066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93">
    <w:name w:val="xl93"/>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94">
    <w:name w:val="xl94"/>
    <w:basedOn w:val="Normal"/>
    <w:rsid w:val="00A4066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font5">
    <w:name w:val="font5"/>
    <w:basedOn w:val="Normal"/>
    <w:rsid w:val="002F3891"/>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font6">
    <w:name w:val="font6"/>
    <w:basedOn w:val="Normal"/>
    <w:rsid w:val="002F3891"/>
    <w:pPr>
      <w:spacing w:before="100" w:beforeAutospacing="1" w:after="100" w:afterAutospacing="1" w:line="240" w:lineRule="auto"/>
    </w:pPr>
    <w:rPr>
      <w:rFonts w:ascii="Times New Roman" w:eastAsia="Times New Roman" w:hAnsi="Times New Roman" w:cs="Times New Roman"/>
      <w:i/>
      <w:iCs/>
      <w:color w:val="000000"/>
      <w:kern w:val="0"/>
      <w:sz w:val="24"/>
      <w:szCs w:val="24"/>
      <w:lang w:eastAsia="en-GB"/>
      <w14:ligatures w14:val="none"/>
    </w:rPr>
  </w:style>
  <w:style w:type="paragraph" w:customStyle="1" w:styleId="font7">
    <w:name w:val="font7"/>
    <w:basedOn w:val="Normal"/>
    <w:rsid w:val="002F3891"/>
    <w:pPr>
      <w:spacing w:before="100" w:beforeAutospacing="1" w:after="100" w:afterAutospacing="1" w:line="240" w:lineRule="auto"/>
    </w:pPr>
    <w:rPr>
      <w:rFonts w:ascii="Arial" w:eastAsia="Times New Roman" w:hAnsi="Arial" w:cs="Arial"/>
      <w:color w:val="000000"/>
      <w:kern w:val="0"/>
      <w:lang w:eastAsia="en-GB"/>
      <w14:ligatures w14:val="none"/>
    </w:rPr>
  </w:style>
  <w:style w:type="paragraph" w:customStyle="1" w:styleId="font8">
    <w:name w:val="font8"/>
    <w:basedOn w:val="Normal"/>
    <w:rsid w:val="002F3891"/>
    <w:pPr>
      <w:spacing w:before="100" w:beforeAutospacing="1" w:after="100" w:afterAutospacing="1" w:line="240" w:lineRule="auto"/>
    </w:pPr>
    <w:rPr>
      <w:rFonts w:ascii="Times New Roman" w:eastAsia="Times New Roman" w:hAnsi="Times New Roman" w:cs="Times New Roman"/>
      <w:color w:val="000000"/>
      <w:kern w:val="0"/>
      <w:sz w:val="14"/>
      <w:szCs w:val="14"/>
      <w:lang w:eastAsia="en-GB"/>
      <w14:ligatures w14:val="none"/>
    </w:rPr>
  </w:style>
  <w:style w:type="paragraph" w:styleId="Footer">
    <w:name w:val="footer"/>
    <w:basedOn w:val="Normal"/>
    <w:link w:val="FooterChar"/>
    <w:uiPriority w:val="99"/>
    <w:unhideWhenUsed/>
    <w:rsid w:val="00307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62061">
      <w:bodyDiv w:val="1"/>
      <w:marLeft w:val="0"/>
      <w:marRight w:val="0"/>
      <w:marTop w:val="0"/>
      <w:marBottom w:val="0"/>
      <w:divBdr>
        <w:top w:val="none" w:sz="0" w:space="0" w:color="auto"/>
        <w:left w:val="none" w:sz="0" w:space="0" w:color="auto"/>
        <w:bottom w:val="none" w:sz="0" w:space="0" w:color="auto"/>
        <w:right w:val="none" w:sz="0" w:space="0" w:color="auto"/>
      </w:divBdr>
    </w:div>
    <w:div w:id="535117532">
      <w:bodyDiv w:val="1"/>
      <w:marLeft w:val="0"/>
      <w:marRight w:val="0"/>
      <w:marTop w:val="0"/>
      <w:marBottom w:val="0"/>
      <w:divBdr>
        <w:top w:val="none" w:sz="0" w:space="0" w:color="auto"/>
        <w:left w:val="none" w:sz="0" w:space="0" w:color="auto"/>
        <w:bottom w:val="none" w:sz="0" w:space="0" w:color="auto"/>
        <w:right w:val="none" w:sz="0" w:space="0" w:color="auto"/>
      </w:divBdr>
    </w:div>
    <w:div w:id="989332113">
      <w:bodyDiv w:val="1"/>
      <w:marLeft w:val="0"/>
      <w:marRight w:val="0"/>
      <w:marTop w:val="0"/>
      <w:marBottom w:val="0"/>
      <w:divBdr>
        <w:top w:val="none" w:sz="0" w:space="0" w:color="auto"/>
        <w:left w:val="none" w:sz="0" w:space="0" w:color="auto"/>
        <w:bottom w:val="none" w:sz="0" w:space="0" w:color="auto"/>
        <w:right w:val="none" w:sz="0" w:space="0" w:color="auto"/>
      </w:divBdr>
    </w:div>
    <w:div w:id="1267617000">
      <w:bodyDiv w:val="1"/>
      <w:marLeft w:val="0"/>
      <w:marRight w:val="0"/>
      <w:marTop w:val="0"/>
      <w:marBottom w:val="0"/>
      <w:divBdr>
        <w:top w:val="none" w:sz="0" w:space="0" w:color="auto"/>
        <w:left w:val="none" w:sz="0" w:space="0" w:color="auto"/>
        <w:bottom w:val="none" w:sz="0" w:space="0" w:color="auto"/>
        <w:right w:val="none" w:sz="0" w:space="0" w:color="auto"/>
      </w:divBdr>
    </w:div>
    <w:div w:id="1486780096">
      <w:bodyDiv w:val="1"/>
      <w:marLeft w:val="0"/>
      <w:marRight w:val="0"/>
      <w:marTop w:val="0"/>
      <w:marBottom w:val="0"/>
      <w:divBdr>
        <w:top w:val="none" w:sz="0" w:space="0" w:color="auto"/>
        <w:left w:val="none" w:sz="0" w:space="0" w:color="auto"/>
        <w:bottom w:val="none" w:sz="0" w:space="0" w:color="auto"/>
        <w:right w:val="none" w:sz="0" w:space="0" w:color="auto"/>
      </w:divBdr>
    </w:div>
    <w:div w:id="1523589956">
      <w:bodyDiv w:val="1"/>
      <w:marLeft w:val="0"/>
      <w:marRight w:val="0"/>
      <w:marTop w:val="0"/>
      <w:marBottom w:val="0"/>
      <w:divBdr>
        <w:top w:val="none" w:sz="0" w:space="0" w:color="auto"/>
        <w:left w:val="none" w:sz="0" w:space="0" w:color="auto"/>
        <w:bottom w:val="none" w:sz="0" w:space="0" w:color="auto"/>
        <w:right w:val="none" w:sz="0" w:space="0" w:color="auto"/>
      </w:divBdr>
    </w:div>
    <w:div w:id="1945067270">
      <w:bodyDiv w:val="1"/>
      <w:marLeft w:val="0"/>
      <w:marRight w:val="0"/>
      <w:marTop w:val="0"/>
      <w:marBottom w:val="0"/>
      <w:divBdr>
        <w:top w:val="none" w:sz="0" w:space="0" w:color="auto"/>
        <w:left w:val="none" w:sz="0" w:space="0" w:color="auto"/>
        <w:bottom w:val="none" w:sz="0" w:space="0" w:color="auto"/>
        <w:right w:val="none" w:sz="0" w:space="0" w:color="auto"/>
      </w:divBdr>
    </w:div>
    <w:div w:id="19912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itiontaskforce.net/disclosure-framework/"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rket Oversight Ext Stakeholder Document" ma:contentTypeID="0x0101005A9549D9A06FAF49B2796176C16A6E111320002712561FFB468E40ADBB375DAC63A377" ma:contentTypeVersion="40" ma:contentTypeDescription="Market Oversight Ext Stakeholder Document" ma:contentTypeScope="" ma:versionID="c6b300e8996d6fe81c8debc483f4e982">
  <xsd:schema xmlns:xsd="http://www.w3.org/2001/XMLSchema" xmlns:xs="http://www.w3.org/2001/XMLSchema" xmlns:p="http://schemas.microsoft.com/office/2006/metadata/properties" xmlns:ns1="http://schemas.microsoft.com/sharepoint/v3" xmlns:ns2="964f0a7c-bcf0-4337-b577-3747e0a5c4bc" xmlns:ns3="0d74753a-c32e-46ad-a4a5-7857c099a936" xmlns:ns4="a86c032d-02d0-4e2c-8900-bdacb4220581" targetNamespace="http://schemas.microsoft.com/office/2006/metadata/properties" ma:root="true" ma:fieldsID="e6c1b3e2e44d7d53f93d17499ec8d345" ns1:_="" ns2:_="" ns3:_="" ns4:_="">
    <xsd:import namespace="http://schemas.microsoft.com/sharepoint/v3"/>
    <xsd:import namespace="964f0a7c-bcf0-4337-b577-3747e0a5c4bc"/>
    <xsd:import namespace="0d74753a-c32e-46ad-a4a5-7857c099a936"/>
    <xsd:import namespace="a86c032d-02d0-4e2c-8900-bdacb4220581"/>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fb73fac22e04418e998da8248872e105" minOccurs="0"/>
                <xsd:element ref="ns2:id2541b291b04ef882a10ce7c718dc3a" minOccurs="0"/>
                <xsd:element ref="ns4:MediaServiceObjectDetectorVersions" minOccurs="0"/>
                <xsd:element ref="ns4:MediaServiceSearchPropertie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id2541b291b04ef882a10ce7c718dc3a" ma:index="28" ma:taxonomy="true" ma:internalName="id2541b291b04ef882a10ce7c718dc3a" ma:taxonomyFieldName="fca_mo_team" ma:displayName="MO Team" ma:default="" ma:fieldId="{2d2541b2-91b0-4ef8-82a1-0ce7c718dc3a}" ma:taxonomyMulti="true" ma:sspId="141bad0b-5ec6-4ecd-811e-f9d8ff358b9c" ma:termSetId="4af60e03-1ecf-49b7-b97e-6a3eb8b12b2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74753a-c32e-46ad-a4a5-7857c099a936" elementFormDefault="qualified">
    <xsd:import namespace="http://schemas.microsoft.com/office/2006/documentManagement/types"/>
    <xsd:import namespace="http://schemas.microsoft.com/office/infopath/2007/PartnerControls"/>
    <xsd:element name="fb73fac22e04418e998da8248872e105" ma:index="26" ma:taxonomy="true" ma:internalName="fb73fac22e04418e998da8248872e105" ma:taxonomyFieldName="fca_mo_counterparty" ma:displayName="Counterparty" ma:indexed="true" ma:readOnly="false" ma:fieldId="{fb73fac2-2e04-418e-998d-a8248872e105}" ma:sspId="141bad0b-5ec6-4ecd-811e-f9d8ff358b9c" ma:termSetId="699f0584-301f-4282-a8c0-0fe72ac96c5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c032d-02d0-4e2c-8900-bdacb4220581"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845b5560-9b6f-4a1e-a867-32755fd1e2ef</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5</Value>
      <Value>72</Value>
      <Value>1</Value>
      <Value>85</Value>
    </TaxCatchAll>
    <fb73fac22e04418e998da8248872e105 xmlns="0d74753a-c32e-46ad-a4a5-7857c099a936">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255cee4c-aac9-42e8-abfb-799699e04e62</TermId>
        </TermInfo>
      </Terms>
    </fb73fac22e04418e998da8248872e105>
    <fca_livelink_recstatus xmlns="http://schemas.microsoft.com/sharepoint/v3" xsi:nil="true"/>
    <fca_retention_trg_date xmlns="http://schemas.microsoft.com/sharepoint/v3" xsi:nil="true"/>
    <id2541b291b04ef882a10ce7c718dc3a xmlns="964f0a7c-bcf0-4337-b577-3747e0a5c4bc">
      <Terms xmlns="http://schemas.microsoft.com/office/infopath/2007/PartnerControls">
        <TermInfo xmlns="http://schemas.microsoft.com/office/infopath/2007/PartnerControls">
          <TermName xmlns="http://schemas.microsoft.com/office/infopath/2007/PartnerControls">Transaction Review</TermName>
          <TermId xmlns="http://schemas.microsoft.com/office/infopath/2007/PartnerControls">993b0982-87c9-4659-85ff-41c385aec8f8</TermId>
        </TermInfo>
      </Terms>
    </id2541b291b04ef882a10ce7c718dc3a>
    <fca_livelink_recstatus_date xmlns="http://schemas.microsoft.com/sharepoint/v3" xsi:nil="true"/>
    <fca_mig_partial_path xmlns="http://schemas.microsoft.com/sharepoint/v3" xsi:nil="true"/>
    <_dlc_DocId xmlns="964f0a7c-bcf0-4337-b577-3747e0a5c4bc">NF5A6K2SEEK5-2042245802-10187</_dlc_DocId>
    <_dlc_DocIdPersistId xmlns="964f0a7c-bcf0-4337-b577-3747e0a5c4bc">true</_dlc_DocIdPersistId>
    <_dlc_DocIdUrl xmlns="964f0a7c-bcf0-4337-b577-3747e0a5c4bc">
      <Url>https://thefca.sharepoint.com/sites/MarOveManAndAdm/_layouts/15/DocIdRedir.aspx?ID=NF5A6K2SEEK5-2042245802-10187</Url>
      <Description>NF5A6K2SEEK5-2042245802-10187</Description>
    </_dlc_DocIdUrl>
  </documentManagement>
</p:properties>
</file>

<file path=customXml/item4.xml><?xml version="1.0" encoding="utf-8"?>
<?mso-contentType ?>
<SharedContentType xmlns="Microsoft.SharePoint.Taxonomy.ContentTypeSync" SourceId="141bad0b-5ec6-4ecd-811e-f9d8ff358b9c" ContentTypeId="0x0101005A9549D9A06FAF49B2796176C16A6E1113"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3F5553-3288-413B-915A-89C1FE4D11E2}">
  <ds:schemaRefs>
    <ds:schemaRef ds:uri="http://schemas.microsoft.com/sharepoint/v3/contenttype/forms"/>
  </ds:schemaRefs>
</ds:datastoreItem>
</file>

<file path=customXml/itemProps2.xml><?xml version="1.0" encoding="utf-8"?>
<ds:datastoreItem xmlns:ds="http://schemas.openxmlformats.org/officeDocument/2006/customXml" ds:itemID="{C739EE31-7896-4386-818E-FB6AE0826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0d74753a-c32e-46ad-a4a5-7857c099a936"/>
    <ds:schemaRef ds:uri="a86c032d-02d0-4e2c-8900-bdacb4220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E4CE3-8D2E-4A66-863D-60B4B43B36D5}">
  <ds:schemaRefs>
    <ds:schemaRef ds:uri="http://schemas.openxmlformats.org/package/2006/metadata/core-properties"/>
    <ds:schemaRef ds:uri="964f0a7c-bcf0-4337-b577-3747e0a5c4bc"/>
    <ds:schemaRef ds:uri="http://purl.org/dc/terms/"/>
    <ds:schemaRef ds:uri="http://schemas.microsoft.com/office/2006/metadata/properties"/>
    <ds:schemaRef ds:uri="http://schemas.microsoft.com/office/2006/documentManagement/types"/>
    <ds:schemaRef ds:uri="http://schemas.microsoft.com/sharepoint/v3"/>
    <ds:schemaRef ds:uri="a86c032d-02d0-4e2c-8900-bdacb4220581"/>
    <ds:schemaRef ds:uri="0d74753a-c32e-46ad-a4a5-7857c099a936"/>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9B35E91-4EC3-46D9-9EDD-9066EDD7CA94}">
  <ds:schemaRefs>
    <ds:schemaRef ds:uri="Microsoft.SharePoint.Taxonomy.ContentTypeSync"/>
  </ds:schemaRefs>
</ds:datastoreItem>
</file>

<file path=customXml/itemProps5.xml><?xml version="1.0" encoding="utf-8"?>
<ds:datastoreItem xmlns:ds="http://schemas.openxmlformats.org/officeDocument/2006/customXml" ds:itemID="{D637395C-C662-4028-9B1E-9BCB06409F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5386</Words>
  <Characters>30701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Draft PRM App 2 Annex 1</vt:lpstr>
    </vt:vector>
  </TitlesOfParts>
  <Company/>
  <LinksUpToDate>false</LinksUpToDate>
  <CharactersWithSpaces>36015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PRM App 2 Annex 1</dc:title>
  <dc:subject/>
  <dc:creator>Stephen Yuen</dc:creator>
  <cp:keywords/>
  <dc:description/>
  <cp:lastModifiedBy>Christian Murray</cp:lastModifiedBy>
  <cp:revision>2</cp:revision>
  <dcterms:created xsi:type="dcterms:W3CDTF">2025-11-25T10:54:00Z</dcterms:created>
  <dcterms:modified xsi:type="dcterms:W3CDTF">2025-11-25T10:54:00Z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da2b74c,3b3ce6a0,6023f526</vt:lpwstr>
  </property>
  <property fmtid="{D5CDD505-2E9C-101B-9397-08002B2CF9AE}" pid="3" name="ClassificationContentMarkingHeaderFontProps">
    <vt:lpwstr>#000000,10,Calibri</vt:lpwstr>
  </property>
  <property fmtid="{D5CDD505-2E9C-101B-9397-08002B2CF9AE}" pid="4" name="ClassificationContentMarkingHeaderText">
    <vt:lpwstr>FCA Official</vt:lpwstr>
  </property>
  <property fmtid="{D5CDD505-2E9C-101B-9397-08002B2CF9AE}" pid="5" name="MSIP_Label_dec5709d-e239-496d-88c9-7dae94c5106e_Enabled">
    <vt:lpwstr>true</vt:lpwstr>
  </property>
  <property fmtid="{D5CDD505-2E9C-101B-9397-08002B2CF9AE}" pid="6" name="MSIP_Label_dec5709d-e239-496d-88c9-7dae94c5106e_SetDate">
    <vt:lpwstr>2025-09-03T10:31:16Z</vt:lpwstr>
  </property>
  <property fmtid="{D5CDD505-2E9C-101B-9397-08002B2CF9AE}" pid="7" name="MSIP_Label_dec5709d-e239-496d-88c9-7dae94c5106e_Method">
    <vt:lpwstr>Privileged</vt:lpwstr>
  </property>
  <property fmtid="{D5CDD505-2E9C-101B-9397-08002B2CF9AE}" pid="8" name="MSIP_Label_dec5709d-e239-496d-88c9-7dae94c5106e_Name">
    <vt:lpwstr>FCA Official</vt:lpwstr>
  </property>
  <property fmtid="{D5CDD505-2E9C-101B-9397-08002B2CF9AE}" pid="9" name="MSIP_Label_dec5709d-e239-496d-88c9-7dae94c5106e_SiteId">
    <vt:lpwstr>551f9db3-821c-4457-8551-b43423dce661</vt:lpwstr>
  </property>
  <property fmtid="{D5CDD505-2E9C-101B-9397-08002B2CF9AE}" pid="10" name="MSIP_Label_dec5709d-e239-496d-88c9-7dae94c5106e_ActionId">
    <vt:lpwstr>d5d6bd13-cdae-4e44-bb14-9a95787842a6</vt:lpwstr>
  </property>
  <property fmtid="{D5CDD505-2E9C-101B-9397-08002B2CF9AE}" pid="11" name="MSIP_Label_dec5709d-e239-496d-88c9-7dae94c5106e_ContentBits">
    <vt:lpwstr>1</vt:lpwstr>
  </property>
  <property fmtid="{D5CDD505-2E9C-101B-9397-08002B2CF9AE}" pid="12" name="MSIP_Label_dec5709d-e239-496d-88c9-7dae94c5106e_Tag">
    <vt:lpwstr>10, 0, 1, 1</vt:lpwstr>
  </property>
  <property fmtid="{D5CDD505-2E9C-101B-9397-08002B2CF9AE}" pid="13" name="ContentTypeId">
    <vt:lpwstr>0x0101005A9549D9A06FAF49B2796176C16A6E111320002712561FFB468E40ADBB375DAC63A377</vt:lpwstr>
  </property>
  <property fmtid="{D5CDD505-2E9C-101B-9397-08002B2CF9AE}" pid="14" name="fca_mo_counterparty">
    <vt:lpwstr>85;#Other|255cee4c-aac9-42e8-abfb-799699e04e62</vt:lpwstr>
  </property>
  <property fmtid="{D5CDD505-2E9C-101B-9397-08002B2CF9AE}" pid="15" name="fca_document_purpose">
    <vt:lpwstr>72;#Policy Development|845b5560-9b6f-4a1e-a867-32755fd1e2ef</vt:lpwstr>
  </property>
  <property fmtid="{D5CDD505-2E9C-101B-9397-08002B2CF9AE}" pid="16" name="fca_mo_team">
    <vt:lpwstr>5;#Transaction Review|993b0982-87c9-4659-85ff-41c385aec8f8</vt:lpwstr>
  </property>
  <property fmtid="{D5CDD505-2E9C-101B-9397-08002B2CF9AE}" pid="17" name="_dlc_DocIdItemGuid">
    <vt:lpwstr>320b4c69-efd3-4352-a4e8-660462a9ad72</vt:lpwstr>
  </property>
  <property fmtid="{D5CDD505-2E9C-101B-9397-08002B2CF9AE}" pid="18" name="fca_mo_strat_plan_activity">
    <vt:lpwstr/>
  </property>
  <property fmtid="{D5CDD505-2E9C-101B-9397-08002B2CF9AE}" pid="19" name="h9ce592555f34107a592b4d210a2c502">
    <vt:lpwstr/>
  </property>
  <property fmtid="{D5CDD505-2E9C-101B-9397-08002B2CF9AE}" pid="20" name="df22cf11397c4bd28c2caa40384738b3">
    <vt:lpwstr/>
  </property>
  <property fmtid="{D5CDD505-2E9C-101B-9397-08002B2CF9AE}" pid="21" name="fca_training_category">
    <vt:lpwstr/>
  </property>
  <property fmtid="{D5CDD505-2E9C-101B-9397-08002B2CF9AE}" pid="22" name="fca_mo_system_type">
    <vt:lpwstr/>
  </property>
  <property fmtid="{D5CDD505-2E9C-101B-9397-08002B2CF9AE}" pid="23" name="fca_mo_slt_activity">
    <vt:lpwstr/>
  </property>
  <property fmtid="{D5CDD505-2E9C-101B-9397-08002B2CF9AE}" pid="24" name="fca_risk_type">
    <vt:lpwstr/>
  </property>
  <property fmtid="{D5CDD505-2E9C-101B-9397-08002B2CF9AE}" pid="25" name="h7e7e91044d2466580ccf22187dc7c36">
    <vt:lpwstr/>
  </property>
  <property fmtid="{D5CDD505-2E9C-101B-9397-08002B2CF9AE}" pid="26" name="iec9444082f0407b85c0a6e9ef85b09d">
    <vt:lpwstr/>
  </property>
  <property fmtid="{D5CDD505-2E9C-101B-9397-08002B2CF9AE}" pid="27" name="fca_mo_audience">
    <vt:lpwstr/>
  </property>
  <property fmtid="{D5CDD505-2E9C-101B-9397-08002B2CF9AE}" pid="28" name="j75b80712e0e4219a2970dfe009f4b75">
    <vt:lpwstr/>
  </property>
  <property fmtid="{D5CDD505-2E9C-101B-9397-08002B2CF9AE}" pid="29" name="l1308e23b7dc4f66b0b26091b38e406e">
    <vt:lpwstr/>
  </property>
  <property fmtid="{D5CDD505-2E9C-101B-9397-08002B2CF9AE}" pid="30" name="Is_FirstChKInDone">
    <vt:lpwstr>Yes</vt:lpwstr>
  </property>
  <property fmtid="{D5CDD505-2E9C-101B-9397-08002B2CF9AE}" pid="31" name="docLang">
    <vt:lpwstr>en</vt:lpwstr>
  </property>
  <property fmtid="{D5CDD505-2E9C-101B-9397-08002B2CF9AE}" pid="32" name="fca_information_classification">
    <vt:lpwstr>1</vt:lpwstr>
  </property>
</Properties>
</file>