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63DE" w14:textId="310B8DCD" w:rsidR="00EF3A00" w:rsidRDefault="00191EB9" w:rsidP="36470B7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1E749BE7">
        <w:rPr>
          <w:rFonts w:ascii="Arial" w:hAnsi="Arial" w:cs="Arial"/>
          <w:b/>
          <w:bCs/>
          <w:sz w:val="22"/>
          <w:szCs w:val="22"/>
        </w:rPr>
        <w:t xml:space="preserve">Cross reference list – </w:t>
      </w:r>
      <w:r w:rsidR="00462358" w:rsidRPr="1E749BE7">
        <w:rPr>
          <w:rFonts w:ascii="Arial" w:hAnsi="Arial" w:cs="Arial"/>
          <w:b/>
          <w:bCs/>
          <w:sz w:val="22"/>
          <w:szCs w:val="22"/>
        </w:rPr>
        <w:t xml:space="preserve">PRM </w:t>
      </w:r>
      <w:r w:rsidR="20150005" w:rsidRPr="1E749BE7">
        <w:rPr>
          <w:rFonts w:ascii="Arial" w:hAnsi="Arial" w:cs="Arial"/>
          <w:b/>
          <w:bCs/>
          <w:sz w:val="22"/>
          <w:szCs w:val="22"/>
        </w:rPr>
        <w:t>8</w:t>
      </w:r>
    </w:p>
    <w:p w14:paraId="745611FB" w14:textId="77777777" w:rsidR="008F415D" w:rsidRDefault="008F415D" w:rsidP="00462358">
      <w:pPr>
        <w:pStyle w:val="BodyText"/>
        <w:rPr>
          <w:rFonts w:ascii="Arial" w:hAnsi="Arial" w:cs="Arial"/>
          <w:b/>
          <w:sz w:val="22"/>
          <w:szCs w:val="22"/>
        </w:rPr>
      </w:pPr>
    </w:p>
    <w:p w14:paraId="28A6E627" w14:textId="33DE5262" w:rsidR="00EF3807" w:rsidRDefault="00462358" w:rsidP="36470B7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1A0723B1">
        <w:rPr>
          <w:rFonts w:ascii="Arial" w:hAnsi="Arial" w:cs="Arial"/>
          <w:b/>
          <w:bCs/>
          <w:sz w:val="22"/>
          <w:szCs w:val="22"/>
        </w:rPr>
        <w:t xml:space="preserve">Disclosure </w:t>
      </w:r>
      <w:r w:rsidR="00191EB9" w:rsidRPr="1A0723B1">
        <w:rPr>
          <w:rFonts w:ascii="Arial" w:hAnsi="Arial" w:cs="Arial"/>
          <w:b/>
          <w:bCs/>
          <w:sz w:val="22"/>
          <w:szCs w:val="22"/>
        </w:rPr>
        <w:t>R</w:t>
      </w:r>
      <w:r w:rsidR="005E39E7" w:rsidRPr="1A0723B1">
        <w:rPr>
          <w:rFonts w:ascii="Arial" w:hAnsi="Arial" w:cs="Arial"/>
          <w:b/>
          <w:bCs/>
          <w:sz w:val="22"/>
          <w:szCs w:val="22"/>
        </w:rPr>
        <w:t xml:space="preserve">equirements for </w:t>
      </w:r>
      <w:r w:rsidR="78F86391" w:rsidRPr="1A0723B1">
        <w:rPr>
          <w:rFonts w:ascii="Arial" w:hAnsi="Arial" w:cs="Arial"/>
          <w:b/>
          <w:bCs/>
          <w:sz w:val="22"/>
          <w:szCs w:val="22"/>
        </w:rPr>
        <w:t>Protected forward-looking statements</w:t>
      </w:r>
    </w:p>
    <w:p w14:paraId="54447F98" w14:textId="77777777" w:rsidR="005A10CA" w:rsidRDefault="005A10CA" w:rsidP="00B0762D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961C130" w14:textId="77777777" w:rsidR="005A10CA" w:rsidRDefault="005A10CA" w:rsidP="00B0762D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392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580"/>
        <w:gridCol w:w="7626"/>
      </w:tblGrid>
      <w:tr w:rsidR="005A10CA" w:rsidRPr="00D80CA3" w14:paraId="45CC6382" w14:textId="77777777" w:rsidTr="58110DD2">
        <w:trPr>
          <w:trHeight w:val="743"/>
          <w:tblHeader/>
        </w:trPr>
        <w:tc>
          <w:tcPr>
            <w:tcW w:w="2580" w:type="dxa"/>
            <w:shd w:val="clear" w:color="auto" w:fill="FFFFFF" w:themeFill="background1"/>
            <w:noWrap/>
          </w:tcPr>
          <w:p w14:paraId="2AC2FE26" w14:textId="230DE399" w:rsidR="005A10CA" w:rsidRPr="00F03E01" w:rsidRDefault="005A10CA" w:rsidP="1A0723B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33D5098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Applicability of PRM </w:t>
            </w:r>
            <w:r w:rsidR="25797D5D" w:rsidRPr="33D5098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8</w:t>
            </w:r>
          </w:p>
        </w:tc>
        <w:tc>
          <w:tcPr>
            <w:tcW w:w="7626" w:type="dxa"/>
            <w:shd w:val="clear" w:color="auto" w:fill="FFFFFF" w:themeFill="background1"/>
          </w:tcPr>
          <w:p w14:paraId="159CCE93" w14:textId="77777777" w:rsidR="005A10CA" w:rsidRDefault="005A10CA" w:rsidP="002876B7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Yes / no*</w:t>
            </w:r>
          </w:p>
          <w:p w14:paraId="3BAD9DEB" w14:textId="77777777" w:rsidR="005A10CA" w:rsidRDefault="005A10CA" w:rsidP="002876B7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E9002E9" w14:textId="0AE4E473" w:rsidR="005A10CA" w:rsidRPr="00D80CA3" w:rsidRDefault="005A10CA" w:rsidP="002876B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80CA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* please delete as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applicable. If applicable, please address </w:t>
            </w:r>
            <w:r w:rsidR="007D1AF8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the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below to the extent relevant.</w:t>
            </w:r>
          </w:p>
        </w:tc>
      </w:tr>
    </w:tbl>
    <w:p w14:paraId="63917ACB" w14:textId="6CD99106" w:rsidR="006810BD" w:rsidRDefault="006810BD" w:rsidP="00EF3807"/>
    <w:tbl>
      <w:tblPr>
        <w:tblStyle w:val="TableGrid"/>
        <w:tblW w:w="0" w:type="auto"/>
        <w:tblInd w:w="392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17"/>
        <w:gridCol w:w="4528"/>
        <w:gridCol w:w="992"/>
        <w:gridCol w:w="992"/>
        <w:gridCol w:w="2977"/>
      </w:tblGrid>
      <w:tr w:rsidR="006810BD" w:rsidRPr="006810BD" w14:paraId="60670403" w14:textId="77777777" w:rsidTr="58110DD2">
        <w:trPr>
          <w:trHeight w:val="227"/>
          <w:tblHeader/>
        </w:trPr>
        <w:tc>
          <w:tcPr>
            <w:tcW w:w="717" w:type="dxa"/>
            <w:shd w:val="clear" w:color="auto" w:fill="632423" w:themeFill="accent2" w:themeFillShade="80"/>
            <w:noWrap/>
          </w:tcPr>
          <w:p w14:paraId="576B4C22" w14:textId="3BE4DD79" w:rsidR="006810BD" w:rsidRPr="006810BD" w:rsidRDefault="005A10CA" w:rsidP="006810BD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PRM</w:t>
            </w:r>
          </w:p>
        </w:tc>
        <w:tc>
          <w:tcPr>
            <w:tcW w:w="4528" w:type="dxa"/>
            <w:shd w:val="clear" w:color="auto" w:fill="632423" w:themeFill="accent2" w:themeFillShade="80"/>
          </w:tcPr>
          <w:p w14:paraId="4A549B74" w14:textId="77777777" w:rsidR="006810BD" w:rsidRPr="006810BD" w:rsidRDefault="006810BD" w:rsidP="006810BD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shd w:val="clear" w:color="auto" w:fill="632423" w:themeFill="accent2" w:themeFillShade="80"/>
          </w:tcPr>
          <w:p w14:paraId="2ADC8895" w14:textId="609C3649" w:rsidR="006810BD" w:rsidRPr="006810BD" w:rsidRDefault="006810BD" w:rsidP="006810BD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6810B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Page</w:t>
            </w:r>
          </w:p>
        </w:tc>
        <w:tc>
          <w:tcPr>
            <w:tcW w:w="992" w:type="dxa"/>
            <w:shd w:val="clear" w:color="auto" w:fill="632423" w:themeFill="accent2" w:themeFillShade="80"/>
          </w:tcPr>
          <w:p w14:paraId="697094FE" w14:textId="477626C7" w:rsidR="006810BD" w:rsidRPr="006810BD" w:rsidRDefault="006810BD" w:rsidP="006810BD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6810B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Proof Number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1F10BE73" w14:textId="664E4EEC" w:rsidR="006810BD" w:rsidRPr="006810BD" w:rsidRDefault="006810BD" w:rsidP="006810BD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6810B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Comments (where applicable</w:t>
            </w:r>
            <w:r w:rsidR="00F03E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)</w:t>
            </w:r>
          </w:p>
        </w:tc>
      </w:tr>
      <w:tr w:rsidR="00170C1E" w:rsidRPr="006810BD" w14:paraId="7270CC9D" w14:textId="77777777" w:rsidTr="58110DD2">
        <w:trPr>
          <w:trHeight w:val="227"/>
        </w:trPr>
        <w:tc>
          <w:tcPr>
            <w:tcW w:w="717" w:type="dxa"/>
            <w:noWrap/>
          </w:tcPr>
          <w:p w14:paraId="54E30121" w14:textId="52C95E8C" w:rsidR="00170C1E" w:rsidRPr="00A46623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28" w:type="dxa"/>
          </w:tcPr>
          <w:p w14:paraId="23AF43CE" w14:textId="48880DE3" w:rsidR="007840FF" w:rsidRPr="00D26219" w:rsidRDefault="7D895DFA" w:rsidP="2E89391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2E89391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Placement and presentation of protected forward-looking statements</w:t>
            </w:r>
          </w:p>
        </w:tc>
        <w:tc>
          <w:tcPr>
            <w:tcW w:w="992" w:type="dxa"/>
          </w:tcPr>
          <w:p w14:paraId="15C8F022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58B107F7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A8B70BD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70C1E" w:rsidRPr="006810BD" w14:paraId="1D51D8BA" w14:textId="77777777" w:rsidTr="58110DD2">
        <w:trPr>
          <w:trHeight w:val="227"/>
        </w:trPr>
        <w:tc>
          <w:tcPr>
            <w:tcW w:w="717" w:type="dxa"/>
            <w:noWrap/>
          </w:tcPr>
          <w:p w14:paraId="4AD2F1E2" w14:textId="16F4A8FB" w:rsidR="00170C1E" w:rsidRDefault="7D895DFA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12376E85">
              <w:rPr>
                <w:rFonts w:ascii="Arial" w:hAnsi="Arial" w:cs="Arial"/>
                <w:sz w:val="18"/>
                <w:szCs w:val="18"/>
                <w:lang w:val="en-GB"/>
              </w:rPr>
              <w:t>8.1.9R</w:t>
            </w:r>
          </w:p>
        </w:tc>
        <w:tc>
          <w:tcPr>
            <w:tcW w:w="4528" w:type="dxa"/>
          </w:tcPr>
          <w:p w14:paraId="19965A86" w14:textId="4F9D8181" w:rsidR="00837A03" w:rsidRPr="00DA0566" w:rsidRDefault="2AAA143C" w:rsidP="659CAD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659CAD4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</w:t>
            </w:r>
            <w:r w:rsidR="7D895DFA" w:rsidRPr="659CAD4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rotected forward-looking statements </w:t>
            </w:r>
            <w:r w:rsidR="7D895DFA" w:rsidRPr="659CAD42">
              <w:rPr>
                <w:rFonts w:ascii="Arial" w:hAnsi="Arial" w:cs="Arial"/>
                <w:sz w:val="18"/>
                <w:szCs w:val="18"/>
                <w:lang w:val="en-GB"/>
              </w:rPr>
              <w:t xml:space="preserve">must be clearly demarcated within a </w:t>
            </w:r>
            <w:r w:rsidR="7D895DFA" w:rsidRPr="659CAD4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prospectus</w:t>
            </w:r>
            <w:r w:rsidR="7D895DFA" w:rsidRPr="659CAD4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992" w:type="dxa"/>
          </w:tcPr>
          <w:p w14:paraId="381B7DFA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11BCBB9C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07616B5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337D2" w14:paraId="71D0D847" w14:textId="77777777" w:rsidTr="58110DD2">
        <w:trPr>
          <w:trHeight w:val="227"/>
        </w:trPr>
        <w:tc>
          <w:tcPr>
            <w:tcW w:w="717" w:type="dxa"/>
            <w:noWrap/>
          </w:tcPr>
          <w:p w14:paraId="3F890BD0" w14:textId="79788678" w:rsidR="7D895DFA" w:rsidRDefault="7D895DFA" w:rsidP="006337D2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337D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8.2</w:t>
            </w:r>
          </w:p>
        </w:tc>
        <w:tc>
          <w:tcPr>
            <w:tcW w:w="4528" w:type="dxa"/>
          </w:tcPr>
          <w:p w14:paraId="1567C1AE" w14:textId="215F209D" w:rsidR="7D895DFA" w:rsidRDefault="7D895DFA" w:rsidP="006337D2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337D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Accompanying statement</w:t>
            </w:r>
          </w:p>
        </w:tc>
        <w:tc>
          <w:tcPr>
            <w:tcW w:w="992" w:type="dxa"/>
          </w:tcPr>
          <w:p w14:paraId="602BDEBD" w14:textId="30F81B09" w:rsidR="006337D2" w:rsidRDefault="006337D2" w:rsidP="006337D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410026FB" w14:textId="57579034" w:rsidR="006337D2" w:rsidRDefault="006337D2" w:rsidP="006337D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31C83791" w14:textId="23F2B978" w:rsidR="006337D2" w:rsidRDefault="006337D2" w:rsidP="006337D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70C1E" w:rsidRPr="006810BD" w14:paraId="6D2BBD9E" w14:textId="77777777" w:rsidTr="58110DD2">
        <w:trPr>
          <w:trHeight w:val="227"/>
        </w:trPr>
        <w:tc>
          <w:tcPr>
            <w:tcW w:w="717" w:type="dxa"/>
            <w:noWrap/>
          </w:tcPr>
          <w:p w14:paraId="1F0E0991" w14:textId="2DA29247" w:rsidR="00170C1E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28" w:type="dxa"/>
          </w:tcPr>
          <w:p w14:paraId="7891C50E" w14:textId="3890854A" w:rsidR="00170C1E" w:rsidRPr="00E803EC" w:rsidRDefault="7D895DFA" w:rsidP="006810B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7D2E1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Form (content and placement)</w:t>
            </w:r>
          </w:p>
        </w:tc>
        <w:tc>
          <w:tcPr>
            <w:tcW w:w="992" w:type="dxa"/>
          </w:tcPr>
          <w:p w14:paraId="0B41B1EF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7253DD70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662F3B2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70C1E" w:rsidRPr="006810BD" w14:paraId="6643A2BD" w14:textId="77777777" w:rsidTr="58110DD2">
        <w:trPr>
          <w:trHeight w:val="227"/>
        </w:trPr>
        <w:tc>
          <w:tcPr>
            <w:tcW w:w="717" w:type="dxa"/>
            <w:noWrap/>
          </w:tcPr>
          <w:p w14:paraId="4457F369" w14:textId="03A6320B" w:rsidR="00170C1E" w:rsidRDefault="7D895DFA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7D2E16D">
              <w:rPr>
                <w:rFonts w:ascii="Arial" w:hAnsi="Arial" w:cs="Arial"/>
                <w:sz w:val="18"/>
                <w:szCs w:val="18"/>
                <w:lang w:val="en-GB"/>
              </w:rPr>
              <w:t>8.2.1R</w:t>
            </w:r>
          </w:p>
        </w:tc>
        <w:tc>
          <w:tcPr>
            <w:tcW w:w="4528" w:type="dxa"/>
          </w:tcPr>
          <w:p w14:paraId="494DFC7A" w14:textId="1F70D79B" w:rsidR="00F07184" w:rsidRPr="008A1B3E" w:rsidRDefault="605FAE6E" w:rsidP="3BEFEA4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24B456F3">
              <w:rPr>
                <w:rFonts w:ascii="Arial" w:hAnsi="Arial" w:cs="Arial"/>
                <w:sz w:val="18"/>
                <w:szCs w:val="18"/>
                <w:lang w:val="en-GB"/>
              </w:rPr>
              <w:t xml:space="preserve">For a </w:t>
            </w:r>
            <w:r w:rsidRPr="24B456F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forward-looking statement</w:t>
            </w:r>
            <w:r w:rsidRPr="24B456F3">
              <w:rPr>
                <w:rFonts w:ascii="Arial" w:hAnsi="Arial" w:cs="Arial"/>
                <w:sz w:val="18"/>
                <w:szCs w:val="18"/>
                <w:lang w:val="en-GB"/>
              </w:rPr>
              <w:t xml:space="preserve"> to be a </w:t>
            </w:r>
            <w:r w:rsidRPr="24B456F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protected forward-looking statement</w:t>
            </w:r>
            <w:r w:rsidRPr="24B456F3">
              <w:rPr>
                <w:rFonts w:ascii="Arial" w:hAnsi="Arial" w:cs="Arial"/>
                <w:sz w:val="18"/>
                <w:szCs w:val="18"/>
                <w:lang w:val="en-GB"/>
              </w:rPr>
              <w:t xml:space="preserve">, the </w:t>
            </w:r>
            <w:r w:rsidRPr="24B456F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prospectus</w:t>
            </w:r>
            <w:r w:rsidRPr="24B456F3">
              <w:rPr>
                <w:rFonts w:ascii="Arial" w:hAnsi="Arial" w:cs="Arial"/>
                <w:sz w:val="18"/>
                <w:szCs w:val="18"/>
                <w:lang w:val="en-GB"/>
              </w:rPr>
              <w:t xml:space="preserve"> must include: </w:t>
            </w:r>
          </w:p>
          <w:p w14:paraId="6288DE1A" w14:textId="0048FB85" w:rsidR="00F07184" w:rsidRPr="008A1B3E" w:rsidRDefault="605FAE6E" w:rsidP="3BEFEA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C7BED02">
              <w:rPr>
                <w:rFonts w:ascii="Arial" w:hAnsi="Arial" w:cs="Arial"/>
                <w:sz w:val="18"/>
                <w:szCs w:val="18"/>
                <w:lang w:val="en-GB"/>
              </w:rPr>
              <w:t xml:space="preserve">a general accompanying statement in accordance with </w:t>
            </w:r>
            <w:r w:rsidRPr="0C7BED0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PRM</w:t>
            </w:r>
            <w:r w:rsidRPr="0C7BED02">
              <w:rPr>
                <w:rFonts w:ascii="Arial" w:hAnsi="Arial" w:cs="Arial"/>
                <w:sz w:val="18"/>
                <w:szCs w:val="18"/>
                <w:lang w:val="en-GB"/>
              </w:rPr>
              <w:t xml:space="preserve"> 8.2.4R; and</w:t>
            </w:r>
          </w:p>
          <w:p w14:paraId="21A8CE81" w14:textId="6B1DE403" w:rsidR="00F07184" w:rsidRPr="008A1B3E" w:rsidRDefault="605FAE6E" w:rsidP="3BEFEA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C7BED02">
              <w:rPr>
                <w:rFonts w:ascii="Arial" w:hAnsi="Arial" w:cs="Arial"/>
                <w:sz w:val="18"/>
                <w:szCs w:val="18"/>
                <w:lang w:val="en-GB"/>
              </w:rPr>
              <w:t xml:space="preserve">a content-specific accompanying statement in accordance with </w:t>
            </w:r>
            <w:r w:rsidRPr="0C7BED0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PRM</w:t>
            </w:r>
            <w:r w:rsidRPr="0C7BED02">
              <w:rPr>
                <w:rFonts w:ascii="Arial" w:hAnsi="Arial" w:cs="Arial"/>
                <w:sz w:val="18"/>
                <w:szCs w:val="18"/>
                <w:lang w:val="en-GB"/>
              </w:rPr>
              <w:t xml:space="preserve"> 8.2.3R and </w:t>
            </w:r>
            <w:r w:rsidRPr="0C7BED0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PRM</w:t>
            </w:r>
            <w:r w:rsidRPr="0C7BED02">
              <w:rPr>
                <w:rFonts w:ascii="Arial" w:hAnsi="Arial" w:cs="Arial"/>
                <w:sz w:val="18"/>
                <w:szCs w:val="18"/>
                <w:lang w:val="en-GB"/>
              </w:rPr>
              <w:t xml:space="preserve"> 8.2.5R.</w:t>
            </w:r>
          </w:p>
          <w:p w14:paraId="7D21DC75" w14:textId="2019DBCA" w:rsidR="00F07184" w:rsidRPr="008A1B3E" w:rsidRDefault="00F07184" w:rsidP="00F0718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17136220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5DA83592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91C1AFA" w14:textId="77777777" w:rsidR="00170C1E" w:rsidRPr="006810BD" w:rsidRDefault="00170C1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C0249" w:rsidRPr="006810BD" w14:paraId="68B5552E" w14:textId="77777777" w:rsidTr="58110DD2">
        <w:trPr>
          <w:trHeight w:val="227"/>
        </w:trPr>
        <w:tc>
          <w:tcPr>
            <w:tcW w:w="717" w:type="dxa"/>
            <w:tcBorders>
              <w:bottom w:val="single" w:sz="4" w:space="0" w:color="000000" w:themeColor="text1"/>
            </w:tcBorders>
            <w:noWrap/>
          </w:tcPr>
          <w:p w14:paraId="492AB924" w14:textId="6C7174A0" w:rsidR="006C0249" w:rsidRPr="006C0249" w:rsidRDefault="190733BA" w:rsidP="3C1E5D8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3C1E5D8C">
              <w:rPr>
                <w:rFonts w:ascii="Arial" w:hAnsi="Arial" w:cs="Arial"/>
                <w:sz w:val="18"/>
                <w:szCs w:val="18"/>
                <w:lang w:val="en-GB"/>
              </w:rPr>
              <w:t>8.2.3R</w:t>
            </w:r>
          </w:p>
        </w:tc>
        <w:tc>
          <w:tcPr>
            <w:tcW w:w="4528" w:type="dxa"/>
            <w:tcBorders>
              <w:bottom w:val="single" w:sz="4" w:space="0" w:color="000000" w:themeColor="text1"/>
            </w:tcBorders>
          </w:tcPr>
          <w:p w14:paraId="070D65D6" w14:textId="6E71D01C" w:rsidR="006C0249" w:rsidRPr="006C0249" w:rsidRDefault="190733BA" w:rsidP="3C1E5D8C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E4C2356">
              <w:rPr>
                <w:rFonts w:ascii="Arial" w:hAnsi="Arial" w:cs="Arial"/>
                <w:sz w:val="18"/>
                <w:szCs w:val="18"/>
                <w:lang w:eastAsia="en-GB"/>
              </w:rPr>
              <w:t xml:space="preserve">A content-specific accompanying statement must appear immediately next to the </w:t>
            </w:r>
            <w:r w:rsidRPr="3E4C2356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protected forward-looking statement</w:t>
            </w:r>
            <w:r w:rsidRPr="3E4C2356">
              <w:rPr>
                <w:rFonts w:ascii="Arial" w:hAnsi="Arial" w:cs="Arial"/>
                <w:sz w:val="18"/>
                <w:szCs w:val="18"/>
                <w:lang w:eastAsia="en-GB"/>
              </w:rPr>
              <w:t xml:space="preserve"> to which it relates.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2808685C" w14:textId="77777777" w:rsidR="006C0249" w:rsidRPr="006810BD" w:rsidRDefault="006C0249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65984BF0" w14:textId="77777777" w:rsidR="006C0249" w:rsidRPr="006810BD" w:rsidRDefault="006C0249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14:paraId="1EA63112" w14:textId="77777777" w:rsidR="006C0249" w:rsidRPr="006810BD" w:rsidRDefault="006C0249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C0249" w:rsidRPr="006810BD" w14:paraId="0E03C90E" w14:textId="77777777" w:rsidTr="58110DD2">
        <w:trPr>
          <w:trHeight w:val="227"/>
        </w:trPr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  <w:noWrap/>
          </w:tcPr>
          <w:p w14:paraId="331603A3" w14:textId="7A5AC13E" w:rsidR="006C0249" w:rsidRPr="006C0249" w:rsidRDefault="62C36562" w:rsidP="3E4C235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6643EC73">
              <w:rPr>
                <w:rFonts w:ascii="Arial" w:hAnsi="Arial" w:cs="Arial"/>
                <w:sz w:val="18"/>
                <w:szCs w:val="18"/>
                <w:lang w:val="en-GB"/>
              </w:rPr>
              <w:t>8.2.4R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6E964001" w14:textId="7CA62909" w:rsidR="006C0249" w:rsidRPr="006C0249" w:rsidRDefault="62C36562" w:rsidP="00F0718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2F0DBD43">
              <w:rPr>
                <w:rFonts w:ascii="Arial" w:hAnsi="Arial" w:cs="Arial"/>
                <w:sz w:val="18"/>
                <w:szCs w:val="18"/>
                <w:lang w:eastAsia="en-GB"/>
              </w:rPr>
              <w:t>The general accompanying statement must: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1522649F" w14:textId="77777777" w:rsidR="006C0249" w:rsidRPr="006810BD" w:rsidRDefault="006C0249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637ADDC8" w14:textId="77777777" w:rsidR="006C0249" w:rsidRPr="006810BD" w:rsidRDefault="006C0249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7B9B406E" w14:textId="77777777" w:rsidR="006C0249" w:rsidRPr="006810BD" w:rsidRDefault="006C0249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71A30" w:rsidRPr="006810BD" w14:paraId="7B08DB76" w14:textId="77777777" w:rsidTr="58110DD2">
        <w:trPr>
          <w:trHeight w:val="227"/>
        </w:trPr>
        <w:tc>
          <w:tcPr>
            <w:tcW w:w="717" w:type="dxa"/>
            <w:tcBorders>
              <w:top w:val="non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  <w:noWrap/>
          </w:tcPr>
          <w:p w14:paraId="7701671B" w14:textId="6794D8D6" w:rsidR="00D71A30" w:rsidRDefault="00D71A30" w:rsidP="005A10CA">
            <w:pPr>
              <w:ind w:left="22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F4F83CD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3097906E" w:rsidRPr="0F4F83CD">
              <w:rPr>
                <w:rFonts w:ascii="Arial" w:hAnsi="Arial" w:cs="Arial"/>
                <w:sz w:val="18"/>
                <w:szCs w:val="18"/>
                <w:lang w:val="en-GB"/>
              </w:rPr>
              <w:t>1)</w:t>
            </w:r>
          </w:p>
        </w:tc>
        <w:tc>
          <w:tcPr>
            <w:tcW w:w="4528" w:type="dxa"/>
            <w:tcBorders>
              <w:top w:val="non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0BDD5CA4" w14:textId="7D13DA07" w:rsidR="00D71A30" w:rsidRDefault="3097906E" w:rsidP="00F0718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24B456F3">
              <w:rPr>
                <w:rFonts w:ascii="Arial" w:hAnsi="Arial" w:cs="Arial"/>
                <w:sz w:val="18"/>
                <w:szCs w:val="18"/>
                <w:lang w:eastAsia="en-GB"/>
              </w:rPr>
              <w:t xml:space="preserve">explain how to identify the </w:t>
            </w:r>
            <w:r w:rsidRPr="24B456F3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protected forward-looking statements</w:t>
            </w:r>
            <w:r w:rsidRPr="24B456F3">
              <w:rPr>
                <w:rFonts w:ascii="Arial" w:hAnsi="Arial" w:cs="Arial"/>
                <w:sz w:val="18"/>
                <w:szCs w:val="18"/>
                <w:lang w:eastAsia="en-GB"/>
              </w:rPr>
              <w:t xml:space="preserve"> in the </w:t>
            </w:r>
            <w:r w:rsidRPr="24B456F3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prospectus</w:t>
            </w:r>
            <w:r w:rsidRPr="24B456F3">
              <w:rPr>
                <w:rFonts w:ascii="Arial" w:hAnsi="Arial" w:cs="Arial"/>
                <w:sz w:val="18"/>
                <w:szCs w:val="18"/>
                <w:lang w:eastAsia="en-GB"/>
              </w:rPr>
              <w:t>; and</w:t>
            </w:r>
          </w:p>
        </w:tc>
        <w:tc>
          <w:tcPr>
            <w:tcW w:w="992" w:type="dxa"/>
            <w:tcBorders>
              <w:top w:val="non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4637AD5C" w14:textId="77777777" w:rsidR="00D71A30" w:rsidRPr="006810BD" w:rsidRDefault="00D71A3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on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61027B96" w14:textId="77777777" w:rsidR="00D71A30" w:rsidRPr="006810BD" w:rsidRDefault="00D71A3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non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374C092D" w14:textId="77777777" w:rsidR="00D71A30" w:rsidRPr="006810BD" w:rsidRDefault="00D71A3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71A30" w:rsidRPr="006810BD" w14:paraId="210CA795" w14:textId="77777777" w:rsidTr="58110DD2">
        <w:trPr>
          <w:trHeight w:val="227"/>
        </w:trPr>
        <w:tc>
          <w:tcPr>
            <w:tcW w:w="717" w:type="dxa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1B5B8336" w14:textId="4DAA5322" w:rsidR="00D71A30" w:rsidRDefault="00D71A30" w:rsidP="005A10CA">
            <w:pPr>
              <w:ind w:left="22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7BF8B057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4A925A3F" w:rsidRPr="7BF8B057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7BF8B057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4528" w:type="dxa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F8CFC" w14:textId="66A36052" w:rsidR="00D71A30" w:rsidRDefault="00E339AD" w:rsidP="585168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24B456F3">
              <w:rPr>
                <w:rFonts w:ascii="Arial" w:hAnsi="Arial" w:cs="Arial"/>
                <w:sz w:val="18"/>
                <w:szCs w:val="18"/>
                <w:lang w:eastAsia="en-GB"/>
              </w:rPr>
              <w:t xml:space="preserve">include the following wording to draw attention to the general characteristics of the </w:t>
            </w:r>
            <w:r w:rsidRPr="24B456F3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protected forward-looking statements</w:t>
            </w:r>
            <w:r w:rsidRPr="24B456F3">
              <w:rPr>
                <w:rFonts w:ascii="Arial" w:hAnsi="Arial" w:cs="Arial"/>
                <w:sz w:val="18"/>
                <w:szCs w:val="18"/>
                <w:lang w:eastAsia="en-GB"/>
              </w:rPr>
              <w:t xml:space="preserve"> in the </w:t>
            </w:r>
            <w:r w:rsidRPr="24B456F3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prospectus</w:t>
            </w:r>
            <w:r w:rsidRPr="24B456F3">
              <w:rPr>
                <w:rFonts w:ascii="Arial" w:hAnsi="Arial" w:cs="Arial"/>
                <w:sz w:val="18"/>
                <w:szCs w:val="18"/>
                <w:lang w:eastAsia="en-GB"/>
              </w:rPr>
              <w:t>:</w:t>
            </w:r>
          </w:p>
          <w:p w14:paraId="7F849965" w14:textId="32A7132C" w:rsidR="00D71A30" w:rsidRDefault="00D71A30" w:rsidP="585168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0482C9CD" w14:textId="74AB2303" w:rsidR="00D71A30" w:rsidRDefault="00E339AD" w:rsidP="4971040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49710401">
              <w:rPr>
                <w:rFonts w:ascii="Arial" w:hAnsi="Arial" w:cs="Arial"/>
                <w:sz w:val="18"/>
                <w:szCs w:val="18"/>
                <w:lang w:eastAsia="en-GB"/>
              </w:rPr>
              <w:t>(a)  there is no guarantee that the projected outcome of a protected forward-looking statement will prove to be accurate;</w:t>
            </w:r>
          </w:p>
          <w:p w14:paraId="3656A227" w14:textId="4BCFC841" w:rsidR="00D71A30" w:rsidRDefault="00E339AD" w:rsidP="49710401">
            <w:r w:rsidRPr="02366A5F">
              <w:rPr>
                <w:rFonts w:ascii="Arial" w:hAnsi="Arial" w:cs="Arial"/>
                <w:sz w:val="18"/>
                <w:szCs w:val="18"/>
                <w:lang w:eastAsia="en-GB"/>
              </w:rPr>
              <w:t>(b)  there is a different liability standard for protected forward-looking statements compared with other information in the prospectus, which will make it more difficult to succeed in a claim for compensation in the event of any loss caused by a protected forward-looking statement; and</w:t>
            </w:r>
          </w:p>
          <w:p w14:paraId="5BE88A00" w14:textId="12D54481" w:rsidR="00D71A30" w:rsidRDefault="00E339AD" w:rsidP="49710401">
            <w:r w:rsidRPr="79EB0265">
              <w:rPr>
                <w:rFonts w:ascii="Arial" w:hAnsi="Arial" w:cs="Arial"/>
                <w:sz w:val="18"/>
                <w:szCs w:val="18"/>
                <w:lang w:eastAsia="en-GB"/>
              </w:rPr>
              <w:t>(c)  there is no obligation for a protected forward-looking statement to be updated, except in accordance with existing obligations where those apply.</w:t>
            </w:r>
          </w:p>
          <w:p w14:paraId="48D4AB8F" w14:textId="77777777" w:rsidR="00D71A30" w:rsidRDefault="00D71A30" w:rsidP="00F0718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0C572CE" w14:textId="5149952D" w:rsidR="00C41D9D" w:rsidRDefault="00C41D9D" w:rsidP="00F0718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2078D" w14:textId="77777777" w:rsidR="00D71A30" w:rsidRPr="006810BD" w:rsidRDefault="00D71A3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88757" w14:textId="77777777" w:rsidR="00D71A30" w:rsidRPr="006810BD" w:rsidRDefault="00D71A3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CC34A" w14:textId="77777777" w:rsidR="00D71A30" w:rsidRPr="006810BD" w:rsidRDefault="00D71A3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810BD" w:rsidRPr="006810BD" w14:paraId="60E8ABB0" w14:textId="5B13528D" w:rsidTr="009F77F8">
        <w:trPr>
          <w:trHeight w:val="227"/>
        </w:trPr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hideMark/>
          </w:tcPr>
          <w:p w14:paraId="48C1AF52" w14:textId="38AE2AAF" w:rsidR="006810BD" w:rsidRPr="006810BD" w:rsidRDefault="205BA78E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5B6A560F">
              <w:rPr>
                <w:rFonts w:ascii="Arial" w:hAnsi="Arial" w:cs="Arial"/>
                <w:sz w:val="18"/>
                <w:szCs w:val="18"/>
                <w:lang w:val="en-GB"/>
              </w:rPr>
              <w:t>8.2.5R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96FCBC2" w14:textId="5729EC80" w:rsidR="00F472D4" w:rsidRPr="009969C0" w:rsidRDefault="163A1715" w:rsidP="6D64985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6D649852">
              <w:rPr>
                <w:rFonts w:ascii="Arial" w:hAnsi="Arial" w:cs="Arial"/>
                <w:sz w:val="18"/>
                <w:szCs w:val="18"/>
                <w:lang w:val="en-GB"/>
              </w:rPr>
              <w:t>The content-specific accompanying statement must: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9604528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A17A065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F52D6C0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810BD" w:rsidRPr="006810BD" w14:paraId="10D06D33" w14:textId="780529F6" w:rsidTr="009F77F8">
        <w:trPr>
          <w:trHeight w:val="227"/>
        </w:trPr>
        <w:tc>
          <w:tcPr>
            <w:tcW w:w="71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hideMark/>
          </w:tcPr>
          <w:p w14:paraId="590F7373" w14:textId="5ACDC751" w:rsidR="006810BD" w:rsidRPr="006810BD" w:rsidRDefault="163A1715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6D649852">
              <w:rPr>
                <w:rFonts w:ascii="Arial" w:hAnsi="Arial" w:cs="Arial"/>
                <w:sz w:val="18"/>
                <w:szCs w:val="18"/>
                <w:lang w:val="en-GB"/>
              </w:rPr>
              <w:t>(1)</w:t>
            </w:r>
          </w:p>
        </w:tc>
        <w:tc>
          <w:tcPr>
            <w:tcW w:w="452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CCEDED" w14:textId="378810AA" w:rsidR="00671EC1" w:rsidRPr="00576D4A" w:rsidRDefault="163A1715" w:rsidP="005E39E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112E1B3D">
              <w:rPr>
                <w:rFonts w:ascii="Arial" w:hAnsi="Arial" w:cs="Arial"/>
                <w:sz w:val="18"/>
                <w:szCs w:val="18"/>
                <w:lang w:val="en-GB"/>
              </w:rPr>
              <w:t xml:space="preserve">identify the </w:t>
            </w:r>
            <w:r w:rsidRPr="112E1B3D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forward-looking statement</w:t>
            </w:r>
            <w:r w:rsidRPr="112E1B3D">
              <w:rPr>
                <w:rFonts w:ascii="Arial" w:hAnsi="Arial" w:cs="Arial"/>
                <w:sz w:val="18"/>
                <w:szCs w:val="18"/>
                <w:lang w:val="en-GB"/>
              </w:rPr>
              <w:t xml:space="preserve"> as a </w:t>
            </w:r>
            <w:r w:rsidRPr="112E1B3D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protected forward-looking statement</w:t>
            </w:r>
            <w:r w:rsidRPr="112E1B3D">
              <w:rPr>
                <w:rFonts w:ascii="Arial" w:hAnsi="Arial" w:cs="Arial"/>
                <w:sz w:val="18"/>
                <w:szCs w:val="18"/>
                <w:lang w:val="en-GB"/>
              </w:rPr>
              <w:t>;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DE0F6F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315C16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27B4A1" w14:textId="77777777" w:rsidR="006810BD" w:rsidRPr="006810BD" w:rsidRDefault="006810BD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6F50" w:rsidRPr="006810BD" w14:paraId="69D552AB" w14:textId="77777777" w:rsidTr="009F77F8">
        <w:trPr>
          <w:trHeight w:val="227"/>
        </w:trPr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  <w:noWrap/>
          </w:tcPr>
          <w:p w14:paraId="4B52B639" w14:textId="67FB935C" w:rsidR="00526F50" w:rsidRPr="006810BD" w:rsidRDefault="0025263D" w:rsidP="112E1B3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112E1B3D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(</w:t>
            </w:r>
            <w:r w:rsidR="163A1715" w:rsidRPr="112E1B3D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112E1B3D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72B7653E" w14:textId="1692A547" w:rsidR="00396E79" w:rsidRPr="00290B73" w:rsidRDefault="7AFF242A" w:rsidP="0F907BD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10952FC5">
              <w:rPr>
                <w:rFonts w:ascii="Arial" w:hAnsi="Arial" w:cs="Arial"/>
                <w:sz w:val="18"/>
                <w:szCs w:val="18"/>
                <w:lang w:val="en-GB"/>
              </w:rPr>
              <w:t xml:space="preserve">include the principal assumptions upon which the </w:t>
            </w:r>
            <w:r w:rsidRPr="10952FC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protected forward-looking statement</w:t>
            </w:r>
            <w:r w:rsidRPr="10952FC5">
              <w:rPr>
                <w:rFonts w:ascii="Arial" w:hAnsi="Arial" w:cs="Arial"/>
                <w:sz w:val="18"/>
                <w:szCs w:val="18"/>
                <w:lang w:val="en-GB"/>
              </w:rPr>
              <w:t xml:space="preserve"> is based, in accordance with the following principles:</w:t>
            </w:r>
          </w:p>
          <w:p w14:paraId="71E362E4" w14:textId="747A43DF" w:rsidR="00396E79" w:rsidRPr="00290B73" w:rsidRDefault="7AFF242A" w:rsidP="0F907BD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F907BD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188887E" w14:textId="4BCEE78B" w:rsidR="00396E79" w:rsidRPr="00290B73" w:rsidRDefault="7AFF242A" w:rsidP="112E1B3D">
            <w:r w:rsidRPr="10952FC5">
              <w:rPr>
                <w:rFonts w:ascii="Arial" w:hAnsi="Arial" w:cs="Arial"/>
                <w:sz w:val="18"/>
                <w:szCs w:val="18"/>
                <w:lang w:val="en-GB"/>
              </w:rPr>
              <w:t xml:space="preserve">(a)  there must be a clear distinction between assumptions about factors which the members of the </w:t>
            </w:r>
            <w:r w:rsidRPr="10952FC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issuer’s</w:t>
            </w:r>
            <w:r w:rsidRPr="10952FC5">
              <w:rPr>
                <w:rFonts w:ascii="Arial" w:hAnsi="Arial" w:cs="Arial"/>
                <w:sz w:val="18"/>
                <w:szCs w:val="18"/>
                <w:lang w:val="en-GB"/>
              </w:rPr>
              <w:t xml:space="preserve"> administrative, management or supervisory bodies can influence and assumptions about factors which are exclusively outside the influence of the members of the </w:t>
            </w:r>
            <w:r w:rsidRPr="10952FC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issuer’s</w:t>
            </w:r>
            <w:r w:rsidRPr="10952FC5">
              <w:rPr>
                <w:rFonts w:ascii="Arial" w:hAnsi="Arial" w:cs="Arial"/>
                <w:sz w:val="18"/>
                <w:szCs w:val="18"/>
                <w:lang w:val="en-GB"/>
              </w:rPr>
              <w:t xml:space="preserve"> administrative, management or supervisory bodies;</w:t>
            </w:r>
          </w:p>
          <w:p w14:paraId="13444A9C" w14:textId="3012C23C" w:rsidR="00396E79" w:rsidRPr="00290B73" w:rsidRDefault="7AFF242A" w:rsidP="338D93F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338D93F5">
              <w:rPr>
                <w:rFonts w:ascii="Arial" w:hAnsi="Arial" w:cs="Arial"/>
                <w:sz w:val="18"/>
                <w:szCs w:val="18"/>
                <w:lang w:val="en-GB"/>
              </w:rPr>
              <w:t xml:space="preserve">(b)  the assumptions must be reasonable, readily understandable by investors, specific, precise and not relate to the general accuracy of the estimates underlying the </w:t>
            </w:r>
            <w:r w:rsidRPr="338D93F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protected forward-looking statement</w:t>
            </w:r>
            <w:r w:rsidRPr="338D93F5">
              <w:rPr>
                <w:rFonts w:ascii="Arial" w:hAnsi="Arial" w:cs="Arial"/>
                <w:sz w:val="18"/>
                <w:szCs w:val="18"/>
                <w:lang w:val="en-GB"/>
              </w:rPr>
              <w:t>; and</w:t>
            </w:r>
          </w:p>
          <w:p w14:paraId="282BC997" w14:textId="2E1CC99C" w:rsidR="00396E79" w:rsidRPr="00290B73" w:rsidRDefault="7AFF242A" w:rsidP="112E1B3D">
            <w:r w:rsidRPr="338D93F5">
              <w:rPr>
                <w:rFonts w:ascii="Arial" w:hAnsi="Arial" w:cs="Arial"/>
                <w:sz w:val="18"/>
                <w:szCs w:val="18"/>
                <w:lang w:val="en-GB"/>
              </w:rPr>
              <w:t xml:space="preserve">(c) the assumptions must draw attention to those uncertain factors which could materially change the projected outcome of the </w:t>
            </w:r>
            <w:r w:rsidRPr="338D93F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protected forward-looking statement</w:t>
            </w:r>
            <w:r w:rsidRPr="338D93F5">
              <w:rPr>
                <w:rFonts w:ascii="Arial" w:hAnsi="Arial" w:cs="Arial"/>
                <w:sz w:val="18"/>
                <w:szCs w:val="18"/>
                <w:lang w:val="en-GB"/>
              </w:rPr>
              <w:t>; and</w:t>
            </w:r>
          </w:p>
          <w:p w14:paraId="3F2573DC" w14:textId="69FF3995" w:rsidR="00396E79" w:rsidRPr="00290B73" w:rsidRDefault="00396E79" w:rsidP="112E1B3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1ADA9FE2" w14:textId="77777777" w:rsidR="00526F50" w:rsidRPr="006810BD" w:rsidRDefault="00526F5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5034563A" w14:textId="77777777" w:rsidR="00526F50" w:rsidRPr="006810BD" w:rsidRDefault="00526F5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02DCC099" w14:textId="77777777" w:rsidR="00526F50" w:rsidRPr="006810BD" w:rsidRDefault="00526F50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37429" w:rsidRPr="006810BD" w14:paraId="52DCB96F" w14:textId="77777777" w:rsidTr="58110DD2">
        <w:trPr>
          <w:trHeight w:val="227"/>
        </w:trPr>
        <w:tc>
          <w:tcPr>
            <w:tcW w:w="717" w:type="dxa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305D4E5D" w14:textId="4EB53C4A" w:rsidR="00337429" w:rsidRDefault="6D446C01" w:rsidP="6AAE1A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6AAE1A0E">
              <w:rPr>
                <w:rFonts w:ascii="Arial" w:hAnsi="Arial" w:cs="Arial"/>
                <w:sz w:val="18"/>
                <w:szCs w:val="18"/>
                <w:lang w:val="en-GB"/>
              </w:rPr>
              <w:t>(3)</w:t>
            </w:r>
          </w:p>
        </w:tc>
        <w:tc>
          <w:tcPr>
            <w:tcW w:w="4528" w:type="dxa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143CD" w14:textId="2A9C2C86" w:rsidR="00404895" w:rsidRPr="00F319B9" w:rsidRDefault="6D446C01" w:rsidP="3CDE49E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2366A5F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extent there are disclosures in the </w:t>
            </w:r>
            <w:r w:rsidRPr="02366A5F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prospectus</w:t>
            </w:r>
            <w:r w:rsidR="632AD801" w:rsidRPr="02366A5F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2366A5F">
              <w:rPr>
                <w:rFonts w:ascii="Arial" w:hAnsi="Arial" w:cs="Arial"/>
                <w:sz w:val="18"/>
                <w:szCs w:val="18"/>
                <w:lang w:val="en-GB"/>
              </w:rPr>
              <w:t xml:space="preserve">of historical financial information which is of the same type as information included in the </w:t>
            </w:r>
            <w:r w:rsidRPr="02366A5F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protected forward-looking statement</w:t>
            </w:r>
            <w:r w:rsidRPr="02366A5F">
              <w:rPr>
                <w:rFonts w:ascii="Arial" w:hAnsi="Arial" w:cs="Arial"/>
                <w:sz w:val="18"/>
                <w:szCs w:val="18"/>
                <w:lang w:val="en-GB"/>
              </w:rPr>
              <w:t xml:space="preserve">, include a statement that the </w:t>
            </w:r>
            <w:r w:rsidRPr="02366A5F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protected forward-looking statement</w:t>
            </w:r>
            <w:r w:rsidRPr="02366A5F">
              <w:rPr>
                <w:rFonts w:ascii="Arial" w:hAnsi="Arial" w:cs="Arial"/>
                <w:sz w:val="18"/>
                <w:szCs w:val="18"/>
                <w:lang w:val="en-GB"/>
              </w:rPr>
              <w:t xml:space="preserve"> is:</w:t>
            </w:r>
          </w:p>
          <w:p w14:paraId="07B6D831" w14:textId="6CDBC813" w:rsidR="00404895" w:rsidRPr="00F319B9" w:rsidRDefault="00404895" w:rsidP="3CDE49E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18EF4F4" w14:textId="7792B927" w:rsidR="00404895" w:rsidRPr="00F319B9" w:rsidRDefault="6D446C01" w:rsidP="6AAE1A0E">
            <w:r w:rsidRPr="3CDE49E6">
              <w:rPr>
                <w:rFonts w:ascii="Arial" w:hAnsi="Arial" w:cs="Arial"/>
                <w:sz w:val="18"/>
                <w:szCs w:val="18"/>
                <w:lang w:val="en-GB"/>
              </w:rPr>
              <w:t>(a)  comparable with the historical financial information; and</w:t>
            </w:r>
          </w:p>
          <w:p w14:paraId="7E6009FA" w14:textId="27C31160" w:rsidR="00404895" w:rsidRPr="00F319B9" w:rsidRDefault="6D446C01" w:rsidP="6AAE1A0E">
            <w:r w:rsidRPr="3CDE49E6">
              <w:rPr>
                <w:rFonts w:ascii="Arial" w:hAnsi="Arial" w:cs="Arial"/>
                <w:sz w:val="18"/>
                <w:szCs w:val="18"/>
                <w:lang w:val="en-GB"/>
              </w:rPr>
              <w:t xml:space="preserve">(b)  consistent with the </w:t>
            </w:r>
            <w:r w:rsidRPr="3CDE49E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issuer’s</w:t>
            </w:r>
            <w:r w:rsidRPr="3CDE49E6">
              <w:rPr>
                <w:rFonts w:ascii="Arial" w:hAnsi="Arial" w:cs="Arial"/>
                <w:sz w:val="18"/>
                <w:szCs w:val="18"/>
                <w:lang w:val="en-GB"/>
              </w:rPr>
              <w:t xml:space="preserve"> accounting policies.</w:t>
            </w:r>
          </w:p>
          <w:p w14:paraId="06941CA2" w14:textId="5B509615" w:rsidR="00404895" w:rsidRPr="00F319B9" w:rsidRDefault="00404895" w:rsidP="6AAE1A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13F7" w14:textId="77777777" w:rsidR="00337429" w:rsidRPr="006810BD" w:rsidRDefault="00337429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9F5DF" w14:textId="77777777" w:rsidR="00337429" w:rsidRPr="006810BD" w:rsidRDefault="00337429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A51B1" w14:textId="77777777" w:rsidR="00337429" w:rsidRPr="006810BD" w:rsidRDefault="00337429" w:rsidP="006810B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289658D1" w14:textId="462F8B3A" w:rsidR="03CCFC13" w:rsidRDefault="03CCFC13"/>
    <w:sectPr w:rsidR="03CCFC13" w:rsidSect="006810BD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1120" w:right="460" w:bottom="1180" w:left="46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3ADF" w14:textId="77777777" w:rsidR="00DD4BE0" w:rsidRDefault="00DD4BE0">
      <w:r>
        <w:separator/>
      </w:r>
    </w:p>
  </w:endnote>
  <w:endnote w:type="continuationSeparator" w:id="0">
    <w:p w14:paraId="3E9FDC25" w14:textId="77777777" w:rsidR="00DD4BE0" w:rsidRDefault="00DD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812309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F3B4905" w14:textId="74B23BAB" w:rsidR="00E620A9" w:rsidRPr="006810BD" w:rsidRDefault="00E620A9">
        <w:pPr>
          <w:pStyle w:val="Footer"/>
          <w:rPr>
            <w:rFonts w:ascii="Arial" w:hAnsi="Arial" w:cs="Arial"/>
            <w:sz w:val="20"/>
            <w:szCs w:val="20"/>
          </w:rPr>
        </w:pPr>
        <w:r w:rsidRPr="006810BD">
          <w:rPr>
            <w:rFonts w:ascii="Arial" w:hAnsi="Arial" w:cs="Arial"/>
            <w:sz w:val="20"/>
            <w:szCs w:val="20"/>
          </w:rPr>
          <w:fldChar w:fldCharType="begin"/>
        </w:r>
        <w:r w:rsidRPr="006810B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810BD">
          <w:rPr>
            <w:rFonts w:ascii="Arial" w:hAnsi="Arial" w:cs="Arial"/>
            <w:sz w:val="20"/>
            <w:szCs w:val="20"/>
          </w:rPr>
          <w:fldChar w:fldCharType="separate"/>
        </w:r>
        <w:r w:rsidR="008D7AF4">
          <w:rPr>
            <w:rFonts w:ascii="Arial" w:hAnsi="Arial" w:cs="Arial"/>
            <w:noProof/>
            <w:sz w:val="20"/>
            <w:szCs w:val="20"/>
          </w:rPr>
          <w:t>5</w:t>
        </w:r>
        <w:r w:rsidRPr="006810BD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6810BD">
          <w:rPr>
            <w:rFonts w:ascii="Arial" w:hAnsi="Arial" w:cs="Arial"/>
            <w:noProof/>
            <w:sz w:val="20"/>
            <w:szCs w:val="20"/>
          </w:rPr>
          <w:tab/>
        </w:r>
        <w:r w:rsidRPr="006810BD">
          <w:rPr>
            <w:rFonts w:ascii="Arial" w:hAnsi="Arial" w:cs="Arial"/>
            <w:noProof/>
            <w:sz w:val="20"/>
            <w:szCs w:val="20"/>
          </w:rPr>
          <w:tab/>
        </w:r>
        <w:r w:rsidRPr="006810BD">
          <w:rPr>
            <w:rFonts w:ascii="Arial" w:hAnsi="Arial" w:cs="Arial"/>
            <w:noProof/>
            <w:sz w:val="20"/>
            <w:szCs w:val="20"/>
          </w:rPr>
          <w:tab/>
        </w:r>
        <w:r w:rsidR="00260CA3">
          <w:rPr>
            <w:rFonts w:ascii="Arial" w:hAnsi="Arial" w:cs="Arial"/>
            <w:noProof/>
            <w:sz w:val="20"/>
            <w:szCs w:val="20"/>
          </w:rPr>
          <w:t xml:space="preserve">January </w:t>
        </w:r>
        <w:r w:rsidR="002B47A2">
          <w:rPr>
            <w:rFonts w:ascii="Arial" w:hAnsi="Arial" w:cs="Arial"/>
            <w:noProof/>
            <w:sz w:val="20"/>
            <w:szCs w:val="20"/>
          </w:rPr>
          <w:t>202</w:t>
        </w:r>
        <w:r w:rsidR="00D80CA3">
          <w:rPr>
            <w:rFonts w:ascii="Arial" w:hAnsi="Arial" w:cs="Arial"/>
            <w:noProof/>
            <w:sz w:val="20"/>
            <w:szCs w:val="20"/>
          </w:rPr>
          <w:t>6</w:t>
        </w:r>
      </w:p>
    </w:sdtContent>
  </w:sdt>
  <w:p w14:paraId="1B0B16B1" w14:textId="0DFF8919" w:rsidR="00E620A9" w:rsidRPr="006810BD" w:rsidRDefault="00E620A9">
    <w:pPr>
      <w:pStyle w:val="BodyText"/>
      <w:spacing w:line="14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77AB" w14:textId="77777777" w:rsidR="00DD4BE0" w:rsidRDefault="00DD4BE0">
      <w:r>
        <w:separator/>
      </w:r>
    </w:p>
  </w:footnote>
  <w:footnote w:type="continuationSeparator" w:id="0">
    <w:p w14:paraId="0ECDF91F" w14:textId="77777777" w:rsidR="00DD4BE0" w:rsidRDefault="00DD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2065" w14:textId="29598F76" w:rsidR="00462358" w:rsidRDefault="004623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BE17DA7" wp14:editId="763AE13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45440"/>
              <wp:effectExtent l="0" t="0" r="10795" b="16510"/>
              <wp:wrapNone/>
              <wp:docPr id="1137332219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93368" w14:textId="61A6000F" w:rsidR="00462358" w:rsidRPr="00462358" w:rsidRDefault="00462358" w:rsidP="004623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23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17D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0;width:66.65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" filled="f" stroked="f">
              <v:textbox style="mso-fit-shape-to-text:t" inset="20pt,15pt,0,0">
                <w:txbxContent>
                  <w:p w14:paraId="62293368" w14:textId="61A6000F" w:rsidR="00462358" w:rsidRPr="00462358" w:rsidRDefault="00462358" w:rsidP="004623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23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E73E" w14:textId="5B812118" w:rsidR="00462358" w:rsidRDefault="004623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DF8BF6" wp14:editId="40E769BA">
              <wp:simplePos x="295275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45440"/>
              <wp:effectExtent l="0" t="0" r="10795" b="16510"/>
              <wp:wrapNone/>
              <wp:docPr id="724161298" name="Text Box 3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9DE3F" w14:textId="3A6AD301" w:rsidR="00462358" w:rsidRPr="00462358" w:rsidRDefault="00462358" w:rsidP="004623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F8B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Official" style="position:absolute;margin-left:0;margin-top:0;width:66.65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" filled="f" stroked="f">
              <v:textbox style="mso-fit-shape-to-text:t" inset="20pt,15pt,0,0">
                <w:txbxContent>
                  <w:p w14:paraId="0189DE3F" w14:textId="3A6AD301" w:rsidR="00462358" w:rsidRPr="00462358" w:rsidRDefault="00462358" w:rsidP="004623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37BF" w14:textId="03DB4901" w:rsidR="00462358" w:rsidRDefault="004623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8C5421" wp14:editId="1B7BF80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45440"/>
              <wp:effectExtent l="0" t="0" r="10795" b="16510"/>
              <wp:wrapNone/>
              <wp:docPr id="916365672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740CE" w14:textId="359DEF76" w:rsidR="00462358" w:rsidRPr="00462358" w:rsidRDefault="00462358" w:rsidP="004623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23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C54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Official" style="position:absolute;margin-left:0;margin-top:0;width:66.6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" filled="f" stroked="f">
              <v:textbox style="mso-fit-shape-to-text:t" inset="20pt,15pt,0,0">
                <w:txbxContent>
                  <w:p w14:paraId="309740CE" w14:textId="359DEF76" w:rsidR="00462358" w:rsidRPr="00462358" w:rsidRDefault="00462358" w:rsidP="004623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23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C3B"/>
    <w:multiLevelType w:val="hybridMultilevel"/>
    <w:tmpl w:val="13EC8860"/>
    <w:lvl w:ilvl="0" w:tplc="7ED65B4E">
      <w:start w:val="1"/>
      <w:numFmt w:val="lowerLetter"/>
      <w:lvlText w:val="(%1)"/>
      <w:lvlJc w:val="left"/>
      <w:pPr>
        <w:ind w:left="720" w:hanging="360"/>
      </w:pPr>
    </w:lvl>
    <w:lvl w:ilvl="1" w:tplc="3080FE12" w:tentative="1">
      <w:start w:val="1"/>
      <w:numFmt w:val="lowerLetter"/>
      <w:lvlText w:val="%2."/>
      <w:lvlJc w:val="left"/>
      <w:pPr>
        <w:ind w:left="1440" w:hanging="360"/>
      </w:pPr>
    </w:lvl>
    <w:lvl w:ilvl="2" w:tplc="90DCD01E" w:tentative="1">
      <w:start w:val="1"/>
      <w:numFmt w:val="lowerRoman"/>
      <w:lvlText w:val="%3."/>
      <w:lvlJc w:val="right"/>
      <w:pPr>
        <w:ind w:left="2160" w:hanging="180"/>
      </w:pPr>
    </w:lvl>
    <w:lvl w:ilvl="3" w:tplc="B28AF8DA" w:tentative="1">
      <w:start w:val="1"/>
      <w:numFmt w:val="decimal"/>
      <w:lvlText w:val="%4."/>
      <w:lvlJc w:val="left"/>
      <w:pPr>
        <w:ind w:left="2880" w:hanging="360"/>
      </w:pPr>
    </w:lvl>
    <w:lvl w:ilvl="4" w:tplc="7892EFB4" w:tentative="1">
      <w:start w:val="1"/>
      <w:numFmt w:val="lowerLetter"/>
      <w:lvlText w:val="%5."/>
      <w:lvlJc w:val="left"/>
      <w:pPr>
        <w:ind w:left="3600" w:hanging="360"/>
      </w:pPr>
    </w:lvl>
    <w:lvl w:ilvl="5" w:tplc="69BA940E" w:tentative="1">
      <w:start w:val="1"/>
      <w:numFmt w:val="lowerRoman"/>
      <w:lvlText w:val="%6."/>
      <w:lvlJc w:val="right"/>
      <w:pPr>
        <w:ind w:left="4320" w:hanging="180"/>
      </w:pPr>
    </w:lvl>
    <w:lvl w:ilvl="6" w:tplc="808C00C4" w:tentative="1">
      <w:start w:val="1"/>
      <w:numFmt w:val="decimal"/>
      <w:lvlText w:val="%7."/>
      <w:lvlJc w:val="left"/>
      <w:pPr>
        <w:ind w:left="5040" w:hanging="360"/>
      </w:pPr>
    </w:lvl>
    <w:lvl w:ilvl="7" w:tplc="DEF4EC62" w:tentative="1">
      <w:start w:val="1"/>
      <w:numFmt w:val="lowerLetter"/>
      <w:lvlText w:val="%8."/>
      <w:lvlJc w:val="left"/>
      <w:pPr>
        <w:ind w:left="5760" w:hanging="360"/>
      </w:pPr>
    </w:lvl>
    <w:lvl w:ilvl="8" w:tplc="FA94C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537B2"/>
    <w:multiLevelType w:val="hybridMultilevel"/>
    <w:tmpl w:val="5F862512"/>
    <w:lvl w:ilvl="0" w:tplc="6B9A55D6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sz w:val="18"/>
        <w:szCs w:val="12"/>
      </w:rPr>
    </w:lvl>
    <w:lvl w:ilvl="1" w:tplc="4F7CAD20" w:tentative="1">
      <w:start w:val="1"/>
      <w:numFmt w:val="lowerLetter"/>
      <w:lvlText w:val="%2."/>
      <w:lvlJc w:val="left"/>
      <w:pPr>
        <w:ind w:left="1440" w:hanging="360"/>
      </w:pPr>
    </w:lvl>
    <w:lvl w:ilvl="2" w:tplc="46C2DEAE" w:tentative="1">
      <w:start w:val="1"/>
      <w:numFmt w:val="lowerRoman"/>
      <w:lvlText w:val="%3."/>
      <w:lvlJc w:val="right"/>
      <w:pPr>
        <w:ind w:left="2160" w:hanging="180"/>
      </w:pPr>
    </w:lvl>
    <w:lvl w:ilvl="3" w:tplc="3DC06352" w:tentative="1">
      <w:start w:val="1"/>
      <w:numFmt w:val="decimal"/>
      <w:lvlText w:val="%4."/>
      <w:lvlJc w:val="left"/>
      <w:pPr>
        <w:ind w:left="2880" w:hanging="360"/>
      </w:pPr>
    </w:lvl>
    <w:lvl w:ilvl="4" w:tplc="DDB28B04" w:tentative="1">
      <w:start w:val="1"/>
      <w:numFmt w:val="lowerLetter"/>
      <w:lvlText w:val="%5."/>
      <w:lvlJc w:val="left"/>
      <w:pPr>
        <w:ind w:left="3600" w:hanging="360"/>
      </w:pPr>
    </w:lvl>
    <w:lvl w:ilvl="5" w:tplc="86002004" w:tentative="1">
      <w:start w:val="1"/>
      <w:numFmt w:val="lowerRoman"/>
      <w:lvlText w:val="%6."/>
      <w:lvlJc w:val="right"/>
      <w:pPr>
        <w:ind w:left="4320" w:hanging="180"/>
      </w:pPr>
    </w:lvl>
    <w:lvl w:ilvl="6" w:tplc="793EA48E" w:tentative="1">
      <w:start w:val="1"/>
      <w:numFmt w:val="decimal"/>
      <w:lvlText w:val="%7."/>
      <w:lvlJc w:val="left"/>
      <w:pPr>
        <w:ind w:left="5040" w:hanging="360"/>
      </w:pPr>
    </w:lvl>
    <w:lvl w:ilvl="7" w:tplc="772C4E34" w:tentative="1">
      <w:start w:val="1"/>
      <w:numFmt w:val="lowerLetter"/>
      <w:lvlText w:val="%8."/>
      <w:lvlJc w:val="left"/>
      <w:pPr>
        <w:ind w:left="5760" w:hanging="360"/>
      </w:pPr>
    </w:lvl>
    <w:lvl w:ilvl="8" w:tplc="AD96E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8387F"/>
    <w:multiLevelType w:val="hybridMultilevel"/>
    <w:tmpl w:val="021E7FD0"/>
    <w:lvl w:ilvl="0" w:tplc="486CB78C">
      <w:start w:val="1"/>
      <w:numFmt w:val="lowerLetter"/>
      <w:lvlText w:val="(%1)"/>
      <w:lvlJc w:val="left"/>
      <w:pPr>
        <w:ind w:left="720" w:hanging="360"/>
      </w:pPr>
    </w:lvl>
    <w:lvl w:ilvl="1" w:tplc="E3F0F4E6" w:tentative="1">
      <w:start w:val="1"/>
      <w:numFmt w:val="lowerLetter"/>
      <w:lvlText w:val="%2."/>
      <w:lvlJc w:val="left"/>
      <w:pPr>
        <w:ind w:left="1440" w:hanging="360"/>
      </w:pPr>
    </w:lvl>
    <w:lvl w:ilvl="2" w:tplc="E4CAC14C" w:tentative="1">
      <w:start w:val="1"/>
      <w:numFmt w:val="lowerRoman"/>
      <w:lvlText w:val="%3."/>
      <w:lvlJc w:val="right"/>
      <w:pPr>
        <w:ind w:left="2160" w:hanging="180"/>
      </w:pPr>
    </w:lvl>
    <w:lvl w:ilvl="3" w:tplc="FA72A6CC" w:tentative="1">
      <w:start w:val="1"/>
      <w:numFmt w:val="decimal"/>
      <w:lvlText w:val="%4."/>
      <w:lvlJc w:val="left"/>
      <w:pPr>
        <w:ind w:left="2880" w:hanging="360"/>
      </w:pPr>
    </w:lvl>
    <w:lvl w:ilvl="4" w:tplc="946C5FC4" w:tentative="1">
      <w:start w:val="1"/>
      <w:numFmt w:val="lowerLetter"/>
      <w:lvlText w:val="%5."/>
      <w:lvlJc w:val="left"/>
      <w:pPr>
        <w:ind w:left="3600" w:hanging="360"/>
      </w:pPr>
    </w:lvl>
    <w:lvl w:ilvl="5" w:tplc="5FF6C5C2" w:tentative="1">
      <w:start w:val="1"/>
      <w:numFmt w:val="lowerRoman"/>
      <w:lvlText w:val="%6."/>
      <w:lvlJc w:val="right"/>
      <w:pPr>
        <w:ind w:left="4320" w:hanging="180"/>
      </w:pPr>
    </w:lvl>
    <w:lvl w:ilvl="6" w:tplc="4A5894E4" w:tentative="1">
      <w:start w:val="1"/>
      <w:numFmt w:val="decimal"/>
      <w:lvlText w:val="%7."/>
      <w:lvlJc w:val="left"/>
      <w:pPr>
        <w:ind w:left="5040" w:hanging="360"/>
      </w:pPr>
    </w:lvl>
    <w:lvl w:ilvl="7" w:tplc="8DE619A4" w:tentative="1">
      <w:start w:val="1"/>
      <w:numFmt w:val="lowerLetter"/>
      <w:lvlText w:val="%8."/>
      <w:lvlJc w:val="left"/>
      <w:pPr>
        <w:ind w:left="5760" w:hanging="360"/>
      </w:pPr>
    </w:lvl>
    <w:lvl w:ilvl="8" w:tplc="F14ED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2485C"/>
    <w:multiLevelType w:val="hybridMultilevel"/>
    <w:tmpl w:val="13867102"/>
    <w:lvl w:ilvl="0" w:tplc="3C480FC6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sz w:val="18"/>
        <w:szCs w:val="12"/>
      </w:rPr>
    </w:lvl>
    <w:lvl w:ilvl="1" w:tplc="61741AD0" w:tentative="1">
      <w:start w:val="1"/>
      <w:numFmt w:val="lowerLetter"/>
      <w:lvlText w:val="%2."/>
      <w:lvlJc w:val="left"/>
      <w:pPr>
        <w:ind w:left="1440" w:hanging="360"/>
      </w:pPr>
    </w:lvl>
    <w:lvl w:ilvl="2" w:tplc="F75AC998" w:tentative="1">
      <w:start w:val="1"/>
      <w:numFmt w:val="lowerRoman"/>
      <w:lvlText w:val="%3."/>
      <w:lvlJc w:val="right"/>
      <w:pPr>
        <w:ind w:left="2160" w:hanging="180"/>
      </w:pPr>
    </w:lvl>
    <w:lvl w:ilvl="3" w:tplc="84D20A8E" w:tentative="1">
      <w:start w:val="1"/>
      <w:numFmt w:val="decimal"/>
      <w:lvlText w:val="%4."/>
      <w:lvlJc w:val="left"/>
      <w:pPr>
        <w:ind w:left="2880" w:hanging="360"/>
      </w:pPr>
    </w:lvl>
    <w:lvl w:ilvl="4" w:tplc="3264B276" w:tentative="1">
      <w:start w:val="1"/>
      <w:numFmt w:val="lowerLetter"/>
      <w:lvlText w:val="%5."/>
      <w:lvlJc w:val="left"/>
      <w:pPr>
        <w:ind w:left="3600" w:hanging="360"/>
      </w:pPr>
    </w:lvl>
    <w:lvl w:ilvl="5" w:tplc="F9F4CF16" w:tentative="1">
      <w:start w:val="1"/>
      <w:numFmt w:val="lowerRoman"/>
      <w:lvlText w:val="%6."/>
      <w:lvlJc w:val="right"/>
      <w:pPr>
        <w:ind w:left="4320" w:hanging="180"/>
      </w:pPr>
    </w:lvl>
    <w:lvl w:ilvl="6" w:tplc="0338E7DA" w:tentative="1">
      <w:start w:val="1"/>
      <w:numFmt w:val="decimal"/>
      <w:lvlText w:val="%7."/>
      <w:lvlJc w:val="left"/>
      <w:pPr>
        <w:ind w:left="5040" w:hanging="360"/>
      </w:pPr>
    </w:lvl>
    <w:lvl w:ilvl="7" w:tplc="3A70580A" w:tentative="1">
      <w:start w:val="1"/>
      <w:numFmt w:val="lowerLetter"/>
      <w:lvlText w:val="%8."/>
      <w:lvlJc w:val="left"/>
      <w:pPr>
        <w:ind w:left="5760" w:hanging="360"/>
      </w:pPr>
    </w:lvl>
    <w:lvl w:ilvl="8" w:tplc="E53A7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FD58A"/>
    <w:multiLevelType w:val="hybridMultilevel"/>
    <w:tmpl w:val="3AA060E0"/>
    <w:lvl w:ilvl="0" w:tplc="E38C28FC">
      <w:start w:val="1"/>
      <w:numFmt w:val="decimal"/>
      <w:lvlText w:val="(%1)"/>
      <w:lvlJc w:val="left"/>
      <w:pPr>
        <w:ind w:left="720" w:hanging="360"/>
      </w:pPr>
    </w:lvl>
    <w:lvl w:ilvl="1" w:tplc="B414DFA2">
      <w:start w:val="1"/>
      <w:numFmt w:val="lowerLetter"/>
      <w:lvlText w:val="%2."/>
      <w:lvlJc w:val="left"/>
      <w:pPr>
        <w:ind w:left="1440" w:hanging="360"/>
      </w:pPr>
    </w:lvl>
    <w:lvl w:ilvl="2" w:tplc="F1AAC916">
      <w:start w:val="1"/>
      <w:numFmt w:val="lowerRoman"/>
      <w:lvlText w:val="%3."/>
      <w:lvlJc w:val="right"/>
      <w:pPr>
        <w:ind w:left="2160" w:hanging="180"/>
      </w:pPr>
    </w:lvl>
    <w:lvl w:ilvl="3" w:tplc="DB3A029A">
      <w:start w:val="1"/>
      <w:numFmt w:val="decimal"/>
      <w:lvlText w:val="%4."/>
      <w:lvlJc w:val="left"/>
      <w:pPr>
        <w:ind w:left="2880" w:hanging="360"/>
      </w:pPr>
    </w:lvl>
    <w:lvl w:ilvl="4" w:tplc="3A88E2CE">
      <w:start w:val="1"/>
      <w:numFmt w:val="lowerLetter"/>
      <w:lvlText w:val="%5."/>
      <w:lvlJc w:val="left"/>
      <w:pPr>
        <w:ind w:left="3600" w:hanging="360"/>
      </w:pPr>
    </w:lvl>
    <w:lvl w:ilvl="5" w:tplc="8D7E870A">
      <w:start w:val="1"/>
      <w:numFmt w:val="lowerRoman"/>
      <w:lvlText w:val="%6."/>
      <w:lvlJc w:val="right"/>
      <w:pPr>
        <w:ind w:left="4320" w:hanging="180"/>
      </w:pPr>
    </w:lvl>
    <w:lvl w:ilvl="6" w:tplc="F930641E">
      <w:start w:val="1"/>
      <w:numFmt w:val="decimal"/>
      <w:lvlText w:val="%7."/>
      <w:lvlJc w:val="left"/>
      <w:pPr>
        <w:ind w:left="5040" w:hanging="360"/>
      </w:pPr>
    </w:lvl>
    <w:lvl w:ilvl="7" w:tplc="4DB8F362">
      <w:start w:val="1"/>
      <w:numFmt w:val="lowerLetter"/>
      <w:lvlText w:val="%8."/>
      <w:lvlJc w:val="left"/>
      <w:pPr>
        <w:ind w:left="5760" w:hanging="360"/>
      </w:pPr>
    </w:lvl>
    <w:lvl w:ilvl="8" w:tplc="AAF639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B3D5C"/>
    <w:multiLevelType w:val="hybridMultilevel"/>
    <w:tmpl w:val="0004FFAE"/>
    <w:lvl w:ilvl="0" w:tplc="27FAE45C">
      <w:start w:val="1"/>
      <w:numFmt w:val="lowerLetter"/>
      <w:lvlText w:val="(%1)"/>
      <w:lvlJc w:val="left"/>
      <w:pPr>
        <w:ind w:left="720" w:hanging="360"/>
      </w:pPr>
    </w:lvl>
    <w:lvl w:ilvl="1" w:tplc="5664D108" w:tentative="1">
      <w:start w:val="1"/>
      <w:numFmt w:val="lowerLetter"/>
      <w:lvlText w:val="%2."/>
      <w:lvlJc w:val="left"/>
      <w:pPr>
        <w:ind w:left="1440" w:hanging="360"/>
      </w:pPr>
    </w:lvl>
    <w:lvl w:ilvl="2" w:tplc="DF822E1E" w:tentative="1">
      <w:start w:val="1"/>
      <w:numFmt w:val="lowerRoman"/>
      <w:lvlText w:val="%3."/>
      <w:lvlJc w:val="right"/>
      <w:pPr>
        <w:ind w:left="2160" w:hanging="180"/>
      </w:pPr>
    </w:lvl>
    <w:lvl w:ilvl="3" w:tplc="B6380F22" w:tentative="1">
      <w:start w:val="1"/>
      <w:numFmt w:val="decimal"/>
      <w:lvlText w:val="%4."/>
      <w:lvlJc w:val="left"/>
      <w:pPr>
        <w:ind w:left="2880" w:hanging="360"/>
      </w:pPr>
    </w:lvl>
    <w:lvl w:ilvl="4" w:tplc="1076BA10" w:tentative="1">
      <w:start w:val="1"/>
      <w:numFmt w:val="lowerLetter"/>
      <w:lvlText w:val="%5."/>
      <w:lvlJc w:val="left"/>
      <w:pPr>
        <w:ind w:left="3600" w:hanging="360"/>
      </w:pPr>
    </w:lvl>
    <w:lvl w:ilvl="5" w:tplc="A190AA2A" w:tentative="1">
      <w:start w:val="1"/>
      <w:numFmt w:val="lowerRoman"/>
      <w:lvlText w:val="%6."/>
      <w:lvlJc w:val="right"/>
      <w:pPr>
        <w:ind w:left="4320" w:hanging="180"/>
      </w:pPr>
    </w:lvl>
    <w:lvl w:ilvl="6" w:tplc="A1EC7304" w:tentative="1">
      <w:start w:val="1"/>
      <w:numFmt w:val="decimal"/>
      <w:lvlText w:val="%7."/>
      <w:lvlJc w:val="left"/>
      <w:pPr>
        <w:ind w:left="5040" w:hanging="360"/>
      </w:pPr>
    </w:lvl>
    <w:lvl w:ilvl="7" w:tplc="B99AE7DA" w:tentative="1">
      <w:start w:val="1"/>
      <w:numFmt w:val="lowerLetter"/>
      <w:lvlText w:val="%8."/>
      <w:lvlJc w:val="left"/>
      <w:pPr>
        <w:ind w:left="5760" w:hanging="360"/>
      </w:pPr>
    </w:lvl>
    <w:lvl w:ilvl="8" w:tplc="4DF626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50179">
    <w:abstractNumId w:val="4"/>
  </w:num>
  <w:num w:numId="2" w16cid:durableId="1858613892">
    <w:abstractNumId w:val="1"/>
  </w:num>
  <w:num w:numId="3" w16cid:durableId="437022981">
    <w:abstractNumId w:val="3"/>
  </w:num>
  <w:num w:numId="4" w16cid:durableId="1599672947">
    <w:abstractNumId w:val="2"/>
  </w:num>
  <w:num w:numId="5" w16cid:durableId="56441964">
    <w:abstractNumId w:val="5"/>
  </w:num>
  <w:num w:numId="6" w16cid:durableId="47745564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86"/>
    <w:rsid w:val="00011768"/>
    <w:rsid w:val="00021537"/>
    <w:rsid w:val="00023F3F"/>
    <w:rsid w:val="00031EA9"/>
    <w:rsid w:val="0005366B"/>
    <w:rsid w:val="000800EB"/>
    <w:rsid w:val="00094923"/>
    <w:rsid w:val="000B5514"/>
    <w:rsid w:val="000D3F6A"/>
    <w:rsid w:val="000E35F1"/>
    <w:rsid w:val="00123088"/>
    <w:rsid w:val="001328BF"/>
    <w:rsid w:val="001608B9"/>
    <w:rsid w:val="00170C1E"/>
    <w:rsid w:val="0018423C"/>
    <w:rsid w:val="00191EB9"/>
    <w:rsid w:val="00193621"/>
    <w:rsid w:val="001A548B"/>
    <w:rsid w:val="001B7889"/>
    <w:rsid w:val="001C29CC"/>
    <w:rsid w:val="0022320A"/>
    <w:rsid w:val="00243138"/>
    <w:rsid w:val="0025263D"/>
    <w:rsid w:val="00260CA3"/>
    <w:rsid w:val="00285E43"/>
    <w:rsid w:val="00290B73"/>
    <w:rsid w:val="002B47A2"/>
    <w:rsid w:val="002F6DD7"/>
    <w:rsid w:val="00326E43"/>
    <w:rsid w:val="00337429"/>
    <w:rsid w:val="00345BBD"/>
    <w:rsid w:val="00377456"/>
    <w:rsid w:val="00380B69"/>
    <w:rsid w:val="00396E79"/>
    <w:rsid w:val="003B49EB"/>
    <w:rsid w:val="003C2BFA"/>
    <w:rsid w:val="003E5BAA"/>
    <w:rsid w:val="004001D4"/>
    <w:rsid w:val="00404895"/>
    <w:rsid w:val="004435E6"/>
    <w:rsid w:val="00462358"/>
    <w:rsid w:val="004708A4"/>
    <w:rsid w:val="0049118F"/>
    <w:rsid w:val="00493BF0"/>
    <w:rsid w:val="005029EA"/>
    <w:rsid w:val="00514704"/>
    <w:rsid w:val="00526F50"/>
    <w:rsid w:val="005270C2"/>
    <w:rsid w:val="00567E51"/>
    <w:rsid w:val="00572C8B"/>
    <w:rsid w:val="00576D4A"/>
    <w:rsid w:val="005A10CA"/>
    <w:rsid w:val="005B22A3"/>
    <w:rsid w:val="005B7881"/>
    <w:rsid w:val="005E39E7"/>
    <w:rsid w:val="005F08AE"/>
    <w:rsid w:val="005F5510"/>
    <w:rsid w:val="006337D2"/>
    <w:rsid w:val="006405AC"/>
    <w:rsid w:val="0064600B"/>
    <w:rsid w:val="00657F2F"/>
    <w:rsid w:val="00665D50"/>
    <w:rsid w:val="00671EC1"/>
    <w:rsid w:val="006740FD"/>
    <w:rsid w:val="00676D4B"/>
    <w:rsid w:val="006810BD"/>
    <w:rsid w:val="006903C5"/>
    <w:rsid w:val="00693187"/>
    <w:rsid w:val="006A6AB0"/>
    <w:rsid w:val="006A7D7A"/>
    <w:rsid w:val="006C0249"/>
    <w:rsid w:val="006D5E93"/>
    <w:rsid w:val="006F31B1"/>
    <w:rsid w:val="006F7609"/>
    <w:rsid w:val="0075539C"/>
    <w:rsid w:val="00770BFC"/>
    <w:rsid w:val="0077583A"/>
    <w:rsid w:val="007840FF"/>
    <w:rsid w:val="00793AE8"/>
    <w:rsid w:val="007A0D3E"/>
    <w:rsid w:val="007A2274"/>
    <w:rsid w:val="007D1AF8"/>
    <w:rsid w:val="007E5541"/>
    <w:rsid w:val="007E5F71"/>
    <w:rsid w:val="00827E09"/>
    <w:rsid w:val="00837A03"/>
    <w:rsid w:val="00851C0B"/>
    <w:rsid w:val="00856823"/>
    <w:rsid w:val="008638B5"/>
    <w:rsid w:val="00875E59"/>
    <w:rsid w:val="00875EC7"/>
    <w:rsid w:val="008A1B3E"/>
    <w:rsid w:val="008D7AF4"/>
    <w:rsid w:val="008F415D"/>
    <w:rsid w:val="008F42F1"/>
    <w:rsid w:val="0093307F"/>
    <w:rsid w:val="009848D0"/>
    <w:rsid w:val="00993E64"/>
    <w:rsid w:val="009969C0"/>
    <w:rsid w:val="009F1352"/>
    <w:rsid w:val="009F77F8"/>
    <w:rsid w:val="00A335C4"/>
    <w:rsid w:val="00A46623"/>
    <w:rsid w:val="00A84FF6"/>
    <w:rsid w:val="00A91149"/>
    <w:rsid w:val="00AC005C"/>
    <w:rsid w:val="00AF16D1"/>
    <w:rsid w:val="00B04235"/>
    <w:rsid w:val="00B0762D"/>
    <w:rsid w:val="00B11F23"/>
    <w:rsid w:val="00B44686"/>
    <w:rsid w:val="00B46924"/>
    <w:rsid w:val="00B77E0F"/>
    <w:rsid w:val="00B94DAF"/>
    <w:rsid w:val="00BA46EC"/>
    <w:rsid w:val="00BF3DC3"/>
    <w:rsid w:val="00BF6B36"/>
    <w:rsid w:val="00C00AE7"/>
    <w:rsid w:val="00C41D9D"/>
    <w:rsid w:val="00C51F68"/>
    <w:rsid w:val="00C53165"/>
    <w:rsid w:val="00C543DA"/>
    <w:rsid w:val="00C83DD4"/>
    <w:rsid w:val="00C874F3"/>
    <w:rsid w:val="00CD4E09"/>
    <w:rsid w:val="00CD5BC7"/>
    <w:rsid w:val="00CF4D21"/>
    <w:rsid w:val="00D26219"/>
    <w:rsid w:val="00D37576"/>
    <w:rsid w:val="00D529B2"/>
    <w:rsid w:val="00D71A30"/>
    <w:rsid w:val="00D80CA3"/>
    <w:rsid w:val="00D86318"/>
    <w:rsid w:val="00DA0566"/>
    <w:rsid w:val="00DA5E33"/>
    <w:rsid w:val="00DD4BE0"/>
    <w:rsid w:val="00DE24FB"/>
    <w:rsid w:val="00E14AC5"/>
    <w:rsid w:val="00E21984"/>
    <w:rsid w:val="00E3215D"/>
    <w:rsid w:val="00E339AD"/>
    <w:rsid w:val="00E45C14"/>
    <w:rsid w:val="00E571CE"/>
    <w:rsid w:val="00E620A9"/>
    <w:rsid w:val="00E62D69"/>
    <w:rsid w:val="00E803EC"/>
    <w:rsid w:val="00E8567B"/>
    <w:rsid w:val="00E97E91"/>
    <w:rsid w:val="00EA40DD"/>
    <w:rsid w:val="00ED1F84"/>
    <w:rsid w:val="00ED64E9"/>
    <w:rsid w:val="00EE7EFC"/>
    <w:rsid w:val="00EF3807"/>
    <w:rsid w:val="00EF3A00"/>
    <w:rsid w:val="00EF40A6"/>
    <w:rsid w:val="00F03E01"/>
    <w:rsid w:val="00F07184"/>
    <w:rsid w:val="00F25F65"/>
    <w:rsid w:val="00F319B9"/>
    <w:rsid w:val="00F33B77"/>
    <w:rsid w:val="00F472D4"/>
    <w:rsid w:val="00F77717"/>
    <w:rsid w:val="00F97EB5"/>
    <w:rsid w:val="00FA0E24"/>
    <w:rsid w:val="00FD4F4E"/>
    <w:rsid w:val="00FE3D22"/>
    <w:rsid w:val="00FE539C"/>
    <w:rsid w:val="02366A5F"/>
    <w:rsid w:val="03CCFC13"/>
    <w:rsid w:val="07D2E16D"/>
    <w:rsid w:val="0B642471"/>
    <w:rsid w:val="0C7BED02"/>
    <w:rsid w:val="0CD4EBB0"/>
    <w:rsid w:val="0F4F83CD"/>
    <w:rsid w:val="0F907BD2"/>
    <w:rsid w:val="10952FC5"/>
    <w:rsid w:val="112E1B3D"/>
    <w:rsid w:val="12376E85"/>
    <w:rsid w:val="15C76F13"/>
    <w:rsid w:val="163A1715"/>
    <w:rsid w:val="190733BA"/>
    <w:rsid w:val="1A0723B1"/>
    <w:rsid w:val="1BACDC6E"/>
    <w:rsid w:val="1E749BE7"/>
    <w:rsid w:val="20150005"/>
    <w:rsid w:val="205BA78E"/>
    <w:rsid w:val="24B456F3"/>
    <w:rsid w:val="25674D43"/>
    <w:rsid w:val="25797D5D"/>
    <w:rsid w:val="2AAA143C"/>
    <w:rsid w:val="2E2A59DA"/>
    <w:rsid w:val="2E83D471"/>
    <w:rsid w:val="2E893918"/>
    <w:rsid w:val="2F0DBD43"/>
    <w:rsid w:val="3097906E"/>
    <w:rsid w:val="338D93F5"/>
    <w:rsid w:val="33D50982"/>
    <w:rsid w:val="36470B7A"/>
    <w:rsid w:val="3BEFEA4C"/>
    <w:rsid w:val="3C1E5D8C"/>
    <w:rsid w:val="3CDE49E6"/>
    <w:rsid w:val="3E4C2356"/>
    <w:rsid w:val="49710401"/>
    <w:rsid w:val="4A0260BA"/>
    <w:rsid w:val="4A925A3F"/>
    <w:rsid w:val="4B1DDA84"/>
    <w:rsid w:val="57BD912D"/>
    <w:rsid w:val="58110DD2"/>
    <w:rsid w:val="585168B6"/>
    <w:rsid w:val="58742644"/>
    <w:rsid w:val="5B6A560F"/>
    <w:rsid w:val="605FAE6E"/>
    <w:rsid w:val="62C36562"/>
    <w:rsid w:val="632AD801"/>
    <w:rsid w:val="659CAD42"/>
    <w:rsid w:val="6643EC73"/>
    <w:rsid w:val="6AAE1A0E"/>
    <w:rsid w:val="6D446C01"/>
    <w:rsid w:val="6D649852"/>
    <w:rsid w:val="7488A71D"/>
    <w:rsid w:val="75DC0145"/>
    <w:rsid w:val="78F86391"/>
    <w:rsid w:val="79EB0265"/>
    <w:rsid w:val="7AFF242A"/>
    <w:rsid w:val="7BF8B057"/>
    <w:rsid w:val="7D89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AFE2C"/>
  <w15:docId w15:val="{DC9D6859-007E-4AD1-9D6C-3FB86F9F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"/>
      <w:ind w:left="20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437" w:right="1438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18"/>
      <w:ind w:left="1806" w:hanging="849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1806" w:hanging="849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3"/>
    </w:pPr>
  </w:style>
  <w:style w:type="paragraph" w:styleId="Header">
    <w:name w:val="header"/>
    <w:basedOn w:val="Normal"/>
    <w:link w:val="HeaderChar"/>
    <w:uiPriority w:val="99"/>
    <w:unhideWhenUsed/>
    <w:rsid w:val="00EF38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8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38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807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BodyText"/>
    <w:link w:val="TitleChar"/>
    <w:qFormat/>
    <w:rsid w:val="00EF3807"/>
    <w:pPr>
      <w:keepNext/>
      <w:keepLines/>
      <w:widowControl/>
      <w:autoSpaceDE/>
      <w:autoSpaceDN/>
      <w:spacing w:before="240" w:after="240"/>
      <w:jc w:val="center"/>
      <w:outlineLvl w:val="0"/>
    </w:pPr>
    <w:rPr>
      <w:b/>
      <w:sz w:val="24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EF3807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TableText">
    <w:name w:val="TableText"/>
    <w:rsid w:val="00EF3807"/>
    <w:pPr>
      <w:widowControl/>
      <w:autoSpaceDE/>
      <w:autoSpaceDN/>
      <w:spacing w:before="40" w:after="40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Lev1Text">
    <w:name w:val="Lev1Text"/>
    <w:rsid w:val="00EF3807"/>
    <w:pPr>
      <w:widowControl/>
      <w:autoSpaceDE/>
      <w:autoSpaceDN/>
      <w:spacing w:after="220"/>
      <w:jc w:val="both"/>
    </w:pPr>
    <w:rPr>
      <w:rFonts w:ascii="Times New Roman" w:eastAsia="Times New Roman" w:hAnsi="Times New Roman" w:cs="Times New Roman"/>
      <w:szCs w:val="20"/>
      <w:lang w:val="en-GB" w:eastAsia="en-GB"/>
    </w:rPr>
  </w:style>
  <w:style w:type="table" w:styleId="TableGrid">
    <w:name w:val="Table Grid"/>
    <w:basedOn w:val="TableNormal"/>
    <w:uiPriority w:val="39"/>
    <w:rsid w:val="0068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3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18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1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F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F8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/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NF5A6K2SEEK5-2042245802-10204</_dlc_DocId>
    <_dlc_DocIdPersistId xmlns="964f0a7c-bcf0-4337-b577-3747e0a5c4bc" xsi:nil="true"/>
    <_dlc_DocIdUrl xmlns="964f0a7c-bcf0-4337-b577-3747e0a5c4bc">
      <Url>https://thefca.sharepoint.com/sites/MarOveManAndAdm/_layouts/15/DocIdRedir.aspx?ID=NF5A6K2SEEK5-2042245802-10204</Url>
      <Description>NF5A6K2SEEK5-2042245802-10204</Description>
    </_dlc_DocIdUrl>
  </documentManagement>
</p:properties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D698D-2C3E-4346-A712-8158A8C0D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8B4AC-B183-406C-93B0-8A9E7F8176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</ds:schemaRefs>
</ds:datastoreItem>
</file>

<file path=customXml/itemProps3.xml><?xml version="1.0" encoding="utf-8"?>
<ds:datastoreItem xmlns:ds="http://schemas.openxmlformats.org/officeDocument/2006/customXml" ds:itemID="{D7A011B8-AEAD-49F6-A029-E0CED7B2EA1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3A4439F-6777-461C-9F8B-76BB6CAC9F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A252AF6-2ED4-441F-A6E4-BFDB85AA1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Morgan</dc:creator>
  <cp:lastModifiedBy>Christian Murray</cp:lastModifiedBy>
  <cp:revision>2</cp:revision>
  <dcterms:created xsi:type="dcterms:W3CDTF">2025-11-25T10:57:00Z</dcterms:created>
  <dcterms:modified xsi:type="dcterms:W3CDTF">2025-11-25T10:57:00Z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PDF CoDe 2018 4.7111.7111 (c) 2002-2018 European Commission</vt:lpwstr>
  </property>
  <property fmtid="{D5CDD505-2E9C-101B-9397-08002B2CF9AE}" pid="4" name="LastSaved">
    <vt:filetime>2019-03-26T00:00:00Z</vt:filetime>
  </property>
  <property fmtid="{D5CDD505-2E9C-101B-9397-08002B2CF9AE}" pid="5" name="ContentTypeId">
    <vt:lpwstr>0x0101005A9549D9A06FAF49B2796176C16A6E111300C7071155F5C0E54B8FE2302CE8AED88B</vt:lpwstr>
  </property>
  <property fmtid="{D5CDD505-2E9C-101B-9397-08002B2CF9AE}" pid="6" name="ClassificationContentMarkingHeaderShapeIds">
    <vt:lpwstr>369ea168,43ca4ffb,2b29d312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FCA Official</vt:lpwstr>
  </property>
  <property fmtid="{D5CDD505-2E9C-101B-9397-08002B2CF9AE}" pid="9" name="MSIP_Label_dec5709d-e239-496d-88c9-7dae94c5106e_Enabled">
    <vt:lpwstr>true</vt:lpwstr>
  </property>
  <property fmtid="{D5CDD505-2E9C-101B-9397-08002B2CF9AE}" pid="10" name="MSIP_Label_dec5709d-e239-496d-88c9-7dae94c5106e_SetDate">
    <vt:lpwstr>2025-08-05T14:35:13Z</vt:lpwstr>
  </property>
  <property fmtid="{D5CDD505-2E9C-101B-9397-08002B2CF9AE}" pid="11" name="MSIP_Label_dec5709d-e239-496d-88c9-7dae94c5106e_Method">
    <vt:lpwstr>Privileged</vt:lpwstr>
  </property>
  <property fmtid="{D5CDD505-2E9C-101B-9397-08002B2CF9AE}" pid="12" name="MSIP_Label_dec5709d-e239-496d-88c9-7dae94c5106e_Name">
    <vt:lpwstr>FCA Official</vt:lpwstr>
  </property>
  <property fmtid="{D5CDD505-2E9C-101B-9397-08002B2CF9AE}" pid="13" name="MSIP_Label_dec5709d-e239-496d-88c9-7dae94c5106e_SiteId">
    <vt:lpwstr>551f9db3-821c-4457-8551-b43423dce661</vt:lpwstr>
  </property>
  <property fmtid="{D5CDD505-2E9C-101B-9397-08002B2CF9AE}" pid="14" name="MSIP_Label_dec5709d-e239-496d-88c9-7dae94c5106e_ActionId">
    <vt:lpwstr>8d6d5ae6-1eda-4d02-ae57-35be7ea1a750</vt:lpwstr>
  </property>
  <property fmtid="{D5CDD505-2E9C-101B-9397-08002B2CF9AE}" pid="15" name="MSIP_Label_dec5709d-e239-496d-88c9-7dae94c5106e_ContentBits">
    <vt:lpwstr>1</vt:lpwstr>
  </property>
  <property fmtid="{D5CDD505-2E9C-101B-9397-08002B2CF9AE}" pid="16" name="MSIP_Label_dec5709d-e239-496d-88c9-7dae94c5106e_Tag">
    <vt:lpwstr>10, 0, 1, 1</vt:lpwstr>
  </property>
  <property fmtid="{D5CDD505-2E9C-101B-9397-08002B2CF9AE}" pid="17" name="fca_mo_strat_plan_activity">
    <vt:lpwstr/>
  </property>
  <property fmtid="{D5CDD505-2E9C-101B-9397-08002B2CF9AE}" pid="18" name="h9ce592555f34107a592b4d210a2c502">
    <vt:lpwstr/>
  </property>
  <property fmtid="{D5CDD505-2E9C-101B-9397-08002B2CF9AE}" pid="19" name="fca_training_category">
    <vt:lpwstr/>
  </property>
  <property fmtid="{D5CDD505-2E9C-101B-9397-08002B2CF9AE}" pid="20" name="df22cf11397c4bd28c2caa40384738b3">
    <vt:lpwstr/>
  </property>
  <property fmtid="{D5CDD505-2E9C-101B-9397-08002B2CF9AE}" pid="21" name="fca_mo_system_type">
    <vt:lpwstr/>
  </property>
  <property fmtid="{D5CDD505-2E9C-101B-9397-08002B2CF9AE}" pid="22" name="fca_mo_slt_activity">
    <vt:lpwstr/>
  </property>
  <property fmtid="{D5CDD505-2E9C-101B-9397-08002B2CF9AE}" pid="23" name="fca_risk_type">
    <vt:lpwstr/>
  </property>
  <property fmtid="{D5CDD505-2E9C-101B-9397-08002B2CF9AE}" pid="24" name="h7e7e91044d2466580ccf22187dc7c36">
    <vt:lpwstr/>
  </property>
  <property fmtid="{D5CDD505-2E9C-101B-9397-08002B2CF9AE}" pid="25" name="iec9444082f0407b85c0a6e9ef85b09d">
    <vt:lpwstr/>
  </property>
  <property fmtid="{D5CDD505-2E9C-101B-9397-08002B2CF9AE}" pid="26" name="fb73fac22e04418e998da8248872e105">
    <vt:lpwstr/>
  </property>
  <property fmtid="{D5CDD505-2E9C-101B-9397-08002B2CF9AE}" pid="27" name="fca_information_classification">
    <vt:lpwstr>1</vt:lpwstr>
  </property>
  <property fmtid="{D5CDD505-2E9C-101B-9397-08002B2CF9AE}" pid="28" name="id2541b291b04ef882a10ce7c718dc3a">
    <vt:lpwstr/>
  </property>
  <property fmtid="{D5CDD505-2E9C-101B-9397-08002B2CF9AE}" pid="29" name="fca_mo_audience">
    <vt:lpwstr/>
  </property>
  <property fmtid="{D5CDD505-2E9C-101B-9397-08002B2CF9AE}" pid="30" name="j75b80712e0e4219a2970dfe009f4b75">
    <vt:lpwstr/>
  </property>
  <property fmtid="{D5CDD505-2E9C-101B-9397-08002B2CF9AE}" pid="31" name="l1308e23b7dc4f66b0b26091b38e406e">
    <vt:lpwstr/>
  </property>
  <property fmtid="{D5CDD505-2E9C-101B-9397-08002B2CF9AE}" pid="32" name="fca_mo_counterparty">
    <vt:lpwstr/>
  </property>
  <property fmtid="{D5CDD505-2E9C-101B-9397-08002B2CF9AE}" pid="33" name="fca_document_purpose">
    <vt:lpwstr/>
  </property>
  <property fmtid="{D5CDD505-2E9C-101B-9397-08002B2CF9AE}" pid="34" name="fca_mo_team">
    <vt:lpwstr/>
  </property>
  <property fmtid="{D5CDD505-2E9C-101B-9397-08002B2CF9AE}" pid="35" name="_dlc_DocIdItemGuid">
    <vt:lpwstr>94443fc0-4dd2-4af5-869a-98d41f419b00</vt:lpwstr>
  </property>
  <property fmtid="{D5CDD505-2E9C-101B-9397-08002B2CF9AE}" pid="36" name="Is_FirstChKInDone">
    <vt:lpwstr>Yes</vt:lpwstr>
  </property>
  <property fmtid="{D5CDD505-2E9C-101B-9397-08002B2CF9AE}" pid="37" name="docLang">
    <vt:lpwstr>en</vt:lpwstr>
  </property>
</Properties>
</file>