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E67B" w14:textId="728B2738" w:rsidR="0020626B" w:rsidRPr="00024D7D" w:rsidRDefault="0020626B" w:rsidP="0020626B">
      <w:pPr>
        <w:jc w:val="center"/>
        <w:rPr>
          <w:rFonts w:ascii="Verdana" w:hAnsi="Verdana"/>
          <w:b/>
          <w:bCs/>
          <w:sz w:val="24"/>
          <w:szCs w:val="24"/>
        </w:rPr>
      </w:pPr>
      <w:r w:rsidRPr="00024D7D">
        <w:rPr>
          <w:rFonts w:ascii="Verdana" w:hAnsi="Verdana"/>
          <w:b/>
          <w:bCs/>
          <w:sz w:val="24"/>
          <w:szCs w:val="24"/>
        </w:rPr>
        <w:t>SPONSOR'S DECLARATION ON AN APPLICATION FOR LISTING</w:t>
      </w:r>
      <w:r w:rsidR="002B7371">
        <w:rPr>
          <w:rFonts w:ascii="Verdana" w:hAnsi="Verdana"/>
          <w:b/>
          <w:bCs/>
          <w:sz w:val="24"/>
          <w:szCs w:val="24"/>
        </w:rPr>
        <w:t>: NEW APPLICANTS</w:t>
      </w:r>
    </w:p>
    <w:p w14:paraId="465967B4" w14:textId="7975704F" w:rsidR="0020626B" w:rsidRPr="00024D7D" w:rsidRDefault="0020626B" w:rsidP="0020626B">
      <w:pPr>
        <w:jc w:val="center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i/>
          <w:iCs/>
          <w:sz w:val="24"/>
          <w:szCs w:val="24"/>
        </w:rPr>
        <w:t xml:space="preserve">(Note: Italicised terms have the meaning given in the </w:t>
      </w:r>
      <w:r w:rsidR="006E32D6" w:rsidRPr="00024D7D">
        <w:rPr>
          <w:rFonts w:ascii="Verdana" w:hAnsi="Verdana"/>
          <w:i/>
          <w:iCs/>
          <w:sz w:val="24"/>
          <w:szCs w:val="24"/>
        </w:rPr>
        <w:t>UK Listing Rules sourcebook</w:t>
      </w:r>
      <w:r w:rsidRPr="00024D7D">
        <w:rPr>
          <w:rFonts w:ascii="Verdana" w:hAnsi="Verdana"/>
          <w:i/>
          <w:iCs/>
          <w:sz w:val="24"/>
          <w:szCs w:val="24"/>
        </w:rPr>
        <w:t>)</w:t>
      </w:r>
      <w:r w:rsidRPr="00024D7D">
        <w:rPr>
          <w:rFonts w:ascii="Verdana" w:hAnsi="Verdana"/>
          <w:sz w:val="24"/>
          <w:szCs w:val="24"/>
        </w:rPr>
        <w:t xml:space="preserve"> </w:t>
      </w:r>
    </w:p>
    <w:p w14:paraId="7AA8B1BF" w14:textId="77777777" w:rsidR="0020626B" w:rsidRPr="00024D7D" w:rsidRDefault="0020626B" w:rsidP="0020626B">
      <w:pPr>
        <w:jc w:val="center"/>
        <w:rPr>
          <w:rFonts w:ascii="Verdana" w:hAnsi="Verdana"/>
          <w:sz w:val="24"/>
          <w:szCs w:val="24"/>
        </w:rPr>
      </w:pPr>
    </w:p>
    <w:p w14:paraId="0CB788BB" w14:textId="1D21CA7A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To: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</w:t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Pr="00024D7D">
        <w:rPr>
          <w:rFonts w:ascii="Verdana" w:hAnsi="Verdana"/>
          <w:sz w:val="24"/>
          <w:szCs w:val="24"/>
        </w:rPr>
        <w:t xml:space="preserve">Date: _________________20____ </w:t>
      </w:r>
    </w:p>
    <w:p w14:paraId="771EF37A" w14:textId="40E56CF1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Full name of sponsor: ___________________________________________________________</w:t>
      </w:r>
    </w:p>
    <w:p w14:paraId="4A635489" w14:textId="77777777" w:rsidR="002D365E" w:rsidRDefault="002D365E" w:rsidP="0020626B">
      <w:pPr>
        <w:rPr>
          <w:rFonts w:ascii="Verdana" w:hAnsi="Verdana"/>
          <w:sz w:val="24"/>
          <w:szCs w:val="24"/>
        </w:rPr>
      </w:pPr>
    </w:p>
    <w:p w14:paraId="48F5CD03" w14:textId="266916B8" w:rsidR="0020626B" w:rsidRDefault="002C2E3C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We </w:t>
      </w:r>
      <w:r w:rsidR="0020626B" w:rsidRPr="00024D7D">
        <w:rPr>
          <w:rFonts w:ascii="Verdana" w:hAnsi="Verdana"/>
          <w:sz w:val="24"/>
          <w:szCs w:val="24"/>
        </w:rPr>
        <w:t xml:space="preserve">request that you </w:t>
      </w:r>
      <w:r w:rsidR="00DB5631">
        <w:rPr>
          <w:rFonts w:ascii="Verdana" w:hAnsi="Verdana"/>
          <w:sz w:val="24"/>
          <w:szCs w:val="24"/>
        </w:rPr>
        <w:t>admit</w:t>
      </w:r>
      <w:r w:rsidR="00222C69">
        <w:rPr>
          <w:rFonts w:ascii="Verdana" w:hAnsi="Verdana"/>
          <w:sz w:val="24"/>
          <w:szCs w:val="24"/>
        </w:rPr>
        <w:t xml:space="preserve"> to listing</w:t>
      </w:r>
      <w:r w:rsidR="00957060">
        <w:rPr>
          <w:rFonts w:ascii="Verdana" w:hAnsi="Verdana"/>
          <w:sz w:val="24"/>
          <w:szCs w:val="24"/>
        </w:rPr>
        <w:t xml:space="preserve"> all</w:t>
      </w:r>
      <w:r w:rsidR="005962BE">
        <w:rPr>
          <w:rFonts w:ascii="Verdana" w:hAnsi="Verdana"/>
          <w:sz w:val="24"/>
          <w:szCs w:val="24"/>
        </w:rPr>
        <w:t xml:space="preserve"> </w:t>
      </w:r>
      <w:r w:rsidR="00D14B8A">
        <w:rPr>
          <w:rFonts w:ascii="Verdana" w:hAnsi="Verdana"/>
          <w:sz w:val="24"/>
          <w:szCs w:val="24"/>
        </w:rPr>
        <w:t>equity</w:t>
      </w:r>
      <w:r w:rsidR="005962BE">
        <w:rPr>
          <w:rFonts w:ascii="Verdana" w:hAnsi="Verdana"/>
          <w:sz w:val="24"/>
          <w:szCs w:val="24"/>
        </w:rPr>
        <w:t xml:space="preserve"> </w:t>
      </w:r>
      <w:proofErr w:type="gramStart"/>
      <w:r w:rsidR="005962BE">
        <w:rPr>
          <w:rFonts w:ascii="Verdana" w:hAnsi="Verdana"/>
          <w:sz w:val="24"/>
          <w:szCs w:val="24"/>
        </w:rPr>
        <w:t>shares</w:t>
      </w:r>
      <w:r w:rsidR="004D6A98">
        <w:rPr>
          <w:rFonts w:ascii="Verdana" w:hAnsi="Verdana"/>
          <w:sz w:val="24"/>
          <w:szCs w:val="24"/>
        </w:rPr>
        <w:t xml:space="preserve"> </w:t>
      </w:r>
      <w:r w:rsidR="0020626B" w:rsidRPr="00024D7D">
        <w:rPr>
          <w:rFonts w:ascii="Verdana" w:hAnsi="Verdana"/>
          <w:sz w:val="24"/>
          <w:szCs w:val="24"/>
        </w:rPr>
        <w:t xml:space="preserve"> of</w:t>
      </w:r>
      <w:proofErr w:type="gramEnd"/>
      <w:r w:rsidR="0020626B" w:rsidRPr="00024D7D">
        <w:rPr>
          <w:rFonts w:ascii="Verdana" w:hAnsi="Verdana"/>
          <w:sz w:val="24"/>
          <w:szCs w:val="24"/>
        </w:rPr>
        <w:t xml:space="preserve"> _____________________ (denomination) each of ________________________________________ (name of applicant) </w:t>
      </w:r>
      <w:r w:rsidR="00CC4712">
        <w:rPr>
          <w:rFonts w:ascii="Verdana" w:hAnsi="Verdana"/>
          <w:sz w:val="24"/>
          <w:szCs w:val="24"/>
        </w:rPr>
        <w:t xml:space="preserve">which have been </w:t>
      </w:r>
      <w:r w:rsidR="00A77F67">
        <w:rPr>
          <w:rFonts w:ascii="Verdana" w:hAnsi="Verdana"/>
          <w:sz w:val="24"/>
          <w:szCs w:val="24"/>
        </w:rPr>
        <w:t>issued and</w:t>
      </w:r>
      <w:r w:rsidR="00D37BEA">
        <w:rPr>
          <w:rFonts w:ascii="Verdana" w:hAnsi="Verdana"/>
          <w:sz w:val="24"/>
          <w:szCs w:val="24"/>
        </w:rPr>
        <w:t xml:space="preserve"> which may be issued in the future. </w:t>
      </w:r>
    </w:p>
    <w:p w14:paraId="5D22D774" w14:textId="77777777" w:rsidR="00D37BEA" w:rsidRPr="00024D7D" w:rsidRDefault="00D37BEA" w:rsidP="0020626B">
      <w:pPr>
        <w:rPr>
          <w:rFonts w:ascii="Verdana" w:hAnsi="Verdana"/>
          <w:sz w:val="24"/>
          <w:szCs w:val="24"/>
        </w:rPr>
      </w:pPr>
    </w:p>
    <w:p w14:paraId="3FD40670" w14:textId="6AAE44BC" w:rsidR="000879EF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Type of issue for which the application is being made_________________________________________________________________________________________________________________</w:t>
      </w:r>
    </w:p>
    <w:p w14:paraId="0217B144" w14:textId="77777777" w:rsidR="009B0FF7" w:rsidRDefault="009B0FF7" w:rsidP="0020626B">
      <w:pPr>
        <w:rPr>
          <w:rFonts w:ascii="Verdana" w:hAnsi="Verdana"/>
          <w:sz w:val="24"/>
          <w:szCs w:val="24"/>
        </w:rPr>
      </w:pPr>
    </w:p>
    <w:p w14:paraId="64EAEA65" w14:textId="47B19115" w:rsidR="0020626B" w:rsidRPr="00024D7D" w:rsidRDefault="0E05C866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We</w:t>
      </w:r>
      <w:r w:rsidR="0020626B" w:rsidRPr="00024D7D">
        <w:rPr>
          <w:rFonts w:ascii="Verdana" w:hAnsi="Verdana"/>
          <w:sz w:val="24"/>
          <w:szCs w:val="24"/>
        </w:rPr>
        <w:t xml:space="preserve"> confirm that: </w:t>
      </w:r>
    </w:p>
    <w:p w14:paraId="60992E87" w14:textId="0AAFAA04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acted with due care and skill in relation to the provision of </w:t>
      </w:r>
      <w:r w:rsidRPr="00024D7D">
        <w:rPr>
          <w:rFonts w:ascii="Verdana" w:hAnsi="Verdana"/>
          <w:i/>
          <w:iCs/>
          <w:sz w:val="24"/>
          <w:szCs w:val="24"/>
        </w:rPr>
        <w:t xml:space="preserve">sponsor </w:t>
      </w:r>
      <w:proofErr w:type="gramStart"/>
      <w:r w:rsidRPr="00024D7D">
        <w:rPr>
          <w:rFonts w:ascii="Verdana" w:hAnsi="Verdana"/>
          <w:i/>
          <w:iCs/>
          <w:sz w:val="24"/>
          <w:szCs w:val="24"/>
        </w:rPr>
        <w:t>services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241D86F8" w14:textId="5EBE74B3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taken reasonable steps to satisfy ourselves that the </w:t>
      </w:r>
      <w:r w:rsidRPr="00024D7D">
        <w:rPr>
          <w:rFonts w:ascii="Verdana" w:hAnsi="Verdana"/>
          <w:i/>
          <w:iCs/>
          <w:sz w:val="24"/>
          <w:szCs w:val="24"/>
        </w:rPr>
        <w:t>director</w:t>
      </w:r>
      <w:r w:rsidRPr="00024D7D">
        <w:rPr>
          <w:rFonts w:ascii="Verdana" w:hAnsi="Verdana"/>
          <w:sz w:val="24"/>
          <w:szCs w:val="24"/>
        </w:rPr>
        <w:t xml:space="preserve"> or </w:t>
      </w:r>
      <w:r w:rsidRPr="00024D7D">
        <w:rPr>
          <w:rFonts w:ascii="Verdana" w:hAnsi="Verdana"/>
          <w:i/>
          <w:iCs/>
          <w:sz w:val="24"/>
          <w:szCs w:val="24"/>
        </w:rPr>
        <w:t>directors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understand their responsibilities and obligations under the </w:t>
      </w:r>
      <w:r w:rsidRPr="00024D7D">
        <w:rPr>
          <w:rFonts w:ascii="Verdana" w:hAnsi="Verdana"/>
          <w:i/>
          <w:iCs/>
          <w:sz w:val="24"/>
          <w:szCs w:val="24"/>
        </w:rPr>
        <w:t>listing rules</w:t>
      </w:r>
      <w:r w:rsidRPr="00024D7D">
        <w:rPr>
          <w:rFonts w:ascii="Verdana" w:hAnsi="Verdana"/>
          <w:sz w:val="24"/>
          <w:szCs w:val="24"/>
        </w:rPr>
        <w:t xml:space="preserve">, the </w:t>
      </w:r>
      <w:r w:rsidRPr="00024D7D">
        <w:rPr>
          <w:rFonts w:ascii="Verdana" w:hAnsi="Verdana"/>
          <w:i/>
          <w:iCs/>
          <w:sz w:val="24"/>
          <w:szCs w:val="24"/>
        </w:rPr>
        <w:t>disclosure requirements</w:t>
      </w:r>
      <w:r w:rsidRPr="00024D7D">
        <w:rPr>
          <w:rFonts w:ascii="Verdana" w:hAnsi="Verdana"/>
          <w:sz w:val="24"/>
          <w:szCs w:val="24"/>
        </w:rPr>
        <w:t xml:space="preserve"> and the </w:t>
      </w:r>
      <w:r w:rsidRPr="00024D7D">
        <w:rPr>
          <w:rFonts w:ascii="Verdana" w:hAnsi="Verdana"/>
          <w:i/>
          <w:iCs/>
          <w:sz w:val="24"/>
          <w:szCs w:val="24"/>
        </w:rPr>
        <w:t xml:space="preserve">transparency </w:t>
      </w:r>
      <w:proofErr w:type="gramStart"/>
      <w:r w:rsidRPr="00024D7D">
        <w:rPr>
          <w:rFonts w:ascii="Verdana" w:hAnsi="Verdana"/>
          <w:i/>
          <w:iCs/>
          <w:sz w:val="24"/>
          <w:szCs w:val="24"/>
        </w:rPr>
        <w:t>rules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06A85501" w14:textId="77777777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come to a reasonable opinion, after having </w:t>
      </w:r>
      <w:proofErr w:type="gramStart"/>
      <w:r w:rsidRPr="00024D7D">
        <w:rPr>
          <w:rFonts w:ascii="Verdana" w:hAnsi="Verdana"/>
          <w:sz w:val="24"/>
          <w:szCs w:val="24"/>
        </w:rPr>
        <w:t>made due</w:t>
      </w:r>
      <w:proofErr w:type="gramEnd"/>
      <w:r w:rsidRPr="00024D7D">
        <w:rPr>
          <w:rFonts w:ascii="Verdana" w:hAnsi="Verdana"/>
          <w:sz w:val="24"/>
          <w:szCs w:val="24"/>
        </w:rPr>
        <w:t xml:space="preserve"> and careful enquiry, that: </w:t>
      </w:r>
    </w:p>
    <w:p w14:paraId="43C89277" w14:textId="1A471F45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1.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has satisfied all requirements of the </w:t>
      </w:r>
      <w:r w:rsidRPr="00024D7D">
        <w:rPr>
          <w:rFonts w:ascii="Verdana" w:hAnsi="Verdana"/>
          <w:i/>
          <w:iCs/>
          <w:sz w:val="24"/>
          <w:szCs w:val="24"/>
        </w:rPr>
        <w:t>listing rules</w:t>
      </w:r>
      <w:r w:rsidRPr="00024D7D">
        <w:rPr>
          <w:rFonts w:ascii="Verdana" w:hAnsi="Verdana"/>
          <w:sz w:val="24"/>
          <w:szCs w:val="24"/>
        </w:rPr>
        <w:t xml:space="preserve"> relevant to an application for </w:t>
      </w:r>
      <w:proofErr w:type="gramStart"/>
      <w:r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3EE97F67" w14:textId="4A361C4C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2.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has satisfied all applicable requirements set out in </w:t>
      </w:r>
      <w:r w:rsidR="00A969E2" w:rsidRPr="00024D7D">
        <w:rPr>
          <w:rFonts w:ascii="Verdana" w:hAnsi="Verdana"/>
          <w:sz w:val="24"/>
          <w:szCs w:val="24"/>
        </w:rPr>
        <w:t xml:space="preserve">the </w:t>
      </w:r>
      <w:r w:rsidR="00A969E2" w:rsidRPr="00BB7248">
        <w:rPr>
          <w:rFonts w:ascii="Verdana" w:hAnsi="Verdana"/>
          <w:i/>
          <w:iCs/>
          <w:sz w:val="24"/>
          <w:szCs w:val="24"/>
        </w:rPr>
        <w:t>rules</w:t>
      </w:r>
      <w:r w:rsidR="00BB7248">
        <w:rPr>
          <w:rFonts w:ascii="Verdana" w:hAnsi="Verdana"/>
          <w:sz w:val="24"/>
          <w:szCs w:val="24"/>
        </w:rPr>
        <w:t xml:space="preserve"> in </w:t>
      </w:r>
      <w:proofErr w:type="gramStart"/>
      <w:r w:rsidR="00BB7248" w:rsidRPr="00F73093">
        <w:rPr>
          <w:rFonts w:ascii="Verdana" w:hAnsi="Verdana"/>
          <w:i/>
          <w:iCs/>
          <w:sz w:val="24"/>
          <w:szCs w:val="24"/>
        </w:rPr>
        <w:t>PRM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40C61D48" w14:textId="331B9E77" w:rsidR="00D12448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3. the </w:t>
      </w:r>
      <w:r w:rsidRPr="006E5ABF">
        <w:rPr>
          <w:rFonts w:ascii="Verdana" w:hAnsi="Verdana"/>
          <w:i/>
          <w:iCs/>
          <w:sz w:val="24"/>
          <w:szCs w:val="24"/>
        </w:rPr>
        <w:t>directors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Pr="006E5ABF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have a reasonable basis on which to make any working capital statement included in the document referred to in </w:t>
      </w:r>
      <w:r w:rsidR="006614F1">
        <w:rPr>
          <w:rFonts w:ascii="Verdana" w:hAnsi="Verdana"/>
          <w:sz w:val="24"/>
          <w:szCs w:val="24"/>
        </w:rPr>
        <w:t>UKLR 4.2.1R(1)</w:t>
      </w:r>
      <w:r w:rsidRPr="00024D7D">
        <w:rPr>
          <w:rFonts w:ascii="Verdana" w:hAnsi="Verdana"/>
          <w:sz w:val="24"/>
          <w:szCs w:val="24"/>
        </w:rPr>
        <w:t>;</w:t>
      </w:r>
    </w:p>
    <w:p w14:paraId="2F11AB36" w14:textId="459B05EF" w:rsidR="0020626B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4</w:t>
      </w:r>
      <w:r w:rsidR="0020626B" w:rsidRPr="00024D7D">
        <w:rPr>
          <w:rFonts w:ascii="Verdana" w:hAnsi="Verdana"/>
          <w:sz w:val="24"/>
          <w:szCs w:val="24"/>
        </w:rPr>
        <w:t xml:space="preserve">. the </w:t>
      </w:r>
      <w:r w:rsidR="0020626B" w:rsidRPr="00024D7D">
        <w:rPr>
          <w:rFonts w:ascii="Verdana" w:hAnsi="Verdana"/>
          <w:i/>
          <w:iCs/>
          <w:sz w:val="24"/>
          <w:szCs w:val="24"/>
        </w:rPr>
        <w:t>directors</w:t>
      </w:r>
      <w:r w:rsidR="0020626B" w:rsidRPr="00024D7D">
        <w:rPr>
          <w:rFonts w:ascii="Verdana" w:hAnsi="Verdana"/>
          <w:sz w:val="24"/>
          <w:szCs w:val="24"/>
        </w:rPr>
        <w:t xml:space="preserve"> of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have established procedures which enable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to comply with the </w:t>
      </w:r>
      <w:r w:rsidR="0020626B" w:rsidRPr="00024D7D">
        <w:rPr>
          <w:rFonts w:ascii="Verdana" w:hAnsi="Verdana"/>
          <w:i/>
          <w:iCs/>
          <w:sz w:val="24"/>
          <w:szCs w:val="24"/>
        </w:rPr>
        <w:t>listing rules</w:t>
      </w:r>
      <w:r w:rsidR="0020626B" w:rsidRPr="00024D7D">
        <w:rPr>
          <w:rFonts w:ascii="Verdana" w:hAnsi="Verdana"/>
          <w:sz w:val="24"/>
          <w:szCs w:val="24"/>
        </w:rPr>
        <w:t xml:space="preserve">, the </w:t>
      </w:r>
      <w:r w:rsidR="0020626B" w:rsidRPr="00024D7D">
        <w:rPr>
          <w:rFonts w:ascii="Verdana" w:hAnsi="Verdana"/>
          <w:i/>
          <w:iCs/>
          <w:sz w:val="24"/>
          <w:szCs w:val="24"/>
        </w:rPr>
        <w:t>disclosure requirements</w:t>
      </w:r>
      <w:r w:rsidR="0020626B" w:rsidRPr="00024D7D">
        <w:rPr>
          <w:rFonts w:ascii="Verdana" w:hAnsi="Verdana"/>
          <w:sz w:val="24"/>
          <w:szCs w:val="24"/>
        </w:rPr>
        <w:t xml:space="preserve"> and the </w:t>
      </w:r>
      <w:r w:rsidR="0020626B" w:rsidRPr="00024D7D">
        <w:rPr>
          <w:rFonts w:ascii="Verdana" w:hAnsi="Verdana"/>
          <w:i/>
          <w:iCs/>
          <w:sz w:val="24"/>
          <w:szCs w:val="24"/>
        </w:rPr>
        <w:t>transparency rules</w:t>
      </w:r>
      <w:r w:rsidR="0020626B" w:rsidRPr="00024D7D">
        <w:rPr>
          <w:rFonts w:ascii="Verdana" w:hAnsi="Verdana"/>
          <w:sz w:val="24"/>
          <w:szCs w:val="24"/>
        </w:rPr>
        <w:t xml:space="preserve"> on an ongoing basis; </w:t>
      </w:r>
      <w:r w:rsidR="00C31436" w:rsidRPr="00024D7D">
        <w:rPr>
          <w:rFonts w:ascii="Verdana" w:hAnsi="Verdana"/>
          <w:sz w:val="24"/>
          <w:szCs w:val="24"/>
        </w:rPr>
        <w:t>and</w:t>
      </w:r>
    </w:p>
    <w:p w14:paraId="1FAD0C10" w14:textId="673F7F55" w:rsidR="0020626B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lastRenderedPageBreak/>
        <w:t>5</w:t>
      </w:r>
      <w:r w:rsidR="0020626B" w:rsidRPr="00024D7D">
        <w:rPr>
          <w:rFonts w:ascii="Verdana" w:hAnsi="Verdana"/>
          <w:sz w:val="24"/>
          <w:szCs w:val="24"/>
        </w:rPr>
        <w:t xml:space="preserve">. the </w:t>
      </w:r>
      <w:r w:rsidR="0020626B" w:rsidRPr="00024D7D">
        <w:rPr>
          <w:rFonts w:ascii="Verdana" w:hAnsi="Verdana"/>
          <w:i/>
          <w:iCs/>
          <w:sz w:val="24"/>
          <w:szCs w:val="24"/>
        </w:rPr>
        <w:t>directors</w:t>
      </w:r>
      <w:r w:rsidR="0020626B" w:rsidRPr="00024D7D">
        <w:rPr>
          <w:rFonts w:ascii="Verdana" w:hAnsi="Verdana"/>
          <w:sz w:val="24"/>
          <w:szCs w:val="24"/>
        </w:rPr>
        <w:t xml:space="preserve"> of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have established procedures which provide a reasonable basis for them to make proper judg</w:t>
      </w:r>
      <w:r w:rsidR="003D1C5A">
        <w:rPr>
          <w:rFonts w:ascii="Verdana" w:hAnsi="Verdana"/>
          <w:sz w:val="24"/>
          <w:szCs w:val="24"/>
        </w:rPr>
        <w:t>e</w:t>
      </w:r>
      <w:r w:rsidR="0020626B" w:rsidRPr="00024D7D">
        <w:rPr>
          <w:rFonts w:ascii="Verdana" w:hAnsi="Verdana"/>
          <w:sz w:val="24"/>
          <w:szCs w:val="24"/>
        </w:rPr>
        <w:t xml:space="preserve">ments on an ongoing basis as to the financial position and prospects of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and its </w:t>
      </w:r>
      <w:r w:rsidR="0020626B" w:rsidRPr="00024D7D">
        <w:rPr>
          <w:rFonts w:ascii="Verdana" w:hAnsi="Verdana"/>
          <w:i/>
          <w:iCs/>
          <w:sz w:val="24"/>
          <w:szCs w:val="24"/>
        </w:rPr>
        <w:t>group</w:t>
      </w:r>
      <w:r w:rsidR="00320E38" w:rsidRPr="00024D7D">
        <w:rPr>
          <w:rFonts w:ascii="Verdana" w:hAnsi="Verdana"/>
          <w:sz w:val="24"/>
          <w:szCs w:val="24"/>
        </w:rPr>
        <w:t>.</w:t>
      </w:r>
    </w:p>
    <w:p w14:paraId="42C7E0C3" w14:textId="05B00E44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</w:p>
    <w:p w14:paraId="5598A3D5" w14:textId="0A04D419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maintained accessible records which are sufficient to be capable of demonstrating that the </w:t>
      </w:r>
      <w:r w:rsidRPr="00024D7D">
        <w:rPr>
          <w:rFonts w:ascii="Verdana" w:hAnsi="Verdana"/>
          <w:i/>
          <w:iCs/>
          <w:sz w:val="24"/>
          <w:szCs w:val="24"/>
        </w:rPr>
        <w:t>sponsor</w:t>
      </w:r>
      <w:r w:rsidRPr="00024D7D">
        <w:rPr>
          <w:rFonts w:ascii="Verdana" w:hAnsi="Verdana"/>
          <w:sz w:val="24"/>
          <w:szCs w:val="24"/>
        </w:rPr>
        <w:t xml:space="preserve"> has provided </w:t>
      </w:r>
      <w:r w:rsidRPr="00024D7D">
        <w:rPr>
          <w:rFonts w:ascii="Verdana" w:hAnsi="Verdana"/>
          <w:i/>
          <w:iCs/>
          <w:sz w:val="24"/>
          <w:szCs w:val="24"/>
        </w:rPr>
        <w:t>sponsor services</w:t>
      </w:r>
      <w:r w:rsidRPr="00024D7D">
        <w:rPr>
          <w:rFonts w:ascii="Verdana" w:hAnsi="Verdana"/>
          <w:sz w:val="24"/>
          <w:szCs w:val="24"/>
        </w:rPr>
        <w:t xml:space="preserve"> and otherwise complied with its obligations under </w:t>
      </w:r>
      <w:r w:rsidR="00842519" w:rsidRPr="00024D7D">
        <w:rPr>
          <w:rFonts w:ascii="Verdana" w:hAnsi="Verdana"/>
          <w:sz w:val="24"/>
          <w:szCs w:val="24"/>
        </w:rPr>
        <w:t>UK</w:t>
      </w:r>
      <w:r w:rsidRPr="00024D7D">
        <w:rPr>
          <w:rFonts w:ascii="Verdana" w:hAnsi="Verdana"/>
          <w:sz w:val="24"/>
          <w:szCs w:val="24"/>
        </w:rPr>
        <w:t xml:space="preserve">LR </w:t>
      </w:r>
      <w:r w:rsidR="00842519" w:rsidRPr="00024D7D">
        <w:rPr>
          <w:rFonts w:ascii="Verdana" w:hAnsi="Verdana"/>
          <w:sz w:val="24"/>
          <w:szCs w:val="24"/>
        </w:rPr>
        <w:t>24</w:t>
      </w:r>
      <w:r w:rsidRPr="00024D7D">
        <w:rPr>
          <w:rFonts w:ascii="Verdana" w:hAnsi="Verdana"/>
          <w:sz w:val="24"/>
          <w:szCs w:val="24"/>
        </w:rPr>
        <w:t xml:space="preserve">, including the basis of each confirmation set out </w:t>
      </w:r>
      <w:proofErr w:type="gramStart"/>
      <w:r w:rsidRPr="00024D7D">
        <w:rPr>
          <w:rFonts w:ascii="Verdana" w:hAnsi="Verdana"/>
          <w:sz w:val="24"/>
          <w:szCs w:val="24"/>
        </w:rPr>
        <w:t>above;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6E98E792" w14:textId="77777777" w:rsidR="00C20354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all matters known to us which, in our reasonable opinion, should be </w:t>
      </w:r>
      <w:proofErr w:type="gramStart"/>
      <w:r w:rsidRPr="00024D7D">
        <w:rPr>
          <w:rFonts w:ascii="Verdana" w:hAnsi="Verdana"/>
          <w:sz w:val="24"/>
          <w:szCs w:val="24"/>
        </w:rPr>
        <w:t>taken into account</w:t>
      </w:r>
      <w:proofErr w:type="gramEnd"/>
      <w:r w:rsidRPr="00024D7D">
        <w:rPr>
          <w:rFonts w:ascii="Verdana" w:hAnsi="Verdana"/>
          <w:sz w:val="24"/>
          <w:szCs w:val="24"/>
        </w:rPr>
        <w:t xml:space="preserve"> by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in considering: </w:t>
      </w:r>
    </w:p>
    <w:p w14:paraId="286D9B4D" w14:textId="4406A9E2" w:rsidR="00C20354" w:rsidRPr="00024D7D" w:rsidRDefault="0020626B" w:rsidP="00C20354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a) the application for </w:t>
      </w:r>
      <w:r w:rsidR="000E5D6E"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 xml:space="preserve">; and </w:t>
      </w:r>
    </w:p>
    <w:p w14:paraId="51D5BAFB" w14:textId="21934401" w:rsidR="00E87423" w:rsidRDefault="0020626B" w:rsidP="00C20354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b) whether the </w:t>
      </w:r>
      <w:r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="003C0978" w:rsidRPr="00B20E7E">
        <w:rPr>
          <w:rFonts w:ascii="Verdana" w:hAnsi="Verdana"/>
          <w:i/>
          <w:iCs/>
          <w:sz w:val="24"/>
          <w:szCs w:val="24"/>
        </w:rPr>
        <w:t>equity shares</w:t>
      </w:r>
      <w:r w:rsidR="003C0978">
        <w:rPr>
          <w:rFonts w:ascii="Verdana" w:hAnsi="Verdana"/>
          <w:sz w:val="24"/>
          <w:szCs w:val="24"/>
        </w:rPr>
        <w:t xml:space="preserve"> </w:t>
      </w:r>
      <w:r w:rsidRPr="00024D7D">
        <w:rPr>
          <w:rFonts w:ascii="Verdana" w:hAnsi="Verdana"/>
          <w:sz w:val="24"/>
          <w:szCs w:val="24"/>
        </w:rPr>
        <w:t>would be detrimental to investors' interests</w:t>
      </w:r>
      <w:r w:rsidR="005A2B79">
        <w:rPr>
          <w:rFonts w:ascii="Verdana" w:hAnsi="Verdana"/>
          <w:sz w:val="24"/>
          <w:szCs w:val="24"/>
        </w:rPr>
        <w:t>,</w:t>
      </w:r>
      <w:r w:rsidRPr="00024D7D">
        <w:rPr>
          <w:rFonts w:ascii="Verdana" w:hAnsi="Verdana"/>
          <w:sz w:val="24"/>
          <w:szCs w:val="24"/>
        </w:rPr>
        <w:t xml:space="preserve"> </w:t>
      </w:r>
    </w:p>
    <w:p w14:paraId="2404A827" w14:textId="2513F7C0" w:rsidR="0020626B" w:rsidRPr="00024D7D" w:rsidRDefault="0020626B" w:rsidP="00C20354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have been disclosed with sufficient prominence in the document </w:t>
      </w:r>
      <w:r w:rsidR="003D15E2">
        <w:rPr>
          <w:rFonts w:ascii="Verdana" w:hAnsi="Verdana"/>
          <w:sz w:val="24"/>
          <w:szCs w:val="24"/>
        </w:rPr>
        <w:t>referred to in UKLR 4.2.1R(1) or UKLR 4.2.1R(2)</w:t>
      </w:r>
      <w:r w:rsidR="00F71D27">
        <w:rPr>
          <w:rFonts w:ascii="Verdana" w:hAnsi="Verdana"/>
          <w:sz w:val="24"/>
          <w:szCs w:val="24"/>
        </w:rPr>
        <w:t xml:space="preserve">, </w:t>
      </w:r>
      <w:r w:rsidRPr="00024D7D">
        <w:rPr>
          <w:rFonts w:ascii="Verdana" w:hAnsi="Verdana"/>
          <w:sz w:val="24"/>
          <w:szCs w:val="24"/>
        </w:rPr>
        <w:t xml:space="preserve">or otherwise in writing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; and that </w:t>
      </w:r>
    </w:p>
    <w:p w14:paraId="4419913F" w14:textId="77777777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for so long as we provide a </w:t>
      </w:r>
      <w:r w:rsidRPr="00024D7D">
        <w:rPr>
          <w:rFonts w:ascii="Verdana" w:hAnsi="Verdana"/>
          <w:i/>
          <w:iCs/>
          <w:sz w:val="24"/>
          <w:szCs w:val="24"/>
        </w:rPr>
        <w:t>sponsor service</w:t>
      </w:r>
      <w:r w:rsidRPr="00024D7D">
        <w:rPr>
          <w:rFonts w:ascii="Verdana" w:hAnsi="Verdana"/>
          <w:sz w:val="24"/>
          <w:szCs w:val="24"/>
        </w:rPr>
        <w:t xml:space="preserve">, we will: </w:t>
      </w:r>
    </w:p>
    <w:p w14:paraId="49EFDA23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in carrying out the </w:t>
      </w:r>
      <w:r w:rsidRPr="00024D7D">
        <w:rPr>
          <w:rFonts w:ascii="Verdana" w:hAnsi="Verdana"/>
          <w:i/>
          <w:iCs/>
          <w:sz w:val="24"/>
          <w:szCs w:val="24"/>
        </w:rPr>
        <w:t>sponsor service</w:t>
      </w:r>
      <w:r w:rsidRPr="00024D7D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673E3E9E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b) as soon as possible provide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2D877B1A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</w:p>
    <w:p w14:paraId="76D276E5" w14:textId="6CFDE2CC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SIGNED BY: ______________________________________________________</w:t>
      </w:r>
    </w:p>
    <w:p w14:paraId="0FF20B9B" w14:textId="53B40117" w:rsidR="00024D7D" w:rsidRDefault="00EC189C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for and on behalf of:</w:t>
      </w:r>
    </w:p>
    <w:p w14:paraId="7464C88B" w14:textId="62F2995A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___________________________________________________</w:t>
      </w:r>
    </w:p>
    <w:p w14:paraId="7B825580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Name of sponsor </w:t>
      </w:r>
    </w:p>
    <w:p w14:paraId="00ACA197" w14:textId="77777777" w:rsidR="00B74D3C" w:rsidRDefault="00B74D3C" w:rsidP="0020626B">
      <w:pPr>
        <w:ind w:left="720"/>
        <w:rPr>
          <w:rFonts w:ascii="Verdana" w:hAnsi="Verdana"/>
          <w:sz w:val="20"/>
          <w:szCs w:val="20"/>
        </w:rPr>
      </w:pPr>
    </w:p>
    <w:p w14:paraId="7A085F5E" w14:textId="0FA7CFA2" w:rsidR="0020626B" w:rsidRPr="00E402D2" w:rsidRDefault="0020626B" w:rsidP="0020626B">
      <w:pPr>
        <w:ind w:left="720"/>
        <w:rPr>
          <w:rFonts w:ascii="Verdana" w:hAnsi="Verdana"/>
          <w:sz w:val="20"/>
          <w:szCs w:val="20"/>
        </w:rPr>
      </w:pPr>
    </w:p>
    <w:p w14:paraId="4F0AD8D6" w14:textId="77777777" w:rsidR="00B74D3C" w:rsidRDefault="00B74D3C" w:rsidP="0020626B">
      <w:pPr>
        <w:ind w:left="720"/>
        <w:rPr>
          <w:rFonts w:ascii="Verdana" w:hAnsi="Verdana"/>
          <w:sz w:val="24"/>
          <w:szCs w:val="24"/>
        </w:rPr>
      </w:pPr>
    </w:p>
    <w:p w14:paraId="00CEAD46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2EA3DBFE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02BB67A9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783C10B9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32819C76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3A0E2D8A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721553D7" w14:textId="2E7FEEF9" w:rsidR="0020626B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To be completed: </w:t>
      </w:r>
    </w:p>
    <w:p w14:paraId="5DD736EB" w14:textId="77777777" w:rsidR="00D465A6" w:rsidRPr="00024D7D" w:rsidRDefault="00D465A6" w:rsidP="0020626B">
      <w:pPr>
        <w:ind w:left="720"/>
        <w:rPr>
          <w:rFonts w:ascii="Verdana" w:hAnsi="Verdana"/>
          <w:sz w:val="24"/>
          <w:szCs w:val="24"/>
        </w:rPr>
      </w:pPr>
    </w:p>
    <w:p w14:paraId="48B3E01C" w14:textId="77777777" w:rsidR="00D465A6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Application to be heard on: </w:t>
      </w:r>
    </w:p>
    <w:p w14:paraId="7BE066E5" w14:textId="77777777" w:rsidR="00D465A6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__________________________________________20___ </w:t>
      </w:r>
    </w:p>
    <w:p w14:paraId="7BBEB6D4" w14:textId="77777777" w:rsidR="00D465A6" w:rsidRDefault="00D465A6" w:rsidP="0020626B">
      <w:pPr>
        <w:ind w:left="720"/>
        <w:rPr>
          <w:rFonts w:ascii="Verdana" w:hAnsi="Verdana"/>
          <w:sz w:val="24"/>
          <w:szCs w:val="24"/>
        </w:rPr>
      </w:pPr>
    </w:p>
    <w:p w14:paraId="1DFCC208" w14:textId="33A5D3E5" w:rsidR="0020626B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Admission expected to become effective on: ____________________________20___ </w:t>
      </w:r>
    </w:p>
    <w:p w14:paraId="06F6584A" w14:textId="77777777" w:rsidR="00D465A6" w:rsidRPr="00024D7D" w:rsidRDefault="00D465A6" w:rsidP="0020626B">
      <w:pPr>
        <w:ind w:left="720"/>
        <w:rPr>
          <w:rFonts w:ascii="Verdana" w:hAnsi="Verdana"/>
          <w:sz w:val="24"/>
          <w:szCs w:val="24"/>
        </w:rPr>
      </w:pPr>
    </w:p>
    <w:p w14:paraId="7AD4062C" w14:textId="77777777" w:rsidR="00D465A6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Name of contact at sponsor regarding application: </w:t>
      </w:r>
    </w:p>
    <w:p w14:paraId="36A5D6AC" w14:textId="2462BC06" w:rsidR="00E402D2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_____________________________</w:t>
      </w:r>
      <w:r w:rsidR="00E402D2">
        <w:rPr>
          <w:rFonts w:ascii="Verdana" w:hAnsi="Verdana"/>
          <w:sz w:val="24"/>
          <w:szCs w:val="24"/>
        </w:rPr>
        <w:t>___________________</w:t>
      </w:r>
    </w:p>
    <w:p w14:paraId="602E91B5" w14:textId="727C53CD" w:rsidR="00CD1558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Telephone number: ________________________________________________</w:t>
      </w:r>
    </w:p>
    <w:sectPr w:rsidR="00CD1558" w:rsidRPr="00024D7D" w:rsidSect="00106255">
      <w:headerReference w:type="even" r:id="rId12"/>
      <w:headerReference w:type="default" r:id="rId13"/>
      <w:headerReference w:type="first" r:id="rId14"/>
      <w:pgSz w:w="11906" w:h="16838"/>
      <w:pgMar w:top="1021" w:right="1440" w:bottom="102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33BD" w14:textId="77777777" w:rsidR="00991ADD" w:rsidRDefault="00991ADD" w:rsidP="0020626B">
      <w:pPr>
        <w:spacing w:after="0" w:line="240" w:lineRule="auto"/>
      </w:pPr>
      <w:r>
        <w:separator/>
      </w:r>
    </w:p>
  </w:endnote>
  <w:endnote w:type="continuationSeparator" w:id="0">
    <w:p w14:paraId="0123E806" w14:textId="77777777" w:rsidR="00991ADD" w:rsidRDefault="00991ADD" w:rsidP="0020626B">
      <w:pPr>
        <w:spacing w:after="0" w:line="240" w:lineRule="auto"/>
      </w:pPr>
      <w:r>
        <w:continuationSeparator/>
      </w:r>
    </w:p>
  </w:endnote>
  <w:endnote w:type="continuationNotice" w:id="1">
    <w:p w14:paraId="74D82999" w14:textId="77777777" w:rsidR="00991ADD" w:rsidRDefault="00991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A16E" w14:textId="77777777" w:rsidR="00991ADD" w:rsidRDefault="00991ADD" w:rsidP="0020626B">
      <w:pPr>
        <w:spacing w:after="0" w:line="240" w:lineRule="auto"/>
      </w:pPr>
      <w:r>
        <w:separator/>
      </w:r>
    </w:p>
  </w:footnote>
  <w:footnote w:type="continuationSeparator" w:id="0">
    <w:p w14:paraId="711AAED7" w14:textId="77777777" w:rsidR="00991ADD" w:rsidRDefault="00991ADD" w:rsidP="0020626B">
      <w:pPr>
        <w:spacing w:after="0" w:line="240" w:lineRule="auto"/>
      </w:pPr>
      <w:r>
        <w:continuationSeparator/>
      </w:r>
    </w:p>
  </w:footnote>
  <w:footnote w:type="continuationNotice" w:id="1">
    <w:p w14:paraId="00DA5A12" w14:textId="77777777" w:rsidR="00991ADD" w:rsidRDefault="00991A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DD60" w14:textId="4193C2A9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9FA309" wp14:editId="4D510B0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4D47E" w14:textId="2D48BDE4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FA3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Sensitive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DB4D47E" w14:textId="2D48BDE4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16CC" w14:textId="3AB418D0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28BD67" wp14:editId="3AFA4360">
              <wp:simplePos x="914400" y="448887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3" name="Text Box 3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666AF" w14:textId="45CD5236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8BD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Sensitive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CD666AF" w14:textId="45CD5236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1E42" w14:textId="2AFFCA7D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07F407" wp14:editId="0018DAA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1" name="Text Box 1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D9748" w14:textId="18517CD3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7F4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Sensitiv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56D9748" w14:textId="18517CD3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4971"/>
    <w:multiLevelType w:val="hybridMultilevel"/>
    <w:tmpl w:val="630E668A"/>
    <w:lvl w:ilvl="0" w:tplc="1D7437CC">
      <w:start w:val="1"/>
      <w:numFmt w:val="decimal"/>
      <w:lvlText w:val="%1."/>
      <w:lvlJc w:val="left"/>
      <w:pPr>
        <w:ind w:left="1020" w:hanging="360"/>
      </w:pPr>
    </w:lvl>
    <w:lvl w:ilvl="1" w:tplc="EB6E84DE">
      <w:start w:val="1"/>
      <w:numFmt w:val="decimal"/>
      <w:lvlText w:val="%2."/>
      <w:lvlJc w:val="left"/>
      <w:pPr>
        <w:ind w:left="1020" w:hanging="360"/>
      </w:pPr>
    </w:lvl>
    <w:lvl w:ilvl="2" w:tplc="B84E0D72">
      <w:start w:val="1"/>
      <w:numFmt w:val="decimal"/>
      <w:lvlText w:val="%3."/>
      <w:lvlJc w:val="left"/>
      <w:pPr>
        <w:ind w:left="1020" w:hanging="360"/>
      </w:pPr>
    </w:lvl>
    <w:lvl w:ilvl="3" w:tplc="31C0DA76">
      <w:start w:val="1"/>
      <w:numFmt w:val="decimal"/>
      <w:lvlText w:val="%4."/>
      <w:lvlJc w:val="left"/>
      <w:pPr>
        <w:ind w:left="1020" w:hanging="360"/>
      </w:pPr>
    </w:lvl>
    <w:lvl w:ilvl="4" w:tplc="867E1928">
      <w:start w:val="1"/>
      <w:numFmt w:val="decimal"/>
      <w:lvlText w:val="%5."/>
      <w:lvlJc w:val="left"/>
      <w:pPr>
        <w:ind w:left="1020" w:hanging="360"/>
      </w:pPr>
    </w:lvl>
    <w:lvl w:ilvl="5" w:tplc="7BFE5E76">
      <w:start w:val="1"/>
      <w:numFmt w:val="decimal"/>
      <w:lvlText w:val="%6."/>
      <w:lvlJc w:val="left"/>
      <w:pPr>
        <w:ind w:left="1020" w:hanging="360"/>
      </w:pPr>
    </w:lvl>
    <w:lvl w:ilvl="6" w:tplc="5FF836A4">
      <w:start w:val="1"/>
      <w:numFmt w:val="decimal"/>
      <w:lvlText w:val="%7."/>
      <w:lvlJc w:val="left"/>
      <w:pPr>
        <w:ind w:left="1020" w:hanging="360"/>
      </w:pPr>
    </w:lvl>
    <w:lvl w:ilvl="7" w:tplc="7D48CAC0">
      <w:start w:val="1"/>
      <w:numFmt w:val="decimal"/>
      <w:lvlText w:val="%8."/>
      <w:lvlJc w:val="left"/>
      <w:pPr>
        <w:ind w:left="1020" w:hanging="360"/>
      </w:pPr>
    </w:lvl>
    <w:lvl w:ilvl="8" w:tplc="B76C38B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0A56134"/>
    <w:multiLevelType w:val="hybridMultilevel"/>
    <w:tmpl w:val="BD98E248"/>
    <w:lvl w:ilvl="0" w:tplc="8A7892F2">
      <w:start w:val="1"/>
      <w:numFmt w:val="decimal"/>
      <w:lvlText w:val="%1."/>
      <w:lvlJc w:val="left"/>
      <w:pPr>
        <w:ind w:left="1020" w:hanging="360"/>
      </w:pPr>
    </w:lvl>
    <w:lvl w:ilvl="1" w:tplc="D7F459EA">
      <w:start w:val="1"/>
      <w:numFmt w:val="decimal"/>
      <w:lvlText w:val="%2."/>
      <w:lvlJc w:val="left"/>
      <w:pPr>
        <w:ind w:left="1020" w:hanging="360"/>
      </w:pPr>
    </w:lvl>
    <w:lvl w:ilvl="2" w:tplc="E4481F68">
      <w:start w:val="1"/>
      <w:numFmt w:val="decimal"/>
      <w:lvlText w:val="%3."/>
      <w:lvlJc w:val="left"/>
      <w:pPr>
        <w:ind w:left="1020" w:hanging="360"/>
      </w:pPr>
    </w:lvl>
    <w:lvl w:ilvl="3" w:tplc="560A4360">
      <w:start w:val="1"/>
      <w:numFmt w:val="decimal"/>
      <w:lvlText w:val="%4."/>
      <w:lvlJc w:val="left"/>
      <w:pPr>
        <w:ind w:left="1020" w:hanging="360"/>
      </w:pPr>
    </w:lvl>
    <w:lvl w:ilvl="4" w:tplc="3950FE8C">
      <w:start w:val="1"/>
      <w:numFmt w:val="decimal"/>
      <w:lvlText w:val="%5."/>
      <w:lvlJc w:val="left"/>
      <w:pPr>
        <w:ind w:left="1020" w:hanging="360"/>
      </w:pPr>
    </w:lvl>
    <w:lvl w:ilvl="5" w:tplc="E586CA56">
      <w:start w:val="1"/>
      <w:numFmt w:val="decimal"/>
      <w:lvlText w:val="%6."/>
      <w:lvlJc w:val="left"/>
      <w:pPr>
        <w:ind w:left="1020" w:hanging="360"/>
      </w:pPr>
    </w:lvl>
    <w:lvl w:ilvl="6" w:tplc="F30825FA">
      <w:start w:val="1"/>
      <w:numFmt w:val="decimal"/>
      <w:lvlText w:val="%7."/>
      <w:lvlJc w:val="left"/>
      <w:pPr>
        <w:ind w:left="1020" w:hanging="360"/>
      </w:pPr>
    </w:lvl>
    <w:lvl w:ilvl="7" w:tplc="54744140">
      <w:start w:val="1"/>
      <w:numFmt w:val="decimal"/>
      <w:lvlText w:val="%8."/>
      <w:lvlJc w:val="left"/>
      <w:pPr>
        <w:ind w:left="1020" w:hanging="360"/>
      </w:pPr>
    </w:lvl>
    <w:lvl w:ilvl="8" w:tplc="AA40F00C">
      <w:start w:val="1"/>
      <w:numFmt w:val="decimal"/>
      <w:lvlText w:val="%9."/>
      <w:lvlJc w:val="left"/>
      <w:pPr>
        <w:ind w:left="1020" w:hanging="360"/>
      </w:pPr>
    </w:lvl>
  </w:abstractNum>
  <w:num w:numId="1" w16cid:durableId="1563557981">
    <w:abstractNumId w:val="1"/>
  </w:num>
  <w:num w:numId="2" w16cid:durableId="3585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6B"/>
    <w:rsid w:val="00002E62"/>
    <w:rsid w:val="00016595"/>
    <w:rsid w:val="00022CA0"/>
    <w:rsid w:val="00024524"/>
    <w:rsid w:val="00024D7D"/>
    <w:rsid w:val="000254E5"/>
    <w:rsid w:val="000256B5"/>
    <w:rsid w:val="00026907"/>
    <w:rsid w:val="00027ED7"/>
    <w:rsid w:val="00033147"/>
    <w:rsid w:val="000350CA"/>
    <w:rsid w:val="000366CB"/>
    <w:rsid w:val="00036E37"/>
    <w:rsid w:val="00037F18"/>
    <w:rsid w:val="00040EB2"/>
    <w:rsid w:val="000518C4"/>
    <w:rsid w:val="00057A8A"/>
    <w:rsid w:val="00064118"/>
    <w:rsid w:val="00065409"/>
    <w:rsid w:val="00071F1F"/>
    <w:rsid w:val="000747C5"/>
    <w:rsid w:val="000879EF"/>
    <w:rsid w:val="000944D8"/>
    <w:rsid w:val="00094CC8"/>
    <w:rsid w:val="00095103"/>
    <w:rsid w:val="000A33E1"/>
    <w:rsid w:val="000A4783"/>
    <w:rsid w:val="000A7370"/>
    <w:rsid w:val="000B5F77"/>
    <w:rsid w:val="000C2C46"/>
    <w:rsid w:val="000C30B4"/>
    <w:rsid w:val="000D021C"/>
    <w:rsid w:val="000D61D2"/>
    <w:rsid w:val="000D6FB4"/>
    <w:rsid w:val="000E133D"/>
    <w:rsid w:val="000E2009"/>
    <w:rsid w:val="000E5D6E"/>
    <w:rsid w:val="000E7E5F"/>
    <w:rsid w:val="000F3107"/>
    <w:rsid w:val="00106255"/>
    <w:rsid w:val="0011729B"/>
    <w:rsid w:val="00124ECF"/>
    <w:rsid w:val="0012629F"/>
    <w:rsid w:val="00131832"/>
    <w:rsid w:val="001319F9"/>
    <w:rsid w:val="001359A9"/>
    <w:rsid w:val="001369D5"/>
    <w:rsid w:val="00137AB0"/>
    <w:rsid w:val="0014436B"/>
    <w:rsid w:val="00145345"/>
    <w:rsid w:val="0015310D"/>
    <w:rsid w:val="00177C69"/>
    <w:rsid w:val="00184B01"/>
    <w:rsid w:val="00190CE8"/>
    <w:rsid w:val="001A3922"/>
    <w:rsid w:val="001D3C38"/>
    <w:rsid w:val="001E3E0F"/>
    <w:rsid w:val="001E402A"/>
    <w:rsid w:val="001E412A"/>
    <w:rsid w:val="001E6540"/>
    <w:rsid w:val="00201770"/>
    <w:rsid w:val="002051DA"/>
    <w:rsid w:val="0020626B"/>
    <w:rsid w:val="00207B40"/>
    <w:rsid w:val="00210C78"/>
    <w:rsid w:val="00211FE8"/>
    <w:rsid w:val="00217DB9"/>
    <w:rsid w:val="00222C69"/>
    <w:rsid w:val="002304B9"/>
    <w:rsid w:val="00257F21"/>
    <w:rsid w:val="0027089C"/>
    <w:rsid w:val="00281225"/>
    <w:rsid w:val="0028297C"/>
    <w:rsid w:val="00283482"/>
    <w:rsid w:val="00285AA8"/>
    <w:rsid w:val="00290D2D"/>
    <w:rsid w:val="00291527"/>
    <w:rsid w:val="002A1540"/>
    <w:rsid w:val="002A2EE0"/>
    <w:rsid w:val="002A2F7C"/>
    <w:rsid w:val="002A5C21"/>
    <w:rsid w:val="002B53D7"/>
    <w:rsid w:val="002B66C9"/>
    <w:rsid w:val="002B7371"/>
    <w:rsid w:val="002C01AC"/>
    <w:rsid w:val="002C2166"/>
    <w:rsid w:val="002C2E3C"/>
    <w:rsid w:val="002C3289"/>
    <w:rsid w:val="002C7F9F"/>
    <w:rsid w:val="002D2892"/>
    <w:rsid w:val="002D365E"/>
    <w:rsid w:val="002F67CE"/>
    <w:rsid w:val="002F7365"/>
    <w:rsid w:val="00304EEE"/>
    <w:rsid w:val="00310046"/>
    <w:rsid w:val="003159C5"/>
    <w:rsid w:val="00315D35"/>
    <w:rsid w:val="00315DD8"/>
    <w:rsid w:val="00320E38"/>
    <w:rsid w:val="00330F74"/>
    <w:rsid w:val="00334577"/>
    <w:rsid w:val="00334A80"/>
    <w:rsid w:val="003372AB"/>
    <w:rsid w:val="003374C5"/>
    <w:rsid w:val="0035402F"/>
    <w:rsid w:val="003749AE"/>
    <w:rsid w:val="003756F9"/>
    <w:rsid w:val="00380812"/>
    <w:rsid w:val="00392332"/>
    <w:rsid w:val="003A551F"/>
    <w:rsid w:val="003A7BFD"/>
    <w:rsid w:val="003B3624"/>
    <w:rsid w:val="003B49F8"/>
    <w:rsid w:val="003C0978"/>
    <w:rsid w:val="003C1CD8"/>
    <w:rsid w:val="003C31AD"/>
    <w:rsid w:val="003C39B9"/>
    <w:rsid w:val="003C5771"/>
    <w:rsid w:val="003C5E31"/>
    <w:rsid w:val="003D15E2"/>
    <w:rsid w:val="003D1C5A"/>
    <w:rsid w:val="003D4A6F"/>
    <w:rsid w:val="003D506B"/>
    <w:rsid w:val="003E17A7"/>
    <w:rsid w:val="003E4647"/>
    <w:rsid w:val="003E7175"/>
    <w:rsid w:val="003E71DC"/>
    <w:rsid w:val="004007F2"/>
    <w:rsid w:val="004151A1"/>
    <w:rsid w:val="00423A99"/>
    <w:rsid w:val="00426DE3"/>
    <w:rsid w:val="004326B2"/>
    <w:rsid w:val="00432906"/>
    <w:rsid w:val="00446CFD"/>
    <w:rsid w:val="004544FF"/>
    <w:rsid w:val="00457F61"/>
    <w:rsid w:val="00465B11"/>
    <w:rsid w:val="00466C7A"/>
    <w:rsid w:val="004814C5"/>
    <w:rsid w:val="0048703A"/>
    <w:rsid w:val="00487B99"/>
    <w:rsid w:val="004A1805"/>
    <w:rsid w:val="004A214D"/>
    <w:rsid w:val="004A56E1"/>
    <w:rsid w:val="004B1480"/>
    <w:rsid w:val="004B1BC6"/>
    <w:rsid w:val="004B4F6B"/>
    <w:rsid w:val="004B6C57"/>
    <w:rsid w:val="004C0B97"/>
    <w:rsid w:val="004C40B6"/>
    <w:rsid w:val="004C4E6E"/>
    <w:rsid w:val="004C52FE"/>
    <w:rsid w:val="004D25FD"/>
    <w:rsid w:val="004D4BAB"/>
    <w:rsid w:val="004D6A98"/>
    <w:rsid w:val="004E0F71"/>
    <w:rsid w:val="004E50FD"/>
    <w:rsid w:val="004F3190"/>
    <w:rsid w:val="00504A71"/>
    <w:rsid w:val="00510058"/>
    <w:rsid w:val="0051207E"/>
    <w:rsid w:val="005130E0"/>
    <w:rsid w:val="00514FCC"/>
    <w:rsid w:val="00521EB1"/>
    <w:rsid w:val="00524834"/>
    <w:rsid w:val="0054356F"/>
    <w:rsid w:val="00545686"/>
    <w:rsid w:val="00545817"/>
    <w:rsid w:val="00553AC7"/>
    <w:rsid w:val="00556CFB"/>
    <w:rsid w:val="00565661"/>
    <w:rsid w:val="005659EE"/>
    <w:rsid w:val="005673A2"/>
    <w:rsid w:val="00571A8B"/>
    <w:rsid w:val="005741D5"/>
    <w:rsid w:val="0058158D"/>
    <w:rsid w:val="00592B1F"/>
    <w:rsid w:val="005962BE"/>
    <w:rsid w:val="005A2B79"/>
    <w:rsid w:val="005B10D6"/>
    <w:rsid w:val="005B26E4"/>
    <w:rsid w:val="005C0824"/>
    <w:rsid w:val="005C1790"/>
    <w:rsid w:val="005C4A0C"/>
    <w:rsid w:val="005D6A76"/>
    <w:rsid w:val="005E1F39"/>
    <w:rsid w:val="005E4524"/>
    <w:rsid w:val="00612214"/>
    <w:rsid w:val="006213D6"/>
    <w:rsid w:val="0063351B"/>
    <w:rsid w:val="006411DB"/>
    <w:rsid w:val="0065098B"/>
    <w:rsid w:val="00657D7F"/>
    <w:rsid w:val="00660034"/>
    <w:rsid w:val="006614F1"/>
    <w:rsid w:val="00664118"/>
    <w:rsid w:val="006716A5"/>
    <w:rsid w:val="006825ED"/>
    <w:rsid w:val="00684C85"/>
    <w:rsid w:val="006869C6"/>
    <w:rsid w:val="00695359"/>
    <w:rsid w:val="006C7FB8"/>
    <w:rsid w:val="006D6359"/>
    <w:rsid w:val="006E1457"/>
    <w:rsid w:val="006E14E0"/>
    <w:rsid w:val="006E32D6"/>
    <w:rsid w:val="006E5ABF"/>
    <w:rsid w:val="006F4622"/>
    <w:rsid w:val="00706236"/>
    <w:rsid w:val="0071504D"/>
    <w:rsid w:val="0072081F"/>
    <w:rsid w:val="00724D14"/>
    <w:rsid w:val="00734D61"/>
    <w:rsid w:val="00735975"/>
    <w:rsid w:val="00754214"/>
    <w:rsid w:val="007710DD"/>
    <w:rsid w:val="007711FD"/>
    <w:rsid w:val="00793940"/>
    <w:rsid w:val="0079659C"/>
    <w:rsid w:val="007A5C38"/>
    <w:rsid w:val="007C22FC"/>
    <w:rsid w:val="007C6164"/>
    <w:rsid w:val="007D7554"/>
    <w:rsid w:val="007F236E"/>
    <w:rsid w:val="008049C7"/>
    <w:rsid w:val="00804B4D"/>
    <w:rsid w:val="00816825"/>
    <w:rsid w:val="00820165"/>
    <w:rsid w:val="0083708D"/>
    <w:rsid w:val="00842519"/>
    <w:rsid w:val="00846A55"/>
    <w:rsid w:val="0086047B"/>
    <w:rsid w:val="00863DF3"/>
    <w:rsid w:val="00874C1C"/>
    <w:rsid w:val="00876882"/>
    <w:rsid w:val="0088485A"/>
    <w:rsid w:val="008A6A20"/>
    <w:rsid w:val="008C0382"/>
    <w:rsid w:val="008C3F78"/>
    <w:rsid w:val="008D6A58"/>
    <w:rsid w:val="008E1663"/>
    <w:rsid w:val="008E3CEC"/>
    <w:rsid w:val="008E430D"/>
    <w:rsid w:val="008F0832"/>
    <w:rsid w:val="009016BA"/>
    <w:rsid w:val="00904F1B"/>
    <w:rsid w:val="00915106"/>
    <w:rsid w:val="00924948"/>
    <w:rsid w:val="00930148"/>
    <w:rsid w:val="00931F74"/>
    <w:rsid w:val="009372E7"/>
    <w:rsid w:val="00946B9E"/>
    <w:rsid w:val="00957060"/>
    <w:rsid w:val="00971112"/>
    <w:rsid w:val="0098378D"/>
    <w:rsid w:val="0098503B"/>
    <w:rsid w:val="0098598B"/>
    <w:rsid w:val="0098600F"/>
    <w:rsid w:val="00990E2C"/>
    <w:rsid w:val="00991ADD"/>
    <w:rsid w:val="009954AD"/>
    <w:rsid w:val="00997891"/>
    <w:rsid w:val="009B028B"/>
    <w:rsid w:val="009B0FF7"/>
    <w:rsid w:val="009C1ECF"/>
    <w:rsid w:val="009D0ECE"/>
    <w:rsid w:val="009D3C70"/>
    <w:rsid w:val="009E7695"/>
    <w:rsid w:val="009F599A"/>
    <w:rsid w:val="00A05ED4"/>
    <w:rsid w:val="00A07F47"/>
    <w:rsid w:val="00A1105D"/>
    <w:rsid w:val="00A11177"/>
    <w:rsid w:val="00A225A0"/>
    <w:rsid w:val="00A406E3"/>
    <w:rsid w:val="00A4195F"/>
    <w:rsid w:val="00A42699"/>
    <w:rsid w:val="00A67151"/>
    <w:rsid w:val="00A71BD7"/>
    <w:rsid w:val="00A77F67"/>
    <w:rsid w:val="00A969E2"/>
    <w:rsid w:val="00AA135C"/>
    <w:rsid w:val="00AB0378"/>
    <w:rsid w:val="00AB03C8"/>
    <w:rsid w:val="00AB4C79"/>
    <w:rsid w:val="00AC0097"/>
    <w:rsid w:val="00AC3E4A"/>
    <w:rsid w:val="00AC4D4C"/>
    <w:rsid w:val="00AD6720"/>
    <w:rsid w:val="00AF09A5"/>
    <w:rsid w:val="00B017B5"/>
    <w:rsid w:val="00B03061"/>
    <w:rsid w:val="00B04568"/>
    <w:rsid w:val="00B05524"/>
    <w:rsid w:val="00B1475D"/>
    <w:rsid w:val="00B20E7E"/>
    <w:rsid w:val="00B26B3E"/>
    <w:rsid w:val="00B461AF"/>
    <w:rsid w:val="00B46CB4"/>
    <w:rsid w:val="00B46EC0"/>
    <w:rsid w:val="00B5239D"/>
    <w:rsid w:val="00B526DE"/>
    <w:rsid w:val="00B54A63"/>
    <w:rsid w:val="00B612AE"/>
    <w:rsid w:val="00B735B4"/>
    <w:rsid w:val="00B74974"/>
    <w:rsid w:val="00B74D3C"/>
    <w:rsid w:val="00B86DE8"/>
    <w:rsid w:val="00B92508"/>
    <w:rsid w:val="00B9752D"/>
    <w:rsid w:val="00BA4014"/>
    <w:rsid w:val="00BA6708"/>
    <w:rsid w:val="00BB0C36"/>
    <w:rsid w:val="00BB2ADB"/>
    <w:rsid w:val="00BB413F"/>
    <w:rsid w:val="00BB7248"/>
    <w:rsid w:val="00BD019D"/>
    <w:rsid w:val="00BD0C07"/>
    <w:rsid w:val="00BD64F3"/>
    <w:rsid w:val="00BE2716"/>
    <w:rsid w:val="00BF1A87"/>
    <w:rsid w:val="00BF503A"/>
    <w:rsid w:val="00C06996"/>
    <w:rsid w:val="00C1111A"/>
    <w:rsid w:val="00C1622F"/>
    <w:rsid w:val="00C178EC"/>
    <w:rsid w:val="00C20354"/>
    <w:rsid w:val="00C23024"/>
    <w:rsid w:val="00C31436"/>
    <w:rsid w:val="00C315C7"/>
    <w:rsid w:val="00C34F01"/>
    <w:rsid w:val="00C41EAB"/>
    <w:rsid w:val="00C4273D"/>
    <w:rsid w:val="00C46A34"/>
    <w:rsid w:val="00C46D5B"/>
    <w:rsid w:val="00C67D80"/>
    <w:rsid w:val="00C81DEE"/>
    <w:rsid w:val="00C82806"/>
    <w:rsid w:val="00C95A4A"/>
    <w:rsid w:val="00C960EA"/>
    <w:rsid w:val="00CA0962"/>
    <w:rsid w:val="00CA0D8E"/>
    <w:rsid w:val="00CA152D"/>
    <w:rsid w:val="00CB1C62"/>
    <w:rsid w:val="00CC0F36"/>
    <w:rsid w:val="00CC4712"/>
    <w:rsid w:val="00CD0008"/>
    <w:rsid w:val="00CD1558"/>
    <w:rsid w:val="00CD6168"/>
    <w:rsid w:val="00CD67DE"/>
    <w:rsid w:val="00CF17D9"/>
    <w:rsid w:val="00D006D4"/>
    <w:rsid w:val="00D05F16"/>
    <w:rsid w:val="00D1195A"/>
    <w:rsid w:val="00D11B01"/>
    <w:rsid w:val="00D12448"/>
    <w:rsid w:val="00D14B8A"/>
    <w:rsid w:val="00D31521"/>
    <w:rsid w:val="00D37BEA"/>
    <w:rsid w:val="00D446D9"/>
    <w:rsid w:val="00D44B38"/>
    <w:rsid w:val="00D465A6"/>
    <w:rsid w:val="00D518F5"/>
    <w:rsid w:val="00D554DC"/>
    <w:rsid w:val="00D641EE"/>
    <w:rsid w:val="00D67312"/>
    <w:rsid w:val="00D703E9"/>
    <w:rsid w:val="00D8669D"/>
    <w:rsid w:val="00D924A8"/>
    <w:rsid w:val="00D95D4B"/>
    <w:rsid w:val="00D97AF6"/>
    <w:rsid w:val="00DA1C12"/>
    <w:rsid w:val="00DB5631"/>
    <w:rsid w:val="00DB5848"/>
    <w:rsid w:val="00DC2D1A"/>
    <w:rsid w:val="00DE11CA"/>
    <w:rsid w:val="00DE1C8E"/>
    <w:rsid w:val="00DE4275"/>
    <w:rsid w:val="00DE58DB"/>
    <w:rsid w:val="00DF103D"/>
    <w:rsid w:val="00DF6C74"/>
    <w:rsid w:val="00DF6DC8"/>
    <w:rsid w:val="00E02ACF"/>
    <w:rsid w:val="00E03A28"/>
    <w:rsid w:val="00E04AD8"/>
    <w:rsid w:val="00E0602B"/>
    <w:rsid w:val="00E161A3"/>
    <w:rsid w:val="00E223E2"/>
    <w:rsid w:val="00E30B47"/>
    <w:rsid w:val="00E30E27"/>
    <w:rsid w:val="00E32BC1"/>
    <w:rsid w:val="00E402D2"/>
    <w:rsid w:val="00E55C41"/>
    <w:rsid w:val="00E72019"/>
    <w:rsid w:val="00E76BD6"/>
    <w:rsid w:val="00E8491C"/>
    <w:rsid w:val="00E87423"/>
    <w:rsid w:val="00EA0764"/>
    <w:rsid w:val="00EA52E3"/>
    <w:rsid w:val="00EA5712"/>
    <w:rsid w:val="00EC189C"/>
    <w:rsid w:val="00ED335A"/>
    <w:rsid w:val="00EE0D2E"/>
    <w:rsid w:val="00EF2EC9"/>
    <w:rsid w:val="00EF502C"/>
    <w:rsid w:val="00F05E1B"/>
    <w:rsid w:val="00F10624"/>
    <w:rsid w:val="00F10EE0"/>
    <w:rsid w:val="00F2059A"/>
    <w:rsid w:val="00F305AA"/>
    <w:rsid w:val="00F36089"/>
    <w:rsid w:val="00F51EB9"/>
    <w:rsid w:val="00F60ECE"/>
    <w:rsid w:val="00F63D0F"/>
    <w:rsid w:val="00F652E1"/>
    <w:rsid w:val="00F71D27"/>
    <w:rsid w:val="00F840CB"/>
    <w:rsid w:val="00F869EF"/>
    <w:rsid w:val="00F87636"/>
    <w:rsid w:val="00F9235F"/>
    <w:rsid w:val="00F940AD"/>
    <w:rsid w:val="00FA696F"/>
    <w:rsid w:val="00FB37CD"/>
    <w:rsid w:val="00FB5E96"/>
    <w:rsid w:val="00FC6FE6"/>
    <w:rsid w:val="00FD4845"/>
    <w:rsid w:val="00FD71FD"/>
    <w:rsid w:val="00FE5B19"/>
    <w:rsid w:val="00FE5BC0"/>
    <w:rsid w:val="00FF1EE9"/>
    <w:rsid w:val="0E05C866"/>
    <w:rsid w:val="111A7552"/>
    <w:rsid w:val="1527210F"/>
    <w:rsid w:val="24FCBD7E"/>
    <w:rsid w:val="30497187"/>
    <w:rsid w:val="380404C9"/>
    <w:rsid w:val="39B49577"/>
    <w:rsid w:val="3B18D800"/>
    <w:rsid w:val="5285F943"/>
    <w:rsid w:val="6D9FDDE0"/>
    <w:rsid w:val="799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FEF49"/>
  <w15:chartTrackingRefBased/>
  <w15:docId w15:val="{D8AB9204-F2A7-44CD-889D-C8CA9B2E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6B"/>
  </w:style>
  <w:style w:type="paragraph" w:styleId="Footer">
    <w:name w:val="footer"/>
    <w:basedOn w:val="Normal"/>
    <w:link w:val="Foot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6B"/>
  </w:style>
  <w:style w:type="paragraph" w:styleId="Revision">
    <w:name w:val="Revision"/>
    <w:hidden/>
    <w:uiPriority w:val="99"/>
    <w:semiHidden/>
    <w:rsid w:val="00C314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7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15D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72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NF5A6K2SEEK5-2042245802-10455</_dlc_DocId>
    <_dlc_DocIdUrl xmlns="964f0a7c-bcf0-4337-b577-3747e0a5c4bc">
      <Url>https://thefca.sharepoint.com/sites/MarOveManAndAdm/_layouts/15/DocIdRedir.aspx?ID=NF5A6K2SEEK5-2042245802-10455</Url>
      <Description>NF5A6K2SEEK5-2042245802-10455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24e95742d60fc49dc023ed9cc81bd3b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491071e76d029df8b961909d2086164e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4747E-A143-48ED-A033-9C84A34AA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DCF10-226E-47C2-B232-BED78691F2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a89c36dd-eb6e-4146-9e53-9a30340f1d9f"/>
  </ds:schemaRefs>
</ds:datastoreItem>
</file>

<file path=customXml/itemProps3.xml><?xml version="1.0" encoding="utf-8"?>
<ds:datastoreItem xmlns:ds="http://schemas.openxmlformats.org/officeDocument/2006/customXml" ds:itemID="{E82ADCB9-A91A-4AA2-AD31-8D2D356E74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1C12D1-CF04-4878-A814-A8ED12F67687}"/>
</file>

<file path=customXml/itemProps5.xml><?xml version="1.0" encoding="utf-8"?>
<ds:datastoreItem xmlns:ds="http://schemas.openxmlformats.org/officeDocument/2006/customXml" ds:itemID="{CAC21D33-FE7C-4A43-8459-1B0172341F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3026</Characters>
  <Application>Microsoft Office Word</Application>
  <DocSecurity>4</DocSecurity>
  <Lines>89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Links>
    <vt:vector size="18" baseType="variant">
      <vt:variant>
        <vt:i4>5505125</vt:i4>
      </vt:variant>
      <vt:variant>
        <vt:i4>6</vt:i4>
      </vt:variant>
      <vt:variant>
        <vt:i4>0</vt:i4>
      </vt:variant>
      <vt:variant>
        <vt:i4>5</vt:i4>
      </vt:variant>
      <vt:variant>
        <vt:lpwstr>mailto:Danny.Harley@fca.org.uk</vt:lpwstr>
      </vt:variant>
      <vt:variant>
        <vt:lpwstr/>
      </vt:variant>
      <vt:variant>
        <vt:i4>5505125</vt:i4>
      </vt:variant>
      <vt:variant>
        <vt:i4>3</vt:i4>
      </vt:variant>
      <vt:variant>
        <vt:i4>0</vt:i4>
      </vt:variant>
      <vt:variant>
        <vt:i4>5</vt:i4>
      </vt:variant>
      <vt:variant>
        <vt:lpwstr>mailto:Danny.Harley@fca.org.uk</vt:lpwstr>
      </vt:variant>
      <vt:variant>
        <vt:lpwstr/>
      </vt:variant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mailto:Jayne.Williams@fca.org.uk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Perkin</dc:creator>
  <cp:keywords/>
  <dc:description/>
  <cp:lastModifiedBy>Andrew Hunter</cp:lastModifiedBy>
  <cp:revision>2</cp:revision>
  <dcterms:created xsi:type="dcterms:W3CDTF">2026-01-07T10:28:00Z</dcterms:created>
  <dcterms:modified xsi:type="dcterms:W3CDTF">2026-01-07T10:28:00Z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Sensitive</vt:lpwstr>
  </property>
  <property fmtid="{D5CDD505-2E9C-101B-9397-08002B2CF9AE}" pid="5" name="ContentTypeId">
    <vt:lpwstr>0x0101005A9549D9A06FAF49B2796176C16A6E111300C7071155F5C0E54B8FE2302CE8AED88B</vt:lpwstr>
  </property>
  <property fmtid="{D5CDD505-2E9C-101B-9397-08002B2CF9AE}" pid="6" name="j26020f0b88d4062a2e4ff9feaa78c5c">
    <vt:lpwstr>Sponsor|06f6e93b-2598-4ff2-815a-d48c3f60c29d</vt:lpwstr>
  </property>
  <property fmtid="{D5CDD505-2E9C-101B-9397-08002B2CF9AE}" pid="7" name="fca_pmss_activity">
    <vt:lpwstr/>
  </property>
  <property fmtid="{D5CDD505-2E9C-101B-9397-08002B2CF9AE}" pid="8" name="fca_pmss_proxy_advisor_work_type">
    <vt:lpwstr/>
  </property>
  <property fmtid="{D5CDD505-2E9C-101B-9397-08002B2CF9AE}" pid="9" name="g5cc5f6ca4bf4a3f9f7ae570e7fe0cef">
    <vt:lpwstr/>
  </property>
  <property fmtid="{D5CDD505-2E9C-101B-9397-08002B2CF9AE}" pid="10" name="fca_pmss_sponser_work_type">
    <vt:lpwstr/>
  </property>
  <property fmtid="{D5CDD505-2E9C-101B-9397-08002B2CF9AE}" pid="11" name="fca_correspondence_source">
    <vt:lpwstr/>
  </property>
  <property fmtid="{D5CDD505-2E9C-101B-9397-08002B2CF9AE}" pid="12" name="fca_subject">
    <vt:lpwstr>3;#Subject 1|49e807b7-8337-4f3c-8354-070009702ab0</vt:lpwstr>
  </property>
  <property fmtid="{D5CDD505-2E9C-101B-9397-08002B2CF9AE}" pid="13" name="l14f68707a1a46e8b4863524315ff2cc">
    <vt:lpwstr/>
  </property>
  <property fmtid="{D5CDD505-2E9C-101B-9397-08002B2CF9AE}" pid="14" name="fca_pmss_pip_work_type">
    <vt:lpwstr/>
  </property>
  <property fmtid="{D5CDD505-2E9C-101B-9397-08002B2CF9AE}" pid="15" name="hc2cc58c74a24f3fac113513f69a6488">
    <vt:lpwstr/>
  </property>
  <property fmtid="{D5CDD505-2E9C-101B-9397-08002B2CF9AE}" pid="16" name="bc2a2a58af5947c0a466a75b34440e3b">
    <vt:lpwstr/>
  </property>
  <property fmtid="{D5CDD505-2E9C-101B-9397-08002B2CF9AE}" pid="17" name="fca_document_purpose">
    <vt:lpwstr>72;#Policy Development|845b5560-9b6f-4a1e-a867-32755fd1e2ef</vt:lpwstr>
  </property>
  <property fmtid="{D5CDD505-2E9C-101B-9397-08002B2CF9AE}" pid="18" name="cd911d4d5e8f4f6cb1ef4400e2676478">
    <vt:lpwstr/>
  </property>
  <property fmtid="{D5CDD505-2E9C-101B-9397-08002B2CF9AE}" pid="19" name="Is_FirstChKInDone">
    <vt:lpwstr>Yes</vt:lpwstr>
  </property>
  <property fmtid="{D5CDD505-2E9C-101B-9397-08002B2CF9AE}" pid="20" name="_docset_NoMedatataSyncRequired">
    <vt:lpwstr>False</vt:lpwstr>
  </property>
  <property fmtid="{D5CDD505-2E9C-101B-9397-08002B2CF9AE}" pid="21" name="SharedWithUsers">
    <vt:lpwstr>121;#Juliet Shelmerdine;#1728;#Vicky Man;#3172;#Melanie Asare Pennant;#2692;#Raj Gopal;#1341;#Chris Williams;#2691;#Emanuele Gaspari</vt:lpwstr>
  </property>
  <property fmtid="{D5CDD505-2E9C-101B-9397-08002B2CF9AE}" pid="22" name="k33458bece80416c8b96573ef9e0ea33">
    <vt:lpwstr/>
  </property>
  <property fmtid="{D5CDD505-2E9C-101B-9397-08002B2CF9AE}" pid="23" name="psr_document_type">
    <vt:lpwstr/>
  </property>
  <property fmtid="{D5CDD505-2E9C-101B-9397-08002B2CF9AE}" pid="24" name="fedace31c6aa4bed8c6c593804fc2750">
    <vt:lpwstr>PSR Official|b6ccef73-4610-4fd0-96bf-ef7dd57576be</vt:lpwstr>
  </property>
  <property fmtid="{D5CDD505-2E9C-101B-9397-08002B2CF9AE}" pid="25" name="psr_information_classification">
    <vt:lpwstr>11;#PSR Official|b6ccef73-4610-4fd0-96bf-ef7dd57576be</vt:lpwstr>
  </property>
  <property fmtid="{D5CDD505-2E9C-101B-9397-08002B2CF9AE}" pid="26" name="fca_information_classification">
    <vt:lpwstr>1</vt:lpwstr>
  </property>
  <property fmtid="{D5CDD505-2E9C-101B-9397-08002B2CF9AE}" pid="27" name="fca_pmss_firm_type">
    <vt:lpwstr>19</vt:lpwstr>
  </property>
  <property fmtid="{D5CDD505-2E9C-101B-9397-08002B2CF9AE}" pid="28" name="docLang">
    <vt:lpwstr>en</vt:lpwstr>
  </property>
  <property fmtid="{D5CDD505-2E9C-101B-9397-08002B2CF9AE}" pid="29" name="_dlc_DocIdItemGuid">
    <vt:lpwstr>2362f54e-764a-4500-ac4d-e97dc041db2e</vt:lpwstr>
  </property>
  <property fmtid="{D5CDD505-2E9C-101B-9397-08002B2CF9AE}" pid="30" name="fca_mo_strat_plan_activity">
    <vt:lpwstr/>
  </property>
  <property fmtid="{D5CDD505-2E9C-101B-9397-08002B2CF9AE}" pid="31" name="h9ce592555f34107a592b4d210a2c502">
    <vt:lpwstr/>
  </property>
  <property fmtid="{D5CDD505-2E9C-101B-9397-08002B2CF9AE}" pid="32" name="df22cf11397c4bd28c2caa40384738b3">
    <vt:lpwstr/>
  </property>
  <property fmtid="{D5CDD505-2E9C-101B-9397-08002B2CF9AE}" pid="33" name="fca_training_category">
    <vt:lpwstr/>
  </property>
  <property fmtid="{D5CDD505-2E9C-101B-9397-08002B2CF9AE}" pid="34" name="fca_mo_system_type">
    <vt:lpwstr/>
  </property>
  <property fmtid="{D5CDD505-2E9C-101B-9397-08002B2CF9AE}" pid="35" name="fca_mo_slt_activity">
    <vt:lpwstr/>
  </property>
  <property fmtid="{D5CDD505-2E9C-101B-9397-08002B2CF9AE}" pid="36" name="fca_risk_type">
    <vt:lpwstr/>
  </property>
  <property fmtid="{D5CDD505-2E9C-101B-9397-08002B2CF9AE}" pid="37" name="h7e7e91044d2466580ccf22187dc7c36">
    <vt:lpwstr/>
  </property>
  <property fmtid="{D5CDD505-2E9C-101B-9397-08002B2CF9AE}" pid="38" name="iec9444082f0407b85c0a6e9ef85b09d">
    <vt:lpwstr/>
  </property>
  <property fmtid="{D5CDD505-2E9C-101B-9397-08002B2CF9AE}" pid="39" name="fb73fac22e04418e998da8248872e105">
    <vt:lpwstr/>
  </property>
  <property fmtid="{D5CDD505-2E9C-101B-9397-08002B2CF9AE}" pid="40" name="id2541b291b04ef882a10ce7c718dc3a">
    <vt:lpwstr/>
  </property>
  <property fmtid="{D5CDD505-2E9C-101B-9397-08002B2CF9AE}" pid="41" name="fca_mo_audience">
    <vt:lpwstr/>
  </property>
  <property fmtid="{D5CDD505-2E9C-101B-9397-08002B2CF9AE}" pid="42" name="j75b80712e0e4219a2970dfe009f4b75">
    <vt:lpwstr/>
  </property>
  <property fmtid="{D5CDD505-2E9C-101B-9397-08002B2CF9AE}" pid="43" name="l1308e23b7dc4f66b0b26091b38e406e">
    <vt:lpwstr/>
  </property>
  <property fmtid="{D5CDD505-2E9C-101B-9397-08002B2CF9AE}" pid="44" name="fca_mo_counterparty">
    <vt:lpwstr/>
  </property>
  <property fmtid="{D5CDD505-2E9C-101B-9397-08002B2CF9AE}" pid="45" name="fca_mo_team">
    <vt:lpwstr/>
  </property>
  <property fmtid="{D5CDD505-2E9C-101B-9397-08002B2CF9AE}" pid="46" name="MSIP_Label_dec5709d-e239-496d-88c9-7dae94c5106e_Enabled">
    <vt:lpwstr>true</vt:lpwstr>
  </property>
  <property fmtid="{D5CDD505-2E9C-101B-9397-08002B2CF9AE}" pid="47" name="MSIP_Label_dec5709d-e239-496d-88c9-7dae94c5106e_SetDate">
    <vt:lpwstr>2026-01-07T10:29:10Z</vt:lpwstr>
  </property>
  <property fmtid="{D5CDD505-2E9C-101B-9397-08002B2CF9AE}" pid="48" name="MSIP_Label_dec5709d-e239-496d-88c9-7dae94c5106e_Method">
    <vt:lpwstr>Privileged</vt:lpwstr>
  </property>
  <property fmtid="{D5CDD505-2E9C-101B-9397-08002B2CF9AE}" pid="49" name="MSIP_Label_dec5709d-e239-496d-88c9-7dae94c5106e_Name">
    <vt:lpwstr>FCA Official</vt:lpwstr>
  </property>
  <property fmtid="{D5CDD505-2E9C-101B-9397-08002B2CF9AE}" pid="50" name="MSIP_Label_dec5709d-e239-496d-88c9-7dae94c5106e_SiteId">
    <vt:lpwstr>551f9db3-821c-4457-8551-b43423dce661</vt:lpwstr>
  </property>
  <property fmtid="{D5CDD505-2E9C-101B-9397-08002B2CF9AE}" pid="51" name="MSIP_Label_dec5709d-e239-496d-88c9-7dae94c5106e_ActionId">
    <vt:lpwstr>109dceca-ac6f-4fa4-8d6f-bbbe3dd4ce6d</vt:lpwstr>
  </property>
  <property fmtid="{D5CDD505-2E9C-101B-9397-08002B2CF9AE}" pid="52" name="MSIP_Label_dec5709d-e239-496d-88c9-7dae94c5106e_ContentBits">
    <vt:lpwstr>0</vt:lpwstr>
  </property>
</Properties>
</file>