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4AD9E" w14:textId="77777777" w:rsidR="009B6C48" w:rsidRDefault="009B6C48" w:rsidP="009B6C48">
      <w:pPr>
        <w:spacing w:after="20"/>
        <w:rPr>
          <w:rFonts w:ascii="Verdana" w:hAnsi="Verdana"/>
          <w:sz w:val="24"/>
          <w:szCs w:val="24"/>
        </w:rPr>
      </w:pPr>
    </w:p>
    <w:p w14:paraId="4FC71BDF" w14:textId="77777777" w:rsidR="00F3519B" w:rsidRDefault="00F3519B" w:rsidP="009B6C48">
      <w:pPr>
        <w:pStyle w:val="Header"/>
        <w:spacing w:after="20"/>
        <w:ind w:left="-426"/>
        <w:rPr>
          <w:rFonts w:ascii="Verdana" w:eastAsia="Times New Roman" w:hAnsi="Verdana" w:cs="Arial"/>
          <w:b/>
          <w:sz w:val="32"/>
          <w:szCs w:val="32"/>
          <w:lang w:eastAsia="en-GB"/>
        </w:rPr>
      </w:pPr>
    </w:p>
    <w:p w14:paraId="354532C2" w14:textId="7B99A11F" w:rsidR="009B6C48" w:rsidRPr="00F3519B" w:rsidRDefault="001F2634" w:rsidP="009B6C48">
      <w:pPr>
        <w:pStyle w:val="Header"/>
        <w:spacing w:after="20"/>
        <w:ind w:left="-426"/>
        <w:rPr>
          <w:rFonts w:ascii="Verdana" w:eastAsia="Times New Roman" w:hAnsi="Verdana" w:cs="Arial"/>
          <w:b/>
          <w:sz w:val="32"/>
          <w:szCs w:val="32"/>
          <w:lang w:eastAsia="en-GB"/>
        </w:rPr>
      </w:pPr>
      <w:r w:rsidRPr="00F3519B">
        <w:rPr>
          <w:rFonts w:ascii="Verdana" w:eastAsia="Times New Roman" w:hAnsi="Verdana" w:cs="Arial"/>
          <w:b/>
          <w:sz w:val="32"/>
          <w:szCs w:val="32"/>
          <w:lang w:eastAsia="en-GB"/>
        </w:rPr>
        <w:t>Management</w:t>
      </w:r>
      <w:r w:rsidR="009B6C48" w:rsidRPr="00F3519B">
        <w:rPr>
          <w:rFonts w:ascii="Verdana" w:eastAsia="Times New Roman" w:hAnsi="Verdana" w:cs="Arial"/>
          <w:b/>
          <w:sz w:val="32"/>
          <w:szCs w:val="32"/>
          <w:lang w:eastAsia="en-GB"/>
        </w:rPr>
        <w:t xml:space="preserve"> Self-Certification</w:t>
      </w:r>
    </w:p>
    <w:p w14:paraId="3AB90455" w14:textId="77777777" w:rsidR="009B6C48" w:rsidRPr="00F3519B" w:rsidRDefault="009B6C48" w:rsidP="009B6C48">
      <w:pPr>
        <w:spacing w:after="40" w:line="240" w:lineRule="auto"/>
        <w:ind w:left="-426" w:hanging="283"/>
        <w:jc w:val="both"/>
        <w:rPr>
          <w:rFonts w:ascii="Verdana" w:hAnsi="Verdana"/>
          <w:b/>
          <w:sz w:val="24"/>
          <w:szCs w:val="24"/>
        </w:rPr>
      </w:pPr>
      <w:r w:rsidRPr="00F3519B">
        <w:rPr>
          <w:rFonts w:ascii="Verdana" w:hAnsi="Verdana"/>
          <w:b/>
          <w:sz w:val="24"/>
          <w:szCs w:val="24"/>
        </w:rPr>
        <w:br/>
        <w:t>Legal name of applicant firm</w:t>
      </w:r>
    </w:p>
    <w:tbl>
      <w:tblPr>
        <w:tblpPr w:leftFromText="180" w:rightFromText="180" w:vertAnchor="text" w:horzAnchor="margin" w:tblpX="-601" w:tblpY="229"/>
        <w:tblW w:w="105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536"/>
      </w:tblGrid>
      <w:tr w:rsidR="009B6C48" w:rsidRPr="00443DF6" w14:paraId="700C99B6" w14:textId="77777777" w:rsidTr="00301C32">
        <w:trPr>
          <w:trHeight w:val="559"/>
        </w:trPr>
        <w:tc>
          <w:tcPr>
            <w:tcW w:w="10536" w:type="dxa"/>
            <w:shd w:val="clear" w:color="auto" w:fill="auto"/>
          </w:tcPr>
          <w:p w14:paraId="66E81222" w14:textId="77777777" w:rsidR="009B6C48" w:rsidRPr="00443DF6" w:rsidRDefault="009B6C48" w:rsidP="009B6C48">
            <w:pPr>
              <w:spacing w:after="40" w:line="240" w:lineRule="auto"/>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bookmarkEnd w:id="0"/>
          </w:p>
        </w:tc>
      </w:tr>
    </w:tbl>
    <w:p w14:paraId="2E71C285" w14:textId="77777777" w:rsidR="009B6C48" w:rsidRDefault="00EB4D7E" w:rsidP="009B6C48">
      <w:pPr>
        <w:spacing w:after="120"/>
        <w:ind w:left="-426" w:hanging="283"/>
        <w:jc w:val="both"/>
        <w:rPr>
          <w:rFonts w:ascii="Book Antiqua" w:hAnsi="Book Antiqua"/>
          <w:b/>
          <w:sz w:val="24"/>
          <w:szCs w:val="24"/>
        </w:rPr>
      </w:pPr>
      <w:r>
        <w:rPr>
          <w:noProof/>
          <w:lang w:eastAsia="en-GB"/>
        </w:rPr>
        <mc:AlternateContent>
          <mc:Choice Requires="wps">
            <w:drawing>
              <wp:anchor distT="0" distB="0" distL="114300" distR="114300" simplePos="0" relativeHeight="251661312" behindDoc="0" locked="0" layoutInCell="1" allowOverlap="1" wp14:anchorId="2E0FD987" wp14:editId="3118DB0C">
                <wp:simplePos x="0" y="0"/>
                <wp:positionH relativeFrom="page">
                  <wp:posOffset>520607</wp:posOffset>
                </wp:positionH>
                <wp:positionV relativeFrom="page">
                  <wp:posOffset>3210412</wp:posOffset>
                </wp:positionV>
                <wp:extent cx="6685807" cy="4545302"/>
                <wp:effectExtent l="0" t="0" r="20320"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807" cy="4545302"/>
                        </a:xfrm>
                        <a:prstGeom prst="rect">
                          <a:avLst/>
                        </a:prstGeom>
                        <a:solidFill>
                          <a:srgbClr val="FFFFFF"/>
                        </a:solidFill>
                        <a:ln w="9525">
                          <a:solidFill>
                            <a:srgbClr val="000000"/>
                          </a:solidFill>
                          <a:miter lim="800000"/>
                          <a:headEnd/>
                          <a:tailEnd/>
                        </a:ln>
                      </wps:spPr>
                      <wps:txbx>
                        <w:txbxContent>
                          <w:p w14:paraId="4F7DB7EE" w14:textId="77777777" w:rsidR="009B6C48" w:rsidRPr="00F933DC" w:rsidRDefault="009B6C48" w:rsidP="00F3519B">
                            <w:pPr>
                              <w:spacing w:before="360"/>
                              <w:rPr>
                                <w:rFonts w:ascii="Verdana" w:hAnsi="Verdana"/>
                                <w:b/>
                                <w:u w:val="single"/>
                              </w:rPr>
                            </w:pPr>
                            <w:r w:rsidRPr="00F933DC">
                              <w:rPr>
                                <w:rFonts w:ascii="Verdana" w:hAnsi="Verdana"/>
                                <w:b/>
                                <w:u w:val="single"/>
                              </w:rPr>
                              <w:t>Important information you should read before completing this form</w:t>
                            </w:r>
                          </w:p>
                          <w:p w14:paraId="2506018D" w14:textId="45A80C51" w:rsidR="009B6C48" w:rsidRPr="00D83DE3" w:rsidRDefault="00F85892" w:rsidP="009B6C48">
                            <w:pPr>
                              <w:rPr>
                                <w:rFonts w:ascii="Verdana" w:eastAsia="Verdana" w:hAnsi="Verdana" w:cs="Times New Roman"/>
                                <w:sz w:val="18"/>
                                <w:szCs w:val="18"/>
                              </w:rPr>
                            </w:pPr>
                            <w:r>
                              <w:rPr>
                                <w:rFonts w:ascii="Verdana" w:eastAsia="Verdana" w:hAnsi="Verdana" w:cs="Times New Roman"/>
                                <w:sz w:val="18"/>
                                <w:szCs w:val="18"/>
                              </w:rPr>
                              <w:t>We use t</w:t>
                            </w:r>
                            <w:r w:rsidR="009B6C48" w:rsidRPr="00D83DE3">
                              <w:rPr>
                                <w:rFonts w:ascii="Verdana" w:eastAsia="Verdana" w:hAnsi="Verdana" w:cs="Times New Roman"/>
                                <w:sz w:val="18"/>
                                <w:szCs w:val="18"/>
                              </w:rPr>
                              <w:t xml:space="preserve">his form </w:t>
                            </w:r>
                            <w:r>
                              <w:rPr>
                                <w:rFonts w:ascii="Verdana" w:eastAsia="Verdana" w:hAnsi="Verdana" w:cs="Times New Roman"/>
                                <w:sz w:val="18"/>
                                <w:szCs w:val="18"/>
                              </w:rPr>
                              <w:t>to get</w:t>
                            </w:r>
                            <w:r w:rsidR="009B6C48" w:rsidRPr="00D83DE3">
                              <w:rPr>
                                <w:rFonts w:ascii="Verdana" w:eastAsia="Verdana" w:hAnsi="Verdana" w:cs="Times New Roman"/>
                                <w:sz w:val="18"/>
                                <w:szCs w:val="18"/>
                              </w:rPr>
                              <w:t xml:space="preserve"> confirmation from management within your organisation that they are aware of </w:t>
                            </w:r>
                            <w:r>
                              <w:rPr>
                                <w:rFonts w:ascii="Verdana" w:eastAsia="Verdana" w:hAnsi="Verdana" w:cs="Times New Roman"/>
                                <w:sz w:val="18"/>
                                <w:szCs w:val="18"/>
                              </w:rPr>
                              <w:t xml:space="preserve">– </w:t>
                            </w:r>
                            <w:r w:rsidR="009B6C48" w:rsidRPr="00D83DE3">
                              <w:rPr>
                                <w:rFonts w:ascii="Verdana" w:eastAsia="Verdana" w:hAnsi="Verdana" w:cs="Times New Roman"/>
                                <w:sz w:val="18"/>
                                <w:szCs w:val="18"/>
                              </w:rPr>
                              <w:t xml:space="preserve">and in compliance with </w:t>
                            </w:r>
                            <w:r>
                              <w:rPr>
                                <w:rFonts w:ascii="Verdana" w:eastAsia="Verdana" w:hAnsi="Verdana" w:cs="Times New Roman"/>
                                <w:sz w:val="18"/>
                                <w:szCs w:val="18"/>
                              </w:rPr>
                              <w:t xml:space="preserve">– </w:t>
                            </w:r>
                            <w:r w:rsidR="009B6C48" w:rsidRPr="00D83DE3">
                              <w:rPr>
                                <w:rFonts w:ascii="Verdana" w:eastAsia="Verdana" w:hAnsi="Verdana" w:cs="Times New Roman"/>
                                <w:sz w:val="18"/>
                                <w:szCs w:val="18"/>
                              </w:rPr>
                              <w:t xml:space="preserve">the relevant regulatory </w:t>
                            </w:r>
                            <w:r w:rsidR="001F2634">
                              <w:rPr>
                                <w:rFonts w:ascii="Verdana" w:eastAsia="Verdana" w:hAnsi="Verdana" w:cs="Times New Roman"/>
                                <w:sz w:val="18"/>
                                <w:szCs w:val="18"/>
                              </w:rPr>
                              <w:t>rules and guidelines</w:t>
                            </w:r>
                            <w:r w:rsidR="009B6C48" w:rsidRPr="00D83DE3">
                              <w:rPr>
                                <w:rFonts w:ascii="Verdana" w:eastAsia="Verdana" w:hAnsi="Verdana" w:cs="Times New Roman"/>
                                <w:sz w:val="18"/>
                                <w:szCs w:val="18"/>
                              </w:rPr>
                              <w:t xml:space="preserve"> for the activities they are seeking permissions for.</w:t>
                            </w:r>
                          </w:p>
                          <w:p w14:paraId="72763AC3" w14:textId="77777777" w:rsidR="009B6C48" w:rsidRPr="00803754" w:rsidRDefault="009B6C48" w:rsidP="009B6C48">
                            <w:pPr>
                              <w:rPr>
                                <w:rFonts w:ascii="Verdana" w:eastAsia="Verdana" w:hAnsi="Verdana" w:cs="Times New Roman"/>
                                <w:b/>
                                <w:color w:val="0000FF" w:themeColor="hyperlink"/>
                                <w:sz w:val="18"/>
                                <w:szCs w:val="18"/>
                                <w:u w:val="single"/>
                              </w:rPr>
                            </w:pPr>
                            <w:r w:rsidRPr="00803754">
                              <w:rPr>
                                <w:rFonts w:ascii="Verdana" w:hAnsi="Verdana"/>
                                <w:b/>
                                <w:u w:val="single"/>
                              </w:rPr>
                              <w:t xml:space="preserve">Instructions for submission: </w:t>
                            </w:r>
                          </w:p>
                          <w:p w14:paraId="3CB9420D" w14:textId="70D7A71A" w:rsidR="002C0FB5" w:rsidRPr="00D83DE3" w:rsidRDefault="00F85892" w:rsidP="009B6C48">
                            <w:pPr>
                              <w:rPr>
                                <w:rFonts w:ascii="Verdana" w:eastAsia="Verdana" w:hAnsi="Verdana" w:cs="Times New Roman"/>
                                <w:sz w:val="18"/>
                                <w:szCs w:val="18"/>
                              </w:rPr>
                            </w:pPr>
                            <w:r>
                              <w:rPr>
                                <w:rFonts w:ascii="Verdana" w:eastAsia="Verdana" w:hAnsi="Verdana" w:cs="Times New Roman"/>
                                <w:sz w:val="18"/>
                                <w:szCs w:val="18"/>
                              </w:rPr>
                              <w:t>You do not need to submit t</w:t>
                            </w:r>
                            <w:r w:rsidR="009B6C48" w:rsidRPr="00D83DE3">
                              <w:rPr>
                                <w:rFonts w:ascii="Verdana" w:eastAsia="Verdana" w:hAnsi="Verdana" w:cs="Times New Roman"/>
                                <w:sz w:val="18"/>
                                <w:szCs w:val="18"/>
                              </w:rPr>
                              <w:t>his form with the application</w:t>
                            </w:r>
                            <w:r>
                              <w:rPr>
                                <w:rFonts w:ascii="Verdana" w:eastAsia="Verdana" w:hAnsi="Verdana" w:cs="Times New Roman"/>
                                <w:sz w:val="18"/>
                                <w:szCs w:val="18"/>
                              </w:rPr>
                              <w:t>. B</w:t>
                            </w:r>
                            <w:r w:rsidR="00FE20C3">
                              <w:rPr>
                                <w:rFonts w:ascii="Verdana" w:eastAsia="Verdana" w:hAnsi="Verdana" w:cs="Times New Roman"/>
                                <w:sz w:val="18"/>
                                <w:szCs w:val="18"/>
                              </w:rPr>
                              <w:t>ut</w:t>
                            </w:r>
                            <w:r>
                              <w:rPr>
                                <w:rFonts w:ascii="Verdana" w:eastAsia="Verdana" w:hAnsi="Verdana" w:cs="Times New Roman"/>
                                <w:sz w:val="18"/>
                                <w:szCs w:val="18"/>
                              </w:rPr>
                              <w:t xml:space="preserve"> you</w:t>
                            </w:r>
                            <w:r w:rsidR="00FE20C3">
                              <w:rPr>
                                <w:rFonts w:ascii="Verdana" w:eastAsia="Verdana" w:hAnsi="Verdana" w:cs="Times New Roman"/>
                                <w:sz w:val="18"/>
                                <w:szCs w:val="18"/>
                              </w:rPr>
                              <w:t xml:space="preserve"> should </w:t>
                            </w:r>
                            <w:r>
                              <w:rPr>
                                <w:rFonts w:ascii="Verdana" w:eastAsia="Verdana" w:hAnsi="Verdana" w:cs="Times New Roman"/>
                                <w:sz w:val="18"/>
                                <w:szCs w:val="18"/>
                              </w:rPr>
                              <w:t>submit it</w:t>
                            </w:r>
                            <w:r w:rsidR="00FE20C3">
                              <w:rPr>
                                <w:rFonts w:ascii="Verdana" w:eastAsia="Verdana" w:hAnsi="Verdana" w:cs="Times New Roman"/>
                                <w:sz w:val="18"/>
                                <w:szCs w:val="18"/>
                              </w:rPr>
                              <w:t xml:space="preserve"> at least one month</w:t>
                            </w:r>
                            <w:r w:rsidR="009B6C48" w:rsidRPr="00D83DE3">
                              <w:rPr>
                                <w:rFonts w:ascii="Verdana" w:eastAsia="Verdana" w:hAnsi="Verdana" w:cs="Times New Roman"/>
                                <w:sz w:val="18"/>
                                <w:szCs w:val="18"/>
                              </w:rPr>
                              <w:t xml:space="preserve"> before the date </w:t>
                            </w:r>
                            <w:r>
                              <w:rPr>
                                <w:rFonts w:ascii="Verdana" w:eastAsia="Verdana" w:hAnsi="Verdana" w:cs="Times New Roman"/>
                                <w:sz w:val="18"/>
                                <w:szCs w:val="18"/>
                              </w:rPr>
                              <w:t>you want authorisation from</w:t>
                            </w:r>
                            <w:r w:rsidR="009B6C48" w:rsidRPr="00D83DE3">
                              <w:rPr>
                                <w:rFonts w:ascii="Verdana" w:eastAsia="Verdana" w:hAnsi="Verdana" w:cs="Times New Roman"/>
                                <w:sz w:val="18"/>
                                <w:szCs w:val="18"/>
                              </w:rPr>
                              <w:t>.</w:t>
                            </w:r>
                            <w:r w:rsidR="00FE20C3">
                              <w:rPr>
                                <w:rFonts w:ascii="Verdana" w:eastAsia="Verdana" w:hAnsi="Verdana" w:cs="Times New Roman"/>
                                <w:sz w:val="18"/>
                                <w:szCs w:val="18"/>
                              </w:rPr>
                              <w:t xml:space="preserve"> </w:t>
                            </w:r>
                            <w:r>
                              <w:rPr>
                                <w:rFonts w:ascii="Verdana" w:eastAsia="Verdana" w:hAnsi="Verdana" w:cs="Times New Roman"/>
                                <w:sz w:val="18"/>
                                <w:szCs w:val="18"/>
                              </w:rPr>
                              <w:t>You must complete t</w:t>
                            </w:r>
                            <w:r w:rsidR="002C0FB5">
                              <w:rPr>
                                <w:rFonts w:ascii="Verdana" w:eastAsia="Verdana" w:hAnsi="Verdana" w:cs="Times New Roman"/>
                                <w:sz w:val="18"/>
                                <w:szCs w:val="18"/>
                              </w:rPr>
                              <w:t>he actions set out in the management sign</w:t>
                            </w:r>
                            <w:r w:rsidR="00EB4D7E">
                              <w:rPr>
                                <w:rFonts w:ascii="Verdana" w:eastAsia="Verdana" w:hAnsi="Verdana" w:cs="Times New Roman"/>
                                <w:sz w:val="18"/>
                                <w:szCs w:val="18"/>
                              </w:rPr>
                              <w:t>-</w:t>
                            </w:r>
                            <w:r w:rsidR="002C0FB5">
                              <w:rPr>
                                <w:rFonts w:ascii="Verdana" w:eastAsia="Verdana" w:hAnsi="Verdana" w:cs="Times New Roman"/>
                                <w:sz w:val="18"/>
                                <w:szCs w:val="18"/>
                              </w:rPr>
                              <w:t xml:space="preserve">off page below before the firm can be authorised. </w:t>
                            </w:r>
                          </w:p>
                          <w:p w14:paraId="2A27C643" w14:textId="1031D1D3" w:rsidR="009B6C48" w:rsidRPr="000B78DE" w:rsidRDefault="00F85892" w:rsidP="009B6C48">
                            <w:pPr>
                              <w:rPr>
                                <w:rFonts w:ascii="Verdana" w:hAnsi="Verdana"/>
                                <w:sz w:val="18"/>
                                <w:szCs w:val="18"/>
                              </w:rPr>
                            </w:pPr>
                            <w:r>
                              <w:rPr>
                                <w:rFonts w:ascii="Verdana" w:hAnsi="Verdana"/>
                                <w:sz w:val="18"/>
                                <w:szCs w:val="18"/>
                              </w:rPr>
                              <w:t>To comply</w:t>
                            </w:r>
                            <w:r w:rsidR="009B6C48" w:rsidRPr="000B78DE">
                              <w:rPr>
                                <w:rFonts w:ascii="Verdana" w:hAnsi="Verdana"/>
                                <w:sz w:val="18"/>
                                <w:szCs w:val="18"/>
                              </w:rPr>
                              <w:t xml:space="preserve"> with the Data </w:t>
                            </w:r>
                            <w:r w:rsidR="00F248A7" w:rsidRPr="000B78DE">
                              <w:rPr>
                                <w:rFonts w:ascii="Verdana" w:hAnsi="Verdana"/>
                                <w:sz w:val="18"/>
                                <w:szCs w:val="18"/>
                              </w:rPr>
                              <w:t>Protection,</w:t>
                            </w:r>
                            <w:r w:rsidR="009B6C48" w:rsidRPr="000B78DE">
                              <w:rPr>
                                <w:rFonts w:ascii="Verdana" w:hAnsi="Verdana"/>
                                <w:sz w:val="18"/>
                                <w:szCs w:val="18"/>
                              </w:rPr>
                              <w:t xml:space="preserve"> Act </w:t>
                            </w:r>
                            <w:r w:rsidR="00EF3058">
                              <w:rPr>
                                <w:rFonts w:ascii="Verdana" w:hAnsi="Verdana"/>
                                <w:sz w:val="18"/>
                                <w:szCs w:val="18"/>
                              </w:rPr>
                              <w:t xml:space="preserve">2018 and the </w:t>
                            </w:r>
                            <w:r w:rsidR="00EF3058" w:rsidRPr="00EF3058">
                              <w:rPr>
                                <w:rFonts w:ascii="Verdana" w:hAnsi="Verdana"/>
                                <w:sz w:val="18"/>
                                <w:szCs w:val="18"/>
                              </w:rPr>
                              <w:t>General Data Protection Regulation (GDPR)</w:t>
                            </w:r>
                            <w:r w:rsidR="009B6C48" w:rsidRPr="000B78DE">
                              <w:rPr>
                                <w:rFonts w:ascii="Verdana" w:hAnsi="Verdana"/>
                                <w:sz w:val="18"/>
                                <w:szCs w:val="18"/>
                              </w:rPr>
                              <w:t>, please note that any personal information provided to us will be used to discharge our statutory functions under the Financial Services and Markets Act 2000 (FSMA) and other relevant legislation and may be disclosed to third parties for those purposes.</w:t>
                            </w:r>
                          </w:p>
                          <w:p w14:paraId="52EDD480" w14:textId="6085F06F" w:rsidR="009B6C48" w:rsidRPr="000B78DE" w:rsidRDefault="009B6C48" w:rsidP="009B6C48">
                            <w:pPr>
                              <w:tabs>
                                <w:tab w:val="right" w:pos="4253"/>
                              </w:tabs>
                              <w:spacing w:line="240" w:lineRule="exact"/>
                              <w:ind w:right="312"/>
                              <w:rPr>
                                <w:rFonts w:ascii="Verdana" w:hAnsi="Verdana"/>
                                <w:b/>
                                <w:sz w:val="18"/>
                                <w:szCs w:val="18"/>
                              </w:rPr>
                            </w:pPr>
                            <w:r w:rsidRPr="000B78DE">
                              <w:rPr>
                                <w:rFonts w:ascii="Verdana" w:hAnsi="Verdana"/>
                                <w:sz w:val="18"/>
                                <w:szCs w:val="18"/>
                              </w:rPr>
                              <w:tab/>
                            </w:r>
                            <w:r w:rsidRPr="000B78DE">
                              <w:rPr>
                                <w:rFonts w:ascii="Verdana" w:hAnsi="Verdana"/>
                                <w:b/>
                                <w:sz w:val="18"/>
                                <w:szCs w:val="18"/>
                              </w:rPr>
                              <w:t>It is important that you provide accurate and complete information and disclose all relevant information. If you do not, it will call into question your suitability to be authorised, you may be committing a criminal offence and could face prosecution under section 398A of FSMA regardless of the status of your application.</w:t>
                            </w:r>
                          </w:p>
                          <w:p w14:paraId="08FE1C61" w14:textId="77777777" w:rsidR="009B6C48" w:rsidRPr="0073274A" w:rsidRDefault="009B6C48" w:rsidP="009B6C48">
                            <w:pPr>
                              <w:spacing w:after="0" w:line="240" w:lineRule="auto"/>
                              <w:jc w:val="both"/>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FD987" id="Rectangle 1" o:spid="_x0000_s1026" style="position:absolute;left:0;text-align:left;margin-left:41pt;margin-top:252.8pt;width:526.45pt;height:35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">
                <v:textbox inset="8mm,0,5mm,0">
                  <w:txbxContent>
                    <w:p w14:paraId="4F7DB7EE" w14:textId="77777777" w:rsidR="009B6C48" w:rsidRPr="00F933DC" w:rsidRDefault="009B6C48" w:rsidP="00F3519B">
                      <w:pPr>
                        <w:spacing w:before="360"/>
                        <w:rPr>
                          <w:rFonts w:ascii="Verdana" w:hAnsi="Verdana"/>
                          <w:b/>
                          <w:u w:val="single"/>
                        </w:rPr>
                      </w:pPr>
                      <w:r w:rsidRPr="00F933DC">
                        <w:rPr>
                          <w:rFonts w:ascii="Verdana" w:hAnsi="Verdana"/>
                          <w:b/>
                          <w:u w:val="single"/>
                        </w:rPr>
                        <w:t>Important information you should read before completing this form</w:t>
                      </w:r>
                    </w:p>
                    <w:p w14:paraId="2506018D" w14:textId="45A80C51" w:rsidR="009B6C48" w:rsidRPr="00D83DE3" w:rsidRDefault="00F85892" w:rsidP="009B6C48">
                      <w:pPr>
                        <w:rPr>
                          <w:rFonts w:ascii="Verdana" w:eastAsia="Verdana" w:hAnsi="Verdana" w:cs="Times New Roman"/>
                          <w:sz w:val="18"/>
                          <w:szCs w:val="18"/>
                        </w:rPr>
                      </w:pPr>
                      <w:r>
                        <w:rPr>
                          <w:rFonts w:ascii="Verdana" w:eastAsia="Verdana" w:hAnsi="Verdana" w:cs="Times New Roman"/>
                          <w:sz w:val="18"/>
                          <w:szCs w:val="18"/>
                        </w:rPr>
                        <w:t>We use t</w:t>
                      </w:r>
                      <w:r w:rsidR="009B6C48" w:rsidRPr="00D83DE3">
                        <w:rPr>
                          <w:rFonts w:ascii="Verdana" w:eastAsia="Verdana" w:hAnsi="Verdana" w:cs="Times New Roman"/>
                          <w:sz w:val="18"/>
                          <w:szCs w:val="18"/>
                        </w:rPr>
                        <w:t xml:space="preserve">his form </w:t>
                      </w:r>
                      <w:r>
                        <w:rPr>
                          <w:rFonts w:ascii="Verdana" w:eastAsia="Verdana" w:hAnsi="Verdana" w:cs="Times New Roman"/>
                          <w:sz w:val="18"/>
                          <w:szCs w:val="18"/>
                        </w:rPr>
                        <w:t>to get</w:t>
                      </w:r>
                      <w:r w:rsidR="009B6C48" w:rsidRPr="00D83DE3">
                        <w:rPr>
                          <w:rFonts w:ascii="Verdana" w:eastAsia="Verdana" w:hAnsi="Verdana" w:cs="Times New Roman"/>
                          <w:sz w:val="18"/>
                          <w:szCs w:val="18"/>
                        </w:rPr>
                        <w:t xml:space="preserve"> confirmation from management within your organisation that they are aware of </w:t>
                      </w:r>
                      <w:r>
                        <w:rPr>
                          <w:rFonts w:ascii="Verdana" w:eastAsia="Verdana" w:hAnsi="Verdana" w:cs="Times New Roman"/>
                          <w:sz w:val="18"/>
                          <w:szCs w:val="18"/>
                        </w:rPr>
                        <w:t xml:space="preserve">– </w:t>
                      </w:r>
                      <w:r w:rsidR="009B6C48" w:rsidRPr="00D83DE3">
                        <w:rPr>
                          <w:rFonts w:ascii="Verdana" w:eastAsia="Verdana" w:hAnsi="Verdana" w:cs="Times New Roman"/>
                          <w:sz w:val="18"/>
                          <w:szCs w:val="18"/>
                        </w:rPr>
                        <w:t xml:space="preserve">and in compliance with </w:t>
                      </w:r>
                      <w:r>
                        <w:rPr>
                          <w:rFonts w:ascii="Verdana" w:eastAsia="Verdana" w:hAnsi="Verdana" w:cs="Times New Roman"/>
                          <w:sz w:val="18"/>
                          <w:szCs w:val="18"/>
                        </w:rPr>
                        <w:t xml:space="preserve">– </w:t>
                      </w:r>
                      <w:r w:rsidR="009B6C48" w:rsidRPr="00D83DE3">
                        <w:rPr>
                          <w:rFonts w:ascii="Verdana" w:eastAsia="Verdana" w:hAnsi="Verdana" w:cs="Times New Roman"/>
                          <w:sz w:val="18"/>
                          <w:szCs w:val="18"/>
                        </w:rPr>
                        <w:t xml:space="preserve">the relevant regulatory </w:t>
                      </w:r>
                      <w:r w:rsidR="001F2634">
                        <w:rPr>
                          <w:rFonts w:ascii="Verdana" w:eastAsia="Verdana" w:hAnsi="Verdana" w:cs="Times New Roman"/>
                          <w:sz w:val="18"/>
                          <w:szCs w:val="18"/>
                        </w:rPr>
                        <w:t>rules and guidelines</w:t>
                      </w:r>
                      <w:r w:rsidR="009B6C48" w:rsidRPr="00D83DE3">
                        <w:rPr>
                          <w:rFonts w:ascii="Verdana" w:eastAsia="Verdana" w:hAnsi="Verdana" w:cs="Times New Roman"/>
                          <w:sz w:val="18"/>
                          <w:szCs w:val="18"/>
                        </w:rPr>
                        <w:t xml:space="preserve"> for the activities they are seeking permissions for.</w:t>
                      </w:r>
                    </w:p>
                    <w:p w14:paraId="72763AC3" w14:textId="77777777" w:rsidR="009B6C48" w:rsidRPr="00803754" w:rsidRDefault="009B6C48" w:rsidP="009B6C48">
                      <w:pPr>
                        <w:rPr>
                          <w:rFonts w:ascii="Verdana" w:eastAsia="Verdana" w:hAnsi="Verdana" w:cs="Times New Roman"/>
                          <w:b/>
                          <w:color w:val="0000FF" w:themeColor="hyperlink"/>
                          <w:sz w:val="18"/>
                          <w:szCs w:val="18"/>
                          <w:u w:val="single"/>
                        </w:rPr>
                      </w:pPr>
                      <w:r w:rsidRPr="00803754">
                        <w:rPr>
                          <w:rFonts w:ascii="Verdana" w:hAnsi="Verdana"/>
                          <w:b/>
                          <w:u w:val="single"/>
                        </w:rPr>
                        <w:t xml:space="preserve">Instructions for submission: </w:t>
                      </w:r>
                    </w:p>
                    <w:p w14:paraId="3CB9420D" w14:textId="70D7A71A" w:rsidR="002C0FB5" w:rsidRPr="00D83DE3" w:rsidRDefault="00F85892" w:rsidP="009B6C48">
                      <w:pPr>
                        <w:rPr>
                          <w:rFonts w:ascii="Verdana" w:eastAsia="Verdana" w:hAnsi="Verdana" w:cs="Times New Roman"/>
                          <w:sz w:val="18"/>
                          <w:szCs w:val="18"/>
                        </w:rPr>
                      </w:pPr>
                      <w:r>
                        <w:rPr>
                          <w:rFonts w:ascii="Verdana" w:eastAsia="Verdana" w:hAnsi="Verdana" w:cs="Times New Roman"/>
                          <w:sz w:val="18"/>
                          <w:szCs w:val="18"/>
                        </w:rPr>
                        <w:t>You do not need to submit t</w:t>
                      </w:r>
                      <w:r w:rsidR="009B6C48" w:rsidRPr="00D83DE3">
                        <w:rPr>
                          <w:rFonts w:ascii="Verdana" w:eastAsia="Verdana" w:hAnsi="Verdana" w:cs="Times New Roman"/>
                          <w:sz w:val="18"/>
                          <w:szCs w:val="18"/>
                        </w:rPr>
                        <w:t>his form with the application</w:t>
                      </w:r>
                      <w:r>
                        <w:rPr>
                          <w:rFonts w:ascii="Verdana" w:eastAsia="Verdana" w:hAnsi="Verdana" w:cs="Times New Roman"/>
                          <w:sz w:val="18"/>
                          <w:szCs w:val="18"/>
                        </w:rPr>
                        <w:t>. B</w:t>
                      </w:r>
                      <w:r w:rsidR="00FE20C3">
                        <w:rPr>
                          <w:rFonts w:ascii="Verdana" w:eastAsia="Verdana" w:hAnsi="Verdana" w:cs="Times New Roman"/>
                          <w:sz w:val="18"/>
                          <w:szCs w:val="18"/>
                        </w:rPr>
                        <w:t>ut</w:t>
                      </w:r>
                      <w:r>
                        <w:rPr>
                          <w:rFonts w:ascii="Verdana" w:eastAsia="Verdana" w:hAnsi="Verdana" w:cs="Times New Roman"/>
                          <w:sz w:val="18"/>
                          <w:szCs w:val="18"/>
                        </w:rPr>
                        <w:t xml:space="preserve"> you</w:t>
                      </w:r>
                      <w:r w:rsidR="00FE20C3">
                        <w:rPr>
                          <w:rFonts w:ascii="Verdana" w:eastAsia="Verdana" w:hAnsi="Verdana" w:cs="Times New Roman"/>
                          <w:sz w:val="18"/>
                          <w:szCs w:val="18"/>
                        </w:rPr>
                        <w:t xml:space="preserve"> should </w:t>
                      </w:r>
                      <w:r>
                        <w:rPr>
                          <w:rFonts w:ascii="Verdana" w:eastAsia="Verdana" w:hAnsi="Verdana" w:cs="Times New Roman"/>
                          <w:sz w:val="18"/>
                          <w:szCs w:val="18"/>
                        </w:rPr>
                        <w:t>submit it</w:t>
                      </w:r>
                      <w:r w:rsidR="00FE20C3">
                        <w:rPr>
                          <w:rFonts w:ascii="Verdana" w:eastAsia="Verdana" w:hAnsi="Verdana" w:cs="Times New Roman"/>
                          <w:sz w:val="18"/>
                          <w:szCs w:val="18"/>
                        </w:rPr>
                        <w:t xml:space="preserve"> at least one month</w:t>
                      </w:r>
                      <w:r w:rsidR="009B6C48" w:rsidRPr="00D83DE3">
                        <w:rPr>
                          <w:rFonts w:ascii="Verdana" w:eastAsia="Verdana" w:hAnsi="Verdana" w:cs="Times New Roman"/>
                          <w:sz w:val="18"/>
                          <w:szCs w:val="18"/>
                        </w:rPr>
                        <w:t xml:space="preserve"> before the date </w:t>
                      </w:r>
                      <w:r>
                        <w:rPr>
                          <w:rFonts w:ascii="Verdana" w:eastAsia="Verdana" w:hAnsi="Verdana" w:cs="Times New Roman"/>
                          <w:sz w:val="18"/>
                          <w:szCs w:val="18"/>
                        </w:rPr>
                        <w:t>you want authorisation from</w:t>
                      </w:r>
                      <w:r w:rsidR="009B6C48" w:rsidRPr="00D83DE3">
                        <w:rPr>
                          <w:rFonts w:ascii="Verdana" w:eastAsia="Verdana" w:hAnsi="Verdana" w:cs="Times New Roman"/>
                          <w:sz w:val="18"/>
                          <w:szCs w:val="18"/>
                        </w:rPr>
                        <w:t>.</w:t>
                      </w:r>
                      <w:r w:rsidR="00FE20C3">
                        <w:rPr>
                          <w:rFonts w:ascii="Verdana" w:eastAsia="Verdana" w:hAnsi="Verdana" w:cs="Times New Roman"/>
                          <w:sz w:val="18"/>
                          <w:szCs w:val="18"/>
                        </w:rPr>
                        <w:t xml:space="preserve"> </w:t>
                      </w:r>
                      <w:r>
                        <w:rPr>
                          <w:rFonts w:ascii="Verdana" w:eastAsia="Verdana" w:hAnsi="Verdana" w:cs="Times New Roman"/>
                          <w:sz w:val="18"/>
                          <w:szCs w:val="18"/>
                        </w:rPr>
                        <w:t>You must complete t</w:t>
                      </w:r>
                      <w:r w:rsidR="002C0FB5">
                        <w:rPr>
                          <w:rFonts w:ascii="Verdana" w:eastAsia="Verdana" w:hAnsi="Verdana" w:cs="Times New Roman"/>
                          <w:sz w:val="18"/>
                          <w:szCs w:val="18"/>
                        </w:rPr>
                        <w:t>he actions set out in the management sign</w:t>
                      </w:r>
                      <w:r w:rsidR="00EB4D7E">
                        <w:rPr>
                          <w:rFonts w:ascii="Verdana" w:eastAsia="Verdana" w:hAnsi="Verdana" w:cs="Times New Roman"/>
                          <w:sz w:val="18"/>
                          <w:szCs w:val="18"/>
                        </w:rPr>
                        <w:t>-</w:t>
                      </w:r>
                      <w:r w:rsidR="002C0FB5">
                        <w:rPr>
                          <w:rFonts w:ascii="Verdana" w:eastAsia="Verdana" w:hAnsi="Verdana" w:cs="Times New Roman"/>
                          <w:sz w:val="18"/>
                          <w:szCs w:val="18"/>
                        </w:rPr>
                        <w:t xml:space="preserve">off page below before the firm can be authorised. </w:t>
                      </w:r>
                    </w:p>
                    <w:p w14:paraId="2A27C643" w14:textId="1031D1D3" w:rsidR="009B6C48" w:rsidRPr="000B78DE" w:rsidRDefault="00F85892" w:rsidP="009B6C48">
                      <w:pPr>
                        <w:rPr>
                          <w:rFonts w:ascii="Verdana" w:hAnsi="Verdana"/>
                          <w:sz w:val="18"/>
                          <w:szCs w:val="18"/>
                        </w:rPr>
                      </w:pPr>
                      <w:r>
                        <w:rPr>
                          <w:rFonts w:ascii="Verdana" w:hAnsi="Verdana"/>
                          <w:sz w:val="18"/>
                          <w:szCs w:val="18"/>
                        </w:rPr>
                        <w:t>To comply</w:t>
                      </w:r>
                      <w:r w:rsidR="009B6C48" w:rsidRPr="000B78DE">
                        <w:rPr>
                          <w:rFonts w:ascii="Verdana" w:hAnsi="Verdana"/>
                          <w:sz w:val="18"/>
                          <w:szCs w:val="18"/>
                        </w:rPr>
                        <w:t xml:space="preserve"> with the Data </w:t>
                      </w:r>
                      <w:r w:rsidR="00F248A7" w:rsidRPr="000B78DE">
                        <w:rPr>
                          <w:rFonts w:ascii="Verdana" w:hAnsi="Verdana"/>
                          <w:sz w:val="18"/>
                          <w:szCs w:val="18"/>
                        </w:rPr>
                        <w:t>Protection,</w:t>
                      </w:r>
                      <w:r w:rsidR="009B6C48" w:rsidRPr="000B78DE">
                        <w:rPr>
                          <w:rFonts w:ascii="Verdana" w:hAnsi="Verdana"/>
                          <w:sz w:val="18"/>
                          <w:szCs w:val="18"/>
                        </w:rPr>
                        <w:t xml:space="preserve"> Act </w:t>
                      </w:r>
                      <w:r w:rsidR="00EF3058">
                        <w:rPr>
                          <w:rFonts w:ascii="Verdana" w:hAnsi="Verdana"/>
                          <w:sz w:val="18"/>
                          <w:szCs w:val="18"/>
                        </w:rPr>
                        <w:t xml:space="preserve">2018 and the </w:t>
                      </w:r>
                      <w:r w:rsidR="00EF3058" w:rsidRPr="00EF3058">
                        <w:rPr>
                          <w:rFonts w:ascii="Verdana" w:hAnsi="Verdana"/>
                          <w:sz w:val="18"/>
                          <w:szCs w:val="18"/>
                        </w:rPr>
                        <w:t>General Data Protection Regulation (GDPR)</w:t>
                      </w:r>
                      <w:r w:rsidR="009B6C48" w:rsidRPr="000B78DE">
                        <w:rPr>
                          <w:rFonts w:ascii="Verdana" w:hAnsi="Verdana"/>
                          <w:sz w:val="18"/>
                          <w:szCs w:val="18"/>
                        </w:rPr>
                        <w:t>, please note that any personal information provided to us will be used to discharge our statutory functions under the Financial Services and Markets Act 2000 (FSMA) and other relevant legislation and may be disclosed to third parties for those purposes.</w:t>
                      </w:r>
                    </w:p>
                    <w:p w14:paraId="52EDD480" w14:textId="6085F06F" w:rsidR="009B6C48" w:rsidRPr="000B78DE" w:rsidRDefault="009B6C48" w:rsidP="009B6C48">
                      <w:pPr>
                        <w:tabs>
                          <w:tab w:val="right" w:pos="4253"/>
                        </w:tabs>
                        <w:spacing w:line="240" w:lineRule="exact"/>
                        <w:ind w:right="312"/>
                        <w:rPr>
                          <w:rFonts w:ascii="Verdana" w:hAnsi="Verdana"/>
                          <w:b/>
                          <w:sz w:val="18"/>
                          <w:szCs w:val="18"/>
                        </w:rPr>
                      </w:pPr>
                      <w:r w:rsidRPr="000B78DE">
                        <w:rPr>
                          <w:rFonts w:ascii="Verdana" w:hAnsi="Verdana"/>
                          <w:sz w:val="18"/>
                          <w:szCs w:val="18"/>
                        </w:rPr>
                        <w:tab/>
                      </w:r>
                      <w:r w:rsidRPr="000B78DE">
                        <w:rPr>
                          <w:rFonts w:ascii="Verdana" w:hAnsi="Verdana"/>
                          <w:b/>
                          <w:sz w:val="18"/>
                          <w:szCs w:val="18"/>
                        </w:rPr>
                        <w:t>It is important that you provide accurate and complete information and disclose all relevant information. If you do not, it will call into question your suitability to be authorised, you may be committing a criminal offence and could face prosecution under section 398A of FSMA regardless of the status of your application.</w:t>
                      </w:r>
                    </w:p>
                    <w:p w14:paraId="08FE1C61" w14:textId="77777777" w:rsidR="009B6C48" w:rsidRPr="0073274A" w:rsidRDefault="009B6C48" w:rsidP="009B6C48">
                      <w:pPr>
                        <w:spacing w:after="0" w:line="240" w:lineRule="auto"/>
                        <w:jc w:val="both"/>
                        <w:rPr>
                          <w:rFonts w:ascii="Verdana" w:hAnsi="Verdana"/>
                          <w:sz w:val="18"/>
                          <w:szCs w:val="18"/>
                        </w:rPr>
                      </w:pPr>
                    </w:p>
                  </w:txbxContent>
                </v:textbox>
                <w10:wrap anchorx="page" anchory="page"/>
              </v:rect>
            </w:pict>
          </mc:Fallback>
        </mc:AlternateContent>
      </w:r>
    </w:p>
    <w:p w14:paraId="5D403544" w14:textId="77777777" w:rsidR="00C26860" w:rsidRDefault="00C26860">
      <w:pPr>
        <w:rPr>
          <w:rFonts w:ascii="Verdana" w:hAnsi="Verdana"/>
          <w:sz w:val="24"/>
          <w:szCs w:val="24"/>
        </w:rPr>
      </w:pPr>
    </w:p>
    <w:p w14:paraId="03486073" w14:textId="77777777" w:rsidR="009B6C48" w:rsidRDefault="009B6C48">
      <w:pPr>
        <w:rPr>
          <w:rFonts w:ascii="Verdana" w:hAnsi="Verdana"/>
          <w:sz w:val="24"/>
          <w:szCs w:val="24"/>
        </w:rPr>
      </w:pPr>
    </w:p>
    <w:p w14:paraId="0AA8E117" w14:textId="77777777" w:rsidR="009B6C48" w:rsidRDefault="009B6C48">
      <w:pPr>
        <w:rPr>
          <w:rFonts w:ascii="Verdana" w:hAnsi="Verdana"/>
          <w:sz w:val="24"/>
          <w:szCs w:val="24"/>
        </w:rPr>
      </w:pPr>
    </w:p>
    <w:p w14:paraId="0BCFE383" w14:textId="77777777" w:rsidR="009B6C48" w:rsidRDefault="009B6C48">
      <w:pPr>
        <w:rPr>
          <w:rFonts w:ascii="Verdana" w:hAnsi="Verdana"/>
          <w:sz w:val="24"/>
          <w:szCs w:val="24"/>
        </w:rPr>
      </w:pPr>
    </w:p>
    <w:p w14:paraId="4157CCE1" w14:textId="77777777" w:rsidR="009B6C48" w:rsidRDefault="009B6C48">
      <w:pPr>
        <w:rPr>
          <w:rFonts w:ascii="Verdana" w:hAnsi="Verdana"/>
          <w:sz w:val="24"/>
          <w:szCs w:val="24"/>
        </w:rPr>
      </w:pPr>
    </w:p>
    <w:p w14:paraId="605BBC71" w14:textId="77777777" w:rsidR="009B6C48" w:rsidRDefault="009B6C48">
      <w:pPr>
        <w:rPr>
          <w:rFonts w:ascii="Verdana" w:hAnsi="Verdana"/>
          <w:sz w:val="24"/>
          <w:szCs w:val="24"/>
        </w:rPr>
      </w:pPr>
    </w:p>
    <w:p w14:paraId="3A5912CB" w14:textId="77777777" w:rsidR="009B6C48" w:rsidRDefault="009B6C48">
      <w:pPr>
        <w:rPr>
          <w:rFonts w:ascii="Verdana" w:hAnsi="Verdana"/>
          <w:sz w:val="24"/>
          <w:szCs w:val="24"/>
        </w:rPr>
      </w:pPr>
    </w:p>
    <w:p w14:paraId="0632C420" w14:textId="77777777" w:rsidR="009B6C48" w:rsidRDefault="009B6C48">
      <w:pPr>
        <w:rPr>
          <w:rFonts w:ascii="Verdana" w:hAnsi="Verdana"/>
          <w:sz w:val="24"/>
          <w:szCs w:val="24"/>
        </w:rPr>
      </w:pPr>
    </w:p>
    <w:p w14:paraId="649AB2F3" w14:textId="77777777" w:rsidR="009B6C48" w:rsidRDefault="009B6C48">
      <w:pPr>
        <w:rPr>
          <w:rFonts w:ascii="Verdana" w:hAnsi="Verdana"/>
          <w:sz w:val="24"/>
          <w:szCs w:val="24"/>
        </w:rPr>
      </w:pPr>
    </w:p>
    <w:p w14:paraId="1DCFFE61" w14:textId="77777777" w:rsidR="009B6C48" w:rsidRDefault="009B6C48">
      <w:pPr>
        <w:rPr>
          <w:rFonts w:ascii="Verdana" w:hAnsi="Verdana"/>
          <w:sz w:val="24"/>
          <w:szCs w:val="24"/>
        </w:rPr>
      </w:pPr>
    </w:p>
    <w:p w14:paraId="4F5E8A82" w14:textId="77777777" w:rsidR="009B6C48" w:rsidRDefault="009B6C48">
      <w:pPr>
        <w:rPr>
          <w:rFonts w:ascii="Verdana" w:hAnsi="Verdana"/>
          <w:sz w:val="24"/>
          <w:szCs w:val="24"/>
        </w:rPr>
      </w:pPr>
    </w:p>
    <w:p w14:paraId="78F46AB3" w14:textId="77777777" w:rsidR="009B6C48" w:rsidRDefault="009B6C48">
      <w:pPr>
        <w:rPr>
          <w:rFonts w:ascii="Verdana" w:hAnsi="Verdana"/>
          <w:sz w:val="24"/>
          <w:szCs w:val="24"/>
        </w:rPr>
      </w:pPr>
    </w:p>
    <w:p w14:paraId="53AE4E2F" w14:textId="77777777" w:rsidR="009B6C48" w:rsidRDefault="009B6C48">
      <w:pPr>
        <w:rPr>
          <w:rFonts w:ascii="Verdana" w:hAnsi="Verdana"/>
          <w:sz w:val="24"/>
          <w:szCs w:val="24"/>
        </w:rPr>
      </w:pPr>
    </w:p>
    <w:p w14:paraId="60FA5656" w14:textId="77777777" w:rsidR="009B6C48" w:rsidRDefault="009B6C48" w:rsidP="009B6C48">
      <w:pPr>
        <w:spacing w:after="20"/>
        <w:rPr>
          <w:rFonts w:ascii="Verdana" w:hAnsi="Verdana"/>
          <w:sz w:val="24"/>
          <w:szCs w:val="24"/>
        </w:rPr>
      </w:pPr>
    </w:p>
    <w:p w14:paraId="7ECF0558" w14:textId="77777777" w:rsidR="009B6C48" w:rsidRDefault="009B6C48" w:rsidP="00EB4D7E">
      <w:pPr>
        <w:spacing w:after="20"/>
        <w:rPr>
          <w:rFonts w:ascii="Verdana" w:hAnsi="Verdana"/>
          <w:sz w:val="24"/>
          <w:szCs w:val="24"/>
        </w:rPr>
      </w:pPr>
    </w:p>
    <w:p w14:paraId="670CF495" w14:textId="77777777" w:rsidR="00EB4D7E" w:rsidRDefault="00EB4D7E">
      <w:pPr>
        <w:rPr>
          <w:rFonts w:ascii="Book Antiqua" w:hAnsi="Book Antiqua"/>
          <w:b/>
          <w:sz w:val="24"/>
          <w:szCs w:val="24"/>
        </w:rPr>
      </w:pPr>
      <w:r>
        <w:rPr>
          <w:rFonts w:ascii="Book Antiqua" w:hAnsi="Book Antiqua"/>
          <w:b/>
          <w:sz w:val="24"/>
          <w:szCs w:val="24"/>
        </w:rPr>
        <w:br w:type="page"/>
      </w:r>
    </w:p>
    <w:p w14:paraId="770FDC74" w14:textId="77777777" w:rsidR="00EB4D7E" w:rsidRDefault="00EB4D7E" w:rsidP="009B6C48">
      <w:pPr>
        <w:spacing w:after="0" w:line="240" w:lineRule="auto"/>
        <w:ind w:left="-426"/>
        <w:rPr>
          <w:rFonts w:ascii="Book Antiqua" w:hAnsi="Book Antiqua"/>
          <w:b/>
          <w:sz w:val="24"/>
          <w:szCs w:val="24"/>
        </w:rPr>
      </w:pPr>
    </w:p>
    <w:p w14:paraId="4DCE696F" w14:textId="085EE0CC" w:rsidR="009B6C48" w:rsidRPr="00F3519B" w:rsidRDefault="009B6C48" w:rsidP="009B6C48">
      <w:pPr>
        <w:spacing w:after="0" w:line="240" w:lineRule="auto"/>
        <w:ind w:left="-426"/>
        <w:rPr>
          <w:rFonts w:ascii="Verdana" w:hAnsi="Verdana"/>
          <w:b/>
          <w:sz w:val="24"/>
          <w:szCs w:val="24"/>
        </w:rPr>
      </w:pPr>
      <w:r w:rsidRPr="00F3519B">
        <w:rPr>
          <w:rFonts w:ascii="Verdana" w:hAnsi="Verdana"/>
          <w:b/>
          <w:sz w:val="24"/>
          <w:szCs w:val="24"/>
        </w:rPr>
        <w:t xml:space="preserve">Management </w:t>
      </w:r>
      <w:r w:rsidR="00F85892" w:rsidRPr="00F3519B">
        <w:rPr>
          <w:rFonts w:ascii="Verdana" w:hAnsi="Verdana"/>
          <w:b/>
          <w:sz w:val="24"/>
          <w:szCs w:val="24"/>
        </w:rPr>
        <w:t>s</w:t>
      </w:r>
      <w:r w:rsidRPr="00F3519B">
        <w:rPr>
          <w:rFonts w:ascii="Verdana" w:hAnsi="Verdana"/>
          <w:b/>
          <w:sz w:val="24"/>
          <w:szCs w:val="24"/>
        </w:rPr>
        <w:t>ign-</w:t>
      </w:r>
      <w:r w:rsidR="00F85892" w:rsidRPr="00F3519B">
        <w:rPr>
          <w:rFonts w:ascii="Verdana" w:hAnsi="Verdana"/>
          <w:b/>
          <w:sz w:val="24"/>
          <w:szCs w:val="24"/>
        </w:rPr>
        <w:t>o</w:t>
      </w:r>
      <w:r w:rsidRPr="00F3519B">
        <w:rPr>
          <w:rFonts w:ascii="Verdana" w:hAnsi="Verdana"/>
          <w:b/>
          <w:sz w:val="24"/>
          <w:szCs w:val="24"/>
        </w:rPr>
        <w:t>ff</w:t>
      </w:r>
    </w:p>
    <w:p w14:paraId="02AFB194" w14:textId="77777777" w:rsidR="00EB4D7E" w:rsidRDefault="00EB4D7E" w:rsidP="009B6C48">
      <w:pPr>
        <w:spacing w:after="0" w:line="240" w:lineRule="auto"/>
        <w:ind w:left="-426"/>
        <w:rPr>
          <w:rFonts w:ascii="Book Antiqua" w:hAnsi="Book Antiqua"/>
          <w:b/>
          <w:sz w:val="24"/>
          <w:szCs w:val="24"/>
        </w:rPr>
      </w:pPr>
    </w:p>
    <w:p w14:paraId="293C1D9C" w14:textId="3AE294A7" w:rsidR="009B6C48" w:rsidRDefault="009B6C48" w:rsidP="009B6C48">
      <w:pPr>
        <w:tabs>
          <w:tab w:val="left" w:pos="7938"/>
          <w:tab w:val="left" w:pos="8505"/>
          <w:tab w:val="left" w:pos="9498"/>
        </w:tabs>
        <w:spacing w:after="0" w:line="240" w:lineRule="auto"/>
        <w:ind w:left="-426"/>
        <w:rPr>
          <w:rFonts w:ascii="Verdana" w:eastAsia="Verdana" w:hAnsi="Verdana" w:cs="Times New Roman"/>
          <w:sz w:val="18"/>
          <w:szCs w:val="18"/>
        </w:rPr>
      </w:pPr>
      <w:r w:rsidRPr="000D2789">
        <w:rPr>
          <w:rFonts w:ascii="Verdana" w:eastAsia="Verdana" w:hAnsi="Verdana" w:cs="Times New Roman"/>
          <w:sz w:val="18"/>
          <w:szCs w:val="18"/>
        </w:rPr>
        <w:t xml:space="preserve">We confirm that we have reviewed the </w:t>
      </w:r>
      <w:r w:rsidR="00EB4D7E">
        <w:rPr>
          <w:rFonts w:ascii="Verdana" w:eastAsia="Verdana" w:hAnsi="Verdana" w:cs="Times New Roman"/>
          <w:sz w:val="18"/>
          <w:szCs w:val="18"/>
        </w:rPr>
        <w:t xml:space="preserve">governance, architecture, </w:t>
      </w:r>
      <w:r w:rsidRPr="000D2789">
        <w:rPr>
          <w:rFonts w:ascii="Verdana" w:eastAsia="Verdana" w:hAnsi="Verdana" w:cs="Times New Roman"/>
          <w:sz w:val="18"/>
          <w:szCs w:val="18"/>
        </w:rPr>
        <w:t>development</w:t>
      </w:r>
      <w:r w:rsidR="00EB4D7E">
        <w:rPr>
          <w:rFonts w:ascii="Verdana" w:eastAsia="Verdana" w:hAnsi="Verdana" w:cs="Times New Roman"/>
          <w:sz w:val="18"/>
          <w:szCs w:val="18"/>
        </w:rPr>
        <w:t xml:space="preserve">, testing and security controls </w:t>
      </w:r>
      <w:r w:rsidR="007E18B1">
        <w:rPr>
          <w:rFonts w:ascii="Verdana" w:eastAsia="Verdana" w:hAnsi="Verdana" w:cs="Times New Roman"/>
          <w:sz w:val="18"/>
          <w:szCs w:val="18"/>
        </w:rPr>
        <w:t xml:space="preserve">for our systems. </w:t>
      </w:r>
    </w:p>
    <w:p w14:paraId="0248AEE9" w14:textId="77777777" w:rsidR="00EB4D7E" w:rsidRPr="000D2789" w:rsidRDefault="00EB4D7E" w:rsidP="009B6C48">
      <w:pPr>
        <w:tabs>
          <w:tab w:val="left" w:pos="7938"/>
          <w:tab w:val="left" w:pos="8505"/>
          <w:tab w:val="left" w:pos="9498"/>
        </w:tabs>
        <w:spacing w:after="0" w:line="240" w:lineRule="auto"/>
        <w:ind w:left="-426"/>
        <w:rPr>
          <w:rFonts w:ascii="Verdana" w:eastAsia="Verdana" w:hAnsi="Verdana" w:cs="Times New Roman"/>
          <w:sz w:val="18"/>
          <w:szCs w:val="18"/>
        </w:rPr>
      </w:pPr>
    </w:p>
    <w:tbl>
      <w:tblPr>
        <w:tblpPr w:leftFromText="180" w:rightFromText="180" w:vertAnchor="text" w:horzAnchor="margin" w:tblpXSpec="center" w:tblpY="33"/>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1"/>
      </w:tblGrid>
      <w:tr w:rsidR="009B6C48" w:rsidRPr="00443DF6" w14:paraId="7BD08CB9" w14:textId="77777777" w:rsidTr="00F3519B">
        <w:trPr>
          <w:trHeight w:val="559"/>
        </w:trPr>
        <w:tc>
          <w:tcPr>
            <w:tcW w:w="9631" w:type="dxa"/>
            <w:shd w:val="clear" w:color="auto" w:fill="auto"/>
          </w:tcPr>
          <w:p w14:paraId="396AE4D4" w14:textId="68B0F3D4" w:rsidR="007E18B1" w:rsidRPr="00060A45" w:rsidRDefault="009B6C48" w:rsidP="007E18B1">
            <w:pPr>
              <w:tabs>
                <w:tab w:val="left" w:pos="7938"/>
                <w:tab w:val="left" w:pos="8505"/>
                <w:tab w:val="left" w:pos="9498"/>
              </w:tabs>
              <w:spacing w:after="0" w:line="240" w:lineRule="auto"/>
              <w:ind w:left="-426"/>
              <w:rPr>
                <w:rFonts w:ascii="Verdana" w:eastAsia="Verdana" w:hAnsi="Verdana" w:cs="Times New Roman"/>
                <w:sz w:val="16"/>
                <w:szCs w:val="16"/>
              </w:rPr>
            </w:pPr>
            <w:r w:rsidRPr="00060A45">
              <w:rPr>
                <w:rFonts w:ascii="Verdana" w:hAnsi="Verdana"/>
                <w:sz w:val="16"/>
                <w:szCs w:val="16"/>
              </w:rPr>
              <w:fldChar w:fldCharType="begin">
                <w:ffData>
                  <w:name w:val="Text55"/>
                  <w:enabled/>
                  <w:calcOnExit w:val="0"/>
                  <w:textInput/>
                </w:ffData>
              </w:fldChar>
            </w:r>
            <w:r w:rsidRPr="00060A45">
              <w:rPr>
                <w:rFonts w:ascii="Verdana" w:hAnsi="Verdana"/>
                <w:sz w:val="16"/>
                <w:szCs w:val="16"/>
              </w:rPr>
              <w:instrText xml:space="preserve"> FORMTEXT </w:instrText>
            </w:r>
            <w:r w:rsidRPr="00060A45">
              <w:rPr>
                <w:rFonts w:ascii="Verdana" w:hAnsi="Verdana"/>
                <w:sz w:val="16"/>
                <w:szCs w:val="16"/>
              </w:rPr>
            </w:r>
            <w:r w:rsidRPr="00060A45">
              <w:rPr>
                <w:rFonts w:ascii="Verdana" w:hAnsi="Verdana"/>
                <w:sz w:val="16"/>
                <w:szCs w:val="16"/>
              </w:rPr>
              <w:fldChar w:fldCharType="separate"/>
            </w:r>
            <w:r w:rsidRPr="00060A45">
              <w:rPr>
                <w:rFonts w:ascii="Verdana" w:hAnsi="Verdana"/>
                <w:noProof/>
                <w:sz w:val="16"/>
                <w:szCs w:val="16"/>
              </w:rPr>
              <w:t> </w:t>
            </w:r>
            <w:r w:rsidRPr="00060A45">
              <w:rPr>
                <w:rFonts w:ascii="Verdana" w:hAnsi="Verdana"/>
                <w:noProof/>
                <w:sz w:val="16"/>
                <w:szCs w:val="16"/>
              </w:rPr>
              <w:t> </w:t>
            </w:r>
            <w:r w:rsidRPr="00060A45">
              <w:rPr>
                <w:rFonts w:ascii="Verdana" w:hAnsi="Verdana"/>
                <w:noProof/>
                <w:sz w:val="16"/>
                <w:szCs w:val="16"/>
              </w:rPr>
              <w:t> </w:t>
            </w:r>
            <w:r w:rsidRPr="00060A45">
              <w:rPr>
                <w:rFonts w:ascii="Verdana" w:hAnsi="Verdana"/>
                <w:noProof/>
                <w:sz w:val="16"/>
                <w:szCs w:val="16"/>
              </w:rPr>
              <w:t> </w:t>
            </w:r>
            <w:r w:rsidRPr="00060A45">
              <w:rPr>
                <w:rFonts w:ascii="Verdana" w:hAnsi="Verdana"/>
                <w:noProof/>
                <w:sz w:val="16"/>
                <w:szCs w:val="16"/>
              </w:rPr>
              <w:t> </w:t>
            </w:r>
            <w:r w:rsidRPr="00060A45">
              <w:rPr>
                <w:rFonts w:ascii="Verdana" w:hAnsi="Verdana"/>
                <w:sz w:val="16"/>
                <w:szCs w:val="16"/>
              </w:rPr>
              <w:fldChar w:fldCharType="end"/>
            </w:r>
            <w:r w:rsidR="007E18B1" w:rsidRPr="00060A45">
              <w:rPr>
                <w:rFonts w:ascii="Verdana" w:eastAsia="Verdana" w:hAnsi="Verdana" w:cs="Times New Roman"/>
                <w:sz w:val="16"/>
                <w:szCs w:val="16"/>
              </w:rPr>
              <w:t>[</w:t>
            </w:r>
            <w:bookmarkStart w:id="1" w:name="_Hlk23251723"/>
            <w:r w:rsidR="007E18B1" w:rsidRPr="00060A45">
              <w:rPr>
                <w:rFonts w:ascii="Verdana" w:eastAsia="Verdana" w:hAnsi="Verdana" w:cs="Times New Roman"/>
                <w:i/>
                <w:sz w:val="16"/>
                <w:szCs w:val="16"/>
                <w:highlight w:val="lightGray"/>
              </w:rPr>
              <w:t>Describe the overall purpose of the systems and bus</w:t>
            </w:r>
            <w:r w:rsidR="00B675D9" w:rsidRPr="00060A45">
              <w:rPr>
                <w:rFonts w:ascii="Verdana" w:eastAsia="Verdana" w:hAnsi="Verdana" w:cs="Times New Roman"/>
                <w:i/>
                <w:sz w:val="16"/>
                <w:szCs w:val="16"/>
                <w:highlight w:val="lightGray"/>
              </w:rPr>
              <w:t xml:space="preserve">iness </w:t>
            </w:r>
            <w:r w:rsidR="00E75126" w:rsidRPr="00060A45">
              <w:rPr>
                <w:rFonts w:ascii="Verdana" w:eastAsia="Verdana" w:hAnsi="Verdana" w:cs="Times New Roman"/>
                <w:i/>
                <w:sz w:val="16"/>
                <w:szCs w:val="16"/>
                <w:highlight w:val="lightGray"/>
              </w:rPr>
              <w:t>they are</w:t>
            </w:r>
            <w:r w:rsidR="00B675D9" w:rsidRPr="00060A45">
              <w:rPr>
                <w:rFonts w:ascii="Verdana" w:eastAsia="Verdana" w:hAnsi="Verdana" w:cs="Times New Roman"/>
                <w:i/>
                <w:sz w:val="16"/>
                <w:szCs w:val="16"/>
                <w:highlight w:val="lightGray"/>
              </w:rPr>
              <w:t xml:space="preserve"> intended to support]</w:t>
            </w:r>
            <w:r w:rsidR="007E18B1" w:rsidRPr="00060A45">
              <w:rPr>
                <w:rFonts w:ascii="Verdana" w:eastAsia="Verdana" w:hAnsi="Verdana" w:cs="Times New Roman"/>
                <w:sz w:val="16"/>
                <w:szCs w:val="16"/>
              </w:rPr>
              <w:t>.</w:t>
            </w:r>
          </w:p>
          <w:bookmarkEnd w:id="1"/>
          <w:p w14:paraId="54D97E18" w14:textId="77777777" w:rsidR="007E18B1" w:rsidRPr="00060A45" w:rsidRDefault="007E18B1" w:rsidP="007E18B1">
            <w:pPr>
              <w:tabs>
                <w:tab w:val="left" w:pos="7938"/>
                <w:tab w:val="left" w:pos="8505"/>
                <w:tab w:val="left" w:pos="9498"/>
              </w:tabs>
              <w:spacing w:after="0" w:line="240" w:lineRule="auto"/>
              <w:ind w:left="-426"/>
              <w:rPr>
                <w:rFonts w:ascii="Verdana" w:eastAsia="Verdana" w:hAnsi="Verdana" w:cs="Times New Roman"/>
                <w:sz w:val="16"/>
                <w:szCs w:val="16"/>
              </w:rPr>
            </w:pPr>
          </w:p>
          <w:p w14:paraId="36C750D6" w14:textId="77777777" w:rsidR="009B6C48" w:rsidRPr="00060A45" w:rsidRDefault="009B6C48" w:rsidP="00EB4D7E">
            <w:pPr>
              <w:spacing w:after="40" w:line="240" w:lineRule="auto"/>
              <w:ind w:left="176"/>
              <w:rPr>
                <w:rFonts w:ascii="Verdana" w:hAnsi="Verdana"/>
                <w:sz w:val="16"/>
                <w:szCs w:val="16"/>
              </w:rPr>
            </w:pPr>
          </w:p>
          <w:p w14:paraId="1774EDB9" w14:textId="77777777" w:rsidR="009B511D" w:rsidRPr="00443DF6" w:rsidRDefault="009B511D" w:rsidP="00EB4D7E">
            <w:pPr>
              <w:spacing w:after="40" w:line="240" w:lineRule="auto"/>
              <w:ind w:left="176"/>
              <w:rPr>
                <w:rFonts w:ascii="Verdana" w:hAnsi="Verdana"/>
              </w:rPr>
            </w:pPr>
          </w:p>
        </w:tc>
      </w:tr>
    </w:tbl>
    <w:p w14:paraId="0AB39018" w14:textId="77777777" w:rsidR="009B6C48" w:rsidRPr="009B6C48" w:rsidRDefault="009B6C48" w:rsidP="009B6C48">
      <w:pPr>
        <w:spacing w:after="20"/>
        <w:rPr>
          <w:rFonts w:ascii="Book Antiqua" w:hAnsi="Book Antiqua"/>
          <w:b/>
          <w:sz w:val="24"/>
          <w:szCs w:val="24"/>
        </w:rPr>
      </w:pPr>
    </w:p>
    <w:p w14:paraId="25AB9800" w14:textId="3AE7DECC" w:rsidR="009B6C48" w:rsidRDefault="009B6C48" w:rsidP="000D2789">
      <w:pPr>
        <w:ind w:left="-426"/>
        <w:rPr>
          <w:rFonts w:ascii="Verdana" w:eastAsia="Verdana" w:hAnsi="Verdana" w:cs="Times New Roman"/>
          <w:sz w:val="18"/>
          <w:szCs w:val="18"/>
        </w:rPr>
      </w:pPr>
      <w:r w:rsidRPr="000D2789">
        <w:rPr>
          <w:rFonts w:ascii="Verdana" w:eastAsia="Verdana" w:hAnsi="Verdana" w:cs="Times New Roman"/>
          <w:sz w:val="18"/>
          <w:szCs w:val="18"/>
        </w:rPr>
        <w:t>We confirm that the following has been completed and accepted as satisfactory for launch:</w:t>
      </w:r>
    </w:p>
    <w:tbl>
      <w:tblPr>
        <w:tblStyle w:val="TableGrid"/>
        <w:tblW w:w="9634" w:type="dxa"/>
        <w:jc w:val="center"/>
        <w:tblLook w:val="04A0" w:firstRow="1" w:lastRow="0" w:firstColumn="1" w:lastColumn="0" w:noHBand="0" w:noVBand="1"/>
      </w:tblPr>
      <w:tblGrid>
        <w:gridCol w:w="2547"/>
        <w:gridCol w:w="6379"/>
        <w:gridCol w:w="708"/>
      </w:tblGrid>
      <w:tr w:rsidR="00060A45" w:rsidRPr="00060A45" w14:paraId="07AE0AF5" w14:textId="77777777" w:rsidTr="00F641D4">
        <w:trPr>
          <w:jc w:val="center"/>
        </w:trPr>
        <w:tc>
          <w:tcPr>
            <w:tcW w:w="2547" w:type="dxa"/>
            <w:vAlign w:val="center"/>
          </w:tcPr>
          <w:p w14:paraId="05D07054" w14:textId="04C8D25D" w:rsidR="00060A45" w:rsidRPr="00060A45" w:rsidRDefault="00060A45" w:rsidP="00A84F21">
            <w:pPr>
              <w:rPr>
                <w:sz w:val="20"/>
              </w:rPr>
            </w:pPr>
            <w:r w:rsidRPr="00060A45">
              <w:rPr>
                <w:sz w:val="20"/>
              </w:rPr>
              <w:t xml:space="preserve">Governance, </w:t>
            </w:r>
            <w:r w:rsidR="00F85892">
              <w:rPr>
                <w:sz w:val="20"/>
              </w:rPr>
              <w:t>s</w:t>
            </w:r>
            <w:r w:rsidRPr="00060A45">
              <w:rPr>
                <w:sz w:val="20"/>
              </w:rPr>
              <w:t xml:space="preserve">trategy </w:t>
            </w:r>
            <w:r w:rsidR="00F85892">
              <w:rPr>
                <w:sz w:val="20"/>
              </w:rPr>
              <w:t>and c</w:t>
            </w:r>
            <w:r w:rsidRPr="00060A45">
              <w:rPr>
                <w:sz w:val="20"/>
              </w:rPr>
              <w:t>ulture</w:t>
            </w:r>
          </w:p>
        </w:tc>
        <w:tc>
          <w:tcPr>
            <w:tcW w:w="6379" w:type="dxa"/>
          </w:tcPr>
          <w:p w14:paraId="28720C0D" w14:textId="77777777" w:rsidR="00060A45" w:rsidRPr="00060A45" w:rsidRDefault="00060A45" w:rsidP="00423176">
            <w:pPr>
              <w:rPr>
                <w:i/>
                <w:sz w:val="20"/>
              </w:rPr>
            </w:pPr>
            <w:r w:rsidRPr="00060A45">
              <w:rPr>
                <w:i/>
                <w:sz w:val="20"/>
              </w:rPr>
              <w:t>Established framework to oversee operational resilience, in line with business and regulatory requirements.</w:t>
            </w:r>
          </w:p>
        </w:tc>
        <w:tc>
          <w:tcPr>
            <w:tcW w:w="708" w:type="dxa"/>
            <w:vAlign w:val="center"/>
          </w:tcPr>
          <w:p w14:paraId="3A4517C7" w14:textId="77777777" w:rsidR="00060A45" w:rsidRPr="00060A45" w:rsidRDefault="00060A45" w:rsidP="00060A45">
            <w:pPr>
              <w:jc w:val="center"/>
              <w:rPr>
                <w:sz w:val="20"/>
              </w:rPr>
            </w:pPr>
            <w:r w:rsidRPr="00060A45">
              <w:rPr>
                <w:rFonts w:ascii="Verdana" w:eastAsia="Verdana" w:hAnsi="Verdana" w:cs="Times New Roman"/>
                <w:sz w:val="20"/>
                <w:szCs w:val="18"/>
              </w:rPr>
              <w:fldChar w:fldCharType="begin">
                <w:ffData>
                  <w:name w:val="Check1"/>
                  <w:enabled/>
                  <w:calcOnExit w:val="0"/>
                  <w:checkBox>
                    <w:sizeAuto/>
                    <w:default w:val="0"/>
                    <w:checked w:val="0"/>
                  </w:checkBox>
                </w:ffData>
              </w:fldChar>
            </w:r>
            <w:r w:rsidRPr="00060A45">
              <w:rPr>
                <w:rFonts w:ascii="Verdana" w:eastAsia="Verdana" w:hAnsi="Verdana" w:cs="Times New Roman"/>
                <w:sz w:val="20"/>
                <w:szCs w:val="18"/>
              </w:rPr>
              <w:instrText xml:space="preserve"> FORMCHECKBOX </w:instrText>
            </w:r>
            <w:r w:rsidR="00F3519B">
              <w:rPr>
                <w:rFonts w:ascii="Verdana" w:eastAsia="Verdana" w:hAnsi="Verdana" w:cs="Times New Roman"/>
                <w:sz w:val="20"/>
                <w:szCs w:val="18"/>
              </w:rPr>
            </w:r>
            <w:r w:rsidR="00F3519B">
              <w:rPr>
                <w:rFonts w:ascii="Verdana" w:eastAsia="Verdana" w:hAnsi="Verdana" w:cs="Times New Roman"/>
                <w:sz w:val="20"/>
                <w:szCs w:val="18"/>
              </w:rPr>
              <w:fldChar w:fldCharType="separate"/>
            </w:r>
            <w:r w:rsidRPr="00060A45">
              <w:rPr>
                <w:rFonts w:ascii="Verdana" w:eastAsia="Verdana" w:hAnsi="Verdana" w:cs="Times New Roman"/>
                <w:sz w:val="20"/>
                <w:szCs w:val="18"/>
              </w:rPr>
              <w:fldChar w:fldCharType="end"/>
            </w:r>
          </w:p>
        </w:tc>
      </w:tr>
      <w:tr w:rsidR="001011E4" w:rsidRPr="00060A45" w14:paraId="62219427" w14:textId="77777777" w:rsidTr="00F641D4">
        <w:trPr>
          <w:jc w:val="center"/>
        </w:trPr>
        <w:tc>
          <w:tcPr>
            <w:tcW w:w="2547" w:type="dxa"/>
            <w:vAlign w:val="center"/>
          </w:tcPr>
          <w:p w14:paraId="4B4F8A64" w14:textId="273AD9B5" w:rsidR="001011E4" w:rsidRPr="00060A45" w:rsidRDefault="001011E4" w:rsidP="00A84F21">
            <w:pPr>
              <w:rPr>
                <w:sz w:val="20"/>
              </w:rPr>
            </w:pPr>
            <w:r w:rsidRPr="00060A45">
              <w:rPr>
                <w:sz w:val="20"/>
              </w:rPr>
              <w:t xml:space="preserve">Risk </w:t>
            </w:r>
            <w:r w:rsidR="00F85892">
              <w:rPr>
                <w:sz w:val="20"/>
              </w:rPr>
              <w:t>m</w:t>
            </w:r>
            <w:r w:rsidRPr="00060A45">
              <w:rPr>
                <w:sz w:val="20"/>
              </w:rPr>
              <w:t>anagement</w:t>
            </w:r>
          </w:p>
        </w:tc>
        <w:tc>
          <w:tcPr>
            <w:tcW w:w="6379" w:type="dxa"/>
          </w:tcPr>
          <w:p w14:paraId="457D0009" w14:textId="77777777" w:rsidR="001011E4" w:rsidRPr="00060A45" w:rsidRDefault="001011E4" w:rsidP="00423176">
            <w:pPr>
              <w:rPr>
                <w:i/>
                <w:sz w:val="20"/>
              </w:rPr>
            </w:pPr>
            <w:r w:rsidRPr="00060A45">
              <w:rPr>
                <w:i/>
                <w:sz w:val="20"/>
              </w:rPr>
              <w:t>Capability to identify, assess and minimise/mitigate the probability and impact of operational risks to business services, in line with tolerances</w:t>
            </w:r>
          </w:p>
        </w:tc>
        <w:tc>
          <w:tcPr>
            <w:tcW w:w="708" w:type="dxa"/>
            <w:vAlign w:val="center"/>
          </w:tcPr>
          <w:p w14:paraId="67772DB6" w14:textId="77777777" w:rsidR="001011E4" w:rsidRPr="00060A45" w:rsidRDefault="001011E4" w:rsidP="00423176">
            <w:pPr>
              <w:jc w:val="center"/>
              <w:rPr>
                <w:sz w:val="20"/>
              </w:rPr>
            </w:pPr>
            <w:r w:rsidRPr="00060A45">
              <w:rPr>
                <w:rFonts w:ascii="Verdana" w:eastAsia="Verdana" w:hAnsi="Verdana" w:cs="Times New Roman"/>
                <w:sz w:val="20"/>
                <w:szCs w:val="18"/>
              </w:rPr>
              <w:fldChar w:fldCharType="begin">
                <w:ffData>
                  <w:name w:val="Check1"/>
                  <w:enabled/>
                  <w:calcOnExit w:val="0"/>
                  <w:checkBox>
                    <w:sizeAuto/>
                    <w:default w:val="0"/>
                    <w:checked w:val="0"/>
                  </w:checkBox>
                </w:ffData>
              </w:fldChar>
            </w:r>
            <w:r w:rsidRPr="00060A45">
              <w:rPr>
                <w:rFonts w:ascii="Verdana" w:eastAsia="Verdana" w:hAnsi="Verdana" w:cs="Times New Roman"/>
                <w:sz w:val="20"/>
                <w:szCs w:val="18"/>
              </w:rPr>
              <w:instrText xml:space="preserve"> FORMCHECKBOX </w:instrText>
            </w:r>
            <w:r w:rsidR="00F3519B">
              <w:rPr>
                <w:rFonts w:ascii="Verdana" w:eastAsia="Verdana" w:hAnsi="Verdana" w:cs="Times New Roman"/>
                <w:sz w:val="20"/>
                <w:szCs w:val="18"/>
              </w:rPr>
            </w:r>
            <w:r w:rsidR="00F3519B">
              <w:rPr>
                <w:rFonts w:ascii="Verdana" w:eastAsia="Verdana" w:hAnsi="Verdana" w:cs="Times New Roman"/>
                <w:sz w:val="20"/>
                <w:szCs w:val="18"/>
              </w:rPr>
              <w:fldChar w:fldCharType="separate"/>
            </w:r>
            <w:r w:rsidRPr="00060A45">
              <w:rPr>
                <w:rFonts w:ascii="Verdana" w:eastAsia="Verdana" w:hAnsi="Verdana" w:cs="Times New Roman"/>
                <w:sz w:val="20"/>
                <w:szCs w:val="18"/>
              </w:rPr>
              <w:fldChar w:fldCharType="end"/>
            </w:r>
          </w:p>
        </w:tc>
      </w:tr>
      <w:tr w:rsidR="001011E4" w:rsidRPr="00060A45" w14:paraId="2DAE3E7D" w14:textId="77777777" w:rsidTr="00F641D4">
        <w:trPr>
          <w:jc w:val="center"/>
        </w:trPr>
        <w:tc>
          <w:tcPr>
            <w:tcW w:w="2547" w:type="dxa"/>
            <w:vAlign w:val="center"/>
          </w:tcPr>
          <w:p w14:paraId="5FB69ABA" w14:textId="0A765805" w:rsidR="001011E4" w:rsidRPr="00060A45" w:rsidRDefault="001011E4" w:rsidP="00A84F21">
            <w:pPr>
              <w:rPr>
                <w:sz w:val="20"/>
              </w:rPr>
            </w:pPr>
            <w:r w:rsidRPr="00060A45">
              <w:rPr>
                <w:sz w:val="20"/>
              </w:rPr>
              <w:t xml:space="preserve">Service </w:t>
            </w:r>
            <w:r w:rsidR="00F85892">
              <w:rPr>
                <w:sz w:val="20"/>
              </w:rPr>
              <w:t>m</w:t>
            </w:r>
            <w:r w:rsidRPr="00060A45">
              <w:rPr>
                <w:sz w:val="20"/>
              </w:rPr>
              <w:t xml:space="preserve">apping and </w:t>
            </w:r>
            <w:r w:rsidR="00F85892">
              <w:rPr>
                <w:sz w:val="20"/>
              </w:rPr>
              <w:t>d</w:t>
            </w:r>
            <w:r w:rsidRPr="00060A45">
              <w:rPr>
                <w:sz w:val="20"/>
              </w:rPr>
              <w:t>esign</w:t>
            </w:r>
          </w:p>
        </w:tc>
        <w:tc>
          <w:tcPr>
            <w:tcW w:w="6379" w:type="dxa"/>
          </w:tcPr>
          <w:p w14:paraId="7B5ACA20" w14:textId="77777777" w:rsidR="001011E4" w:rsidRPr="00060A45" w:rsidRDefault="001011E4" w:rsidP="00423176">
            <w:pPr>
              <w:rPr>
                <w:i/>
                <w:sz w:val="20"/>
              </w:rPr>
            </w:pPr>
            <w:r w:rsidRPr="00060A45">
              <w:rPr>
                <w:i/>
                <w:sz w:val="20"/>
              </w:rPr>
              <w:t>Capability to design and build business services in line with resilience requirements and maintain a complete and accurate mapping of resources required to operate each service.</w:t>
            </w:r>
          </w:p>
        </w:tc>
        <w:tc>
          <w:tcPr>
            <w:tcW w:w="708" w:type="dxa"/>
            <w:vAlign w:val="center"/>
          </w:tcPr>
          <w:p w14:paraId="650937CA" w14:textId="77777777" w:rsidR="001011E4" w:rsidRPr="00060A45" w:rsidRDefault="001011E4" w:rsidP="00423176">
            <w:pPr>
              <w:jc w:val="center"/>
              <w:rPr>
                <w:sz w:val="20"/>
              </w:rPr>
            </w:pPr>
            <w:r w:rsidRPr="00060A45">
              <w:rPr>
                <w:rFonts w:ascii="Verdana" w:eastAsia="Verdana" w:hAnsi="Verdana" w:cs="Times New Roman"/>
                <w:sz w:val="20"/>
                <w:szCs w:val="18"/>
              </w:rPr>
              <w:fldChar w:fldCharType="begin">
                <w:ffData>
                  <w:name w:val="Check1"/>
                  <w:enabled/>
                  <w:calcOnExit w:val="0"/>
                  <w:checkBox>
                    <w:sizeAuto/>
                    <w:default w:val="0"/>
                    <w:checked w:val="0"/>
                  </w:checkBox>
                </w:ffData>
              </w:fldChar>
            </w:r>
            <w:r w:rsidRPr="00060A45">
              <w:rPr>
                <w:rFonts w:ascii="Verdana" w:eastAsia="Verdana" w:hAnsi="Verdana" w:cs="Times New Roman"/>
                <w:sz w:val="20"/>
                <w:szCs w:val="18"/>
              </w:rPr>
              <w:instrText xml:space="preserve"> FORMCHECKBOX </w:instrText>
            </w:r>
            <w:r w:rsidR="00F3519B">
              <w:rPr>
                <w:rFonts w:ascii="Verdana" w:eastAsia="Verdana" w:hAnsi="Verdana" w:cs="Times New Roman"/>
                <w:sz w:val="20"/>
                <w:szCs w:val="18"/>
              </w:rPr>
            </w:r>
            <w:r w:rsidR="00F3519B">
              <w:rPr>
                <w:rFonts w:ascii="Verdana" w:eastAsia="Verdana" w:hAnsi="Verdana" w:cs="Times New Roman"/>
                <w:sz w:val="20"/>
                <w:szCs w:val="18"/>
              </w:rPr>
              <w:fldChar w:fldCharType="separate"/>
            </w:r>
            <w:r w:rsidRPr="00060A45">
              <w:rPr>
                <w:rFonts w:ascii="Verdana" w:eastAsia="Verdana" w:hAnsi="Verdana" w:cs="Times New Roman"/>
                <w:sz w:val="20"/>
                <w:szCs w:val="18"/>
              </w:rPr>
              <w:fldChar w:fldCharType="end"/>
            </w:r>
          </w:p>
        </w:tc>
      </w:tr>
      <w:tr w:rsidR="001011E4" w:rsidRPr="00060A45" w14:paraId="17E7A5DA" w14:textId="77777777" w:rsidTr="00F641D4">
        <w:trPr>
          <w:jc w:val="center"/>
        </w:trPr>
        <w:tc>
          <w:tcPr>
            <w:tcW w:w="2547" w:type="dxa"/>
            <w:vAlign w:val="center"/>
          </w:tcPr>
          <w:p w14:paraId="640925E3" w14:textId="791B70FC" w:rsidR="001011E4" w:rsidRPr="00060A45" w:rsidRDefault="001011E4" w:rsidP="00A84F21">
            <w:pPr>
              <w:rPr>
                <w:sz w:val="20"/>
              </w:rPr>
            </w:pPr>
            <w:r>
              <w:rPr>
                <w:sz w:val="20"/>
              </w:rPr>
              <w:t xml:space="preserve">Change </w:t>
            </w:r>
            <w:r w:rsidR="00F85892">
              <w:rPr>
                <w:sz w:val="20"/>
              </w:rPr>
              <w:t>m</w:t>
            </w:r>
            <w:r>
              <w:rPr>
                <w:sz w:val="20"/>
              </w:rPr>
              <w:t>anagement</w:t>
            </w:r>
          </w:p>
        </w:tc>
        <w:tc>
          <w:tcPr>
            <w:tcW w:w="6379" w:type="dxa"/>
          </w:tcPr>
          <w:p w14:paraId="4DFF6E53" w14:textId="77777777" w:rsidR="001011E4" w:rsidRPr="00060A45" w:rsidRDefault="001011E4" w:rsidP="00423176">
            <w:pPr>
              <w:rPr>
                <w:i/>
                <w:sz w:val="20"/>
              </w:rPr>
            </w:pPr>
            <w:r w:rsidRPr="00060A45">
              <w:rPr>
                <w:i/>
                <w:sz w:val="20"/>
              </w:rPr>
              <w:t>Established framework to manage change in a manner that minimises the probability and impact of disruption to business services.</w:t>
            </w:r>
          </w:p>
        </w:tc>
        <w:tc>
          <w:tcPr>
            <w:tcW w:w="708" w:type="dxa"/>
            <w:vAlign w:val="center"/>
          </w:tcPr>
          <w:p w14:paraId="5B383F77" w14:textId="77777777" w:rsidR="001011E4" w:rsidRPr="00060A45" w:rsidRDefault="001011E4" w:rsidP="00423176">
            <w:pPr>
              <w:jc w:val="center"/>
              <w:rPr>
                <w:sz w:val="20"/>
              </w:rPr>
            </w:pPr>
            <w:r w:rsidRPr="00060A45">
              <w:rPr>
                <w:rFonts w:ascii="Verdana" w:eastAsia="Verdana" w:hAnsi="Verdana" w:cs="Times New Roman"/>
                <w:sz w:val="20"/>
                <w:szCs w:val="18"/>
              </w:rPr>
              <w:fldChar w:fldCharType="begin">
                <w:ffData>
                  <w:name w:val="Check1"/>
                  <w:enabled/>
                  <w:calcOnExit w:val="0"/>
                  <w:checkBox>
                    <w:sizeAuto/>
                    <w:default w:val="0"/>
                    <w:checked w:val="0"/>
                  </w:checkBox>
                </w:ffData>
              </w:fldChar>
            </w:r>
            <w:r w:rsidRPr="00060A45">
              <w:rPr>
                <w:rFonts w:ascii="Verdana" w:eastAsia="Verdana" w:hAnsi="Verdana" w:cs="Times New Roman"/>
                <w:sz w:val="20"/>
                <w:szCs w:val="18"/>
              </w:rPr>
              <w:instrText xml:space="preserve"> FORMCHECKBOX </w:instrText>
            </w:r>
            <w:r w:rsidR="00F3519B">
              <w:rPr>
                <w:rFonts w:ascii="Verdana" w:eastAsia="Verdana" w:hAnsi="Verdana" w:cs="Times New Roman"/>
                <w:sz w:val="20"/>
                <w:szCs w:val="18"/>
              </w:rPr>
            </w:r>
            <w:r w:rsidR="00F3519B">
              <w:rPr>
                <w:rFonts w:ascii="Verdana" w:eastAsia="Verdana" w:hAnsi="Verdana" w:cs="Times New Roman"/>
                <w:sz w:val="20"/>
                <w:szCs w:val="18"/>
              </w:rPr>
              <w:fldChar w:fldCharType="separate"/>
            </w:r>
            <w:r w:rsidRPr="00060A45">
              <w:rPr>
                <w:rFonts w:ascii="Verdana" w:eastAsia="Verdana" w:hAnsi="Verdana" w:cs="Times New Roman"/>
                <w:sz w:val="20"/>
                <w:szCs w:val="18"/>
              </w:rPr>
              <w:fldChar w:fldCharType="end"/>
            </w:r>
          </w:p>
        </w:tc>
      </w:tr>
      <w:tr w:rsidR="001011E4" w:rsidRPr="00060A45" w14:paraId="7B61F193" w14:textId="77777777" w:rsidTr="00F641D4">
        <w:trPr>
          <w:trHeight w:val="665"/>
          <w:jc w:val="center"/>
        </w:trPr>
        <w:tc>
          <w:tcPr>
            <w:tcW w:w="2547" w:type="dxa"/>
            <w:vAlign w:val="center"/>
          </w:tcPr>
          <w:p w14:paraId="099DB2E3" w14:textId="6B6E9999" w:rsidR="001011E4" w:rsidRPr="00060A45" w:rsidRDefault="001011E4" w:rsidP="00A84F21">
            <w:pPr>
              <w:rPr>
                <w:sz w:val="20"/>
              </w:rPr>
            </w:pPr>
            <w:r w:rsidRPr="00060A45">
              <w:rPr>
                <w:sz w:val="20"/>
              </w:rPr>
              <w:t xml:space="preserve">Service </w:t>
            </w:r>
            <w:r w:rsidR="00F85892">
              <w:rPr>
                <w:sz w:val="20"/>
              </w:rPr>
              <w:t>c</w:t>
            </w:r>
            <w:r w:rsidRPr="00060A45">
              <w:rPr>
                <w:sz w:val="20"/>
              </w:rPr>
              <w:t xml:space="preserve">ontinuity </w:t>
            </w:r>
            <w:r w:rsidR="00F85892">
              <w:rPr>
                <w:sz w:val="20"/>
              </w:rPr>
              <w:t>and t</w:t>
            </w:r>
            <w:r w:rsidRPr="00060A45">
              <w:rPr>
                <w:sz w:val="20"/>
              </w:rPr>
              <w:t>esting</w:t>
            </w:r>
          </w:p>
        </w:tc>
        <w:tc>
          <w:tcPr>
            <w:tcW w:w="6379" w:type="dxa"/>
          </w:tcPr>
          <w:p w14:paraId="01E45A14" w14:textId="77777777" w:rsidR="001011E4" w:rsidRPr="00060A45" w:rsidRDefault="001011E4" w:rsidP="00423176">
            <w:pPr>
              <w:rPr>
                <w:i/>
                <w:sz w:val="20"/>
              </w:rPr>
            </w:pPr>
            <w:r w:rsidRPr="00060A45">
              <w:rPr>
                <w:i/>
                <w:sz w:val="20"/>
              </w:rPr>
              <w:t>Ability to maintain acceptable service levels in line with business needs and to ensure that plans are rehearsed and tested to recover from disruption.</w:t>
            </w:r>
          </w:p>
        </w:tc>
        <w:tc>
          <w:tcPr>
            <w:tcW w:w="708" w:type="dxa"/>
            <w:vAlign w:val="center"/>
          </w:tcPr>
          <w:p w14:paraId="306059CE" w14:textId="77777777" w:rsidR="001011E4" w:rsidRPr="00060A45" w:rsidRDefault="001011E4" w:rsidP="00423176">
            <w:pPr>
              <w:jc w:val="center"/>
              <w:rPr>
                <w:sz w:val="20"/>
              </w:rPr>
            </w:pPr>
            <w:r w:rsidRPr="00060A45">
              <w:rPr>
                <w:rFonts w:ascii="Verdana" w:eastAsia="Verdana" w:hAnsi="Verdana" w:cs="Times New Roman"/>
                <w:sz w:val="20"/>
                <w:szCs w:val="18"/>
              </w:rPr>
              <w:fldChar w:fldCharType="begin">
                <w:ffData>
                  <w:name w:val="Check1"/>
                  <w:enabled/>
                  <w:calcOnExit w:val="0"/>
                  <w:checkBox>
                    <w:sizeAuto/>
                    <w:default w:val="0"/>
                    <w:checked w:val="0"/>
                  </w:checkBox>
                </w:ffData>
              </w:fldChar>
            </w:r>
            <w:r w:rsidRPr="00060A45">
              <w:rPr>
                <w:rFonts w:ascii="Verdana" w:eastAsia="Verdana" w:hAnsi="Verdana" w:cs="Times New Roman"/>
                <w:sz w:val="20"/>
                <w:szCs w:val="18"/>
              </w:rPr>
              <w:instrText xml:space="preserve"> FORMCHECKBOX </w:instrText>
            </w:r>
            <w:r w:rsidR="00F3519B">
              <w:rPr>
                <w:rFonts w:ascii="Verdana" w:eastAsia="Verdana" w:hAnsi="Verdana" w:cs="Times New Roman"/>
                <w:sz w:val="20"/>
                <w:szCs w:val="18"/>
              </w:rPr>
            </w:r>
            <w:r w:rsidR="00F3519B">
              <w:rPr>
                <w:rFonts w:ascii="Verdana" w:eastAsia="Verdana" w:hAnsi="Verdana" w:cs="Times New Roman"/>
                <w:sz w:val="20"/>
                <w:szCs w:val="18"/>
              </w:rPr>
              <w:fldChar w:fldCharType="separate"/>
            </w:r>
            <w:r w:rsidRPr="00060A45">
              <w:rPr>
                <w:rFonts w:ascii="Verdana" w:eastAsia="Verdana" w:hAnsi="Verdana" w:cs="Times New Roman"/>
                <w:sz w:val="20"/>
                <w:szCs w:val="18"/>
              </w:rPr>
              <w:fldChar w:fldCharType="end"/>
            </w:r>
          </w:p>
        </w:tc>
      </w:tr>
      <w:tr w:rsidR="001011E4" w:rsidRPr="00060A45" w14:paraId="6FFBCC5E" w14:textId="77777777" w:rsidTr="00F641D4">
        <w:trPr>
          <w:jc w:val="center"/>
        </w:trPr>
        <w:tc>
          <w:tcPr>
            <w:tcW w:w="2547" w:type="dxa"/>
            <w:vAlign w:val="center"/>
          </w:tcPr>
          <w:p w14:paraId="11B466F9" w14:textId="730ED7E6" w:rsidR="001011E4" w:rsidRPr="00060A45" w:rsidRDefault="001011E4" w:rsidP="00A84F21">
            <w:pPr>
              <w:rPr>
                <w:sz w:val="20"/>
              </w:rPr>
            </w:pPr>
            <w:r w:rsidRPr="00060A45">
              <w:rPr>
                <w:sz w:val="20"/>
              </w:rPr>
              <w:t>Third</w:t>
            </w:r>
            <w:r w:rsidR="00F85892">
              <w:rPr>
                <w:sz w:val="20"/>
              </w:rPr>
              <w:t>-p</w:t>
            </w:r>
            <w:r w:rsidRPr="00060A45">
              <w:rPr>
                <w:sz w:val="20"/>
              </w:rPr>
              <w:t xml:space="preserve">arty </w:t>
            </w:r>
            <w:r w:rsidR="00F85892">
              <w:rPr>
                <w:sz w:val="20"/>
              </w:rPr>
              <w:t>m</w:t>
            </w:r>
            <w:r w:rsidRPr="00060A45">
              <w:rPr>
                <w:sz w:val="20"/>
              </w:rPr>
              <w:t>anagement</w:t>
            </w:r>
          </w:p>
        </w:tc>
        <w:tc>
          <w:tcPr>
            <w:tcW w:w="6379" w:type="dxa"/>
          </w:tcPr>
          <w:p w14:paraId="50DF14C8" w14:textId="77777777" w:rsidR="001011E4" w:rsidRPr="00060A45" w:rsidRDefault="001011E4" w:rsidP="00423176">
            <w:pPr>
              <w:rPr>
                <w:i/>
                <w:sz w:val="20"/>
              </w:rPr>
            </w:pPr>
            <w:r w:rsidRPr="00060A45">
              <w:rPr>
                <w:i/>
                <w:sz w:val="20"/>
              </w:rPr>
              <w:t>Capability to manage interactions with third-party organizations (including intra-group arrangements), to minimise the probability and impact of disruption to business services, in line with tolerances.</w:t>
            </w:r>
          </w:p>
        </w:tc>
        <w:tc>
          <w:tcPr>
            <w:tcW w:w="708" w:type="dxa"/>
            <w:vAlign w:val="center"/>
          </w:tcPr>
          <w:p w14:paraId="192D0A96" w14:textId="77777777" w:rsidR="001011E4" w:rsidRPr="00060A45" w:rsidRDefault="001011E4" w:rsidP="00423176">
            <w:pPr>
              <w:jc w:val="center"/>
              <w:rPr>
                <w:sz w:val="20"/>
              </w:rPr>
            </w:pPr>
            <w:r w:rsidRPr="00060A45">
              <w:rPr>
                <w:rFonts w:ascii="Verdana" w:eastAsia="Verdana" w:hAnsi="Verdana" w:cs="Times New Roman"/>
                <w:sz w:val="20"/>
                <w:szCs w:val="18"/>
              </w:rPr>
              <w:fldChar w:fldCharType="begin">
                <w:ffData>
                  <w:name w:val="Check1"/>
                  <w:enabled/>
                  <w:calcOnExit w:val="0"/>
                  <w:checkBox>
                    <w:sizeAuto/>
                    <w:default w:val="0"/>
                    <w:checked w:val="0"/>
                  </w:checkBox>
                </w:ffData>
              </w:fldChar>
            </w:r>
            <w:bookmarkStart w:id="2" w:name="Check1"/>
            <w:r w:rsidRPr="00060A45">
              <w:rPr>
                <w:rFonts w:ascii="Verdana" w:eastAsia="Verdana" w:hAnsi="Verdana" w:cs="Times New Roman"/>
                <w:sz w:val="20"/>
                <w:szCs w:val="18"/>
              </w:rPr>
              <w:instrText xml:space="preserve"> FORMCHECKBOX </w:instrText>
            </w:r>
            <w:r w:rsidR="00F3519B">
              <w:rPr>
                <w:rFonts w:ascii="Verdana" w:eastAsia="Verdana" w:hAnsi="Verdana" w:cs="Times New Roman"/>
                <w:sz w:val="20"/>
                <w:szCs w:val="18"/>
              </w:rPr>
            </w:r>
            <w:r w:rsidR="00F3519B">
              <w:rPr>
                <w:rFonts w:ascii="Verdana" w:eastAsia="Verdana" w:hAnsi="Verdana" w:cs="Times New Roman"/>
                <w:sz w:val="20"/>
                <w:szCs w:val="18"/>
              </w:rPr>
              <w:fldChar w:fldCharType="separate"/>
            </w:r>
            <w:r w:rsidRPr="00060A45">
              <w:rPr>
                <w:rFonts w:ascii="Verdana" w:eastAsia="Verdana" w:hAnsi="Verdana" w:cs="Times New Roman"/>
                <w:sz w:val="20"/>
                <w:szCs w:val="18"/>
              </w:rPr>
              <w:fldChar w:fldCharType="end"/>
            </w:r>
            <w:bookmarkEnd w:id="2"/>
          </w:p>
        </w:tc>
      </w:tr>
      <w:tr w:rsidR="001011E4" w:rsidRPr="00060A45" w14:paraId="1A19E826" w14:textId="77777777" w:rsidTr="00F641D4">
        <w:trPr>
          <w:trHeight w:val="614"/>
          <w:jc w:val="center"/>
        </w:trPr>
        <w:tc>
          <w:tcPr>
            <w:tcW w:w="2547" w:type="dxa"/>
            <w:vAlign w:val="center"/>
          </w:tcPr>
          <w:p w14:paraId="3C37723D" w14:textId="386FC20E" w:rsidR="001011E4" w:rsidRPr="00060A45" w:rsidRDefault="001011E4" w:rsidP="00A84F21">
            <w:pPr>
              <w:rPr>
                <w:sz w:val="20"/>
              </w:rPr>
            </w:pPr>
            <w:r w:rsidRPr="00060A45">
              <w:rPr>
                <w:sz w:val="20"/>
              </w:rPr>
              <w:t xml:space="preserve">Threat </w:t>
            </w:r>
            <w:r w:rsidR="00F85892">
              <w:rPr>
                <w:sz w:val="20"/>
              </w:rPr>
              <w:t>and</w:t>
            </w:r>
            <w:r w:rsidRPr="00060A45">
              <w:rPr>
                <w:sz w:val="20"/>
              </w:rPr>
              <w:t xml:space="preserve"> </w:t>
            </w:r>
            <w:r w:rsidR="00F85892">
              <w:rPr>
                <w:sz w:val="20"/>
              </w:rPr>
              <w:t>v</w:t>
            </w:r>
            <w:r w:rsidRPr="00060A45">
              <w:rPr>
                <w:sz w:val="20"/>
              </w:rPr>
              <w:t xml:space="preserve">ulnerability </w:t>
            </w:r>
            <w:r w:rsidR="00F85892">
              <w:rPr>
                <w:sz w:val="20"/>
              </w:rPr>
              <w:t>m</w:t>
            </w:r>
            <w:r w:rsidRPr="00060A45">
              <w:rPr>
                <w:sz w:val="20"/>
              </w:rPr>
              <w:t xml:space="preserve">anagement </w:t>
            </w:r>
            <w:r w:rsidR="00F85892">
              <w:rPr>
                <w:sz w:val="20"/>
              </w:rPr>
              <w:t>f</w:t>
            </w:r>
            <w:r w:rsidRPr="00060A45">
              <w:rPr>
                <w:sz w:val="20"/>
              </w:rPr>
              <w:t>unctions</w:t>
            </w:r>
          </w:p>
        </w:tc>
        <w:tc>
          <w:tcPr>
            <w:tcW w:w="6379" w:type="dxa"/>
          </w:tcPr>
          <w:p w14:paraId="36265292" w14:textId="77777777" w:rsidR="001011E4" w:rsidRPr="00060A45" w:rsidRDefault="001011E4" w:rsidP="00423176">
            <w:pPr>
              <w:rPr>
                <w:i/>
                <w:sz w:val="20"/>
              </w:rPr>
            </w:pPr>
            <w:r w:rsidRPr="00060A45">
              <w:rPr>
                <w:i/>
                <w:sz w:val="20"/>
              </w:rPr>
              <w:t>Ability to understand and manage threats and vulnerabilities to minimise impact to business services.</w:t>
            </w:r>
          </w:p>
        </w:tc>
        <w:tc>
          <w:tcPr>
            <w:tcW w:w="708" w:type="dxa"/>
            <w:vAlign w:val="center"/>
          </w:tcPr>
          <w:p w14:paraId="773A7EA8" w14:textId="77777777" w:rsidR="001011E4" w:rsidRPr="00060A45" w:rsidRDefault="001011E4" w:rsidP="00423176">
            <w:pPr>
              <w:jc w:val="center"/>
              <w:rPr>
                <w:sz w:val="20"/>
              </w:rPr>
            </w:pPr>
            <w:r w:rsidRPr="00060A45">
              <w:rPr>
                <w:rFonts w:ascii="Verdana" w:eastAsia="Verdana" w:hAnsi="Verdana" w:cs="Times New Roman"/>
                <w:sz w:val="20"/>
                <w:szCs w:val="18"/>
              </w:rPr>
              <w:fldChar w:fldCharType="begin">
                <w:ffData>
                  <w:name w:val="Check1"/>
                  <w:enabled/>
                  <w:calcOnExit w:val="0"/>
                  <w:checkBox>
                    <w:sizeAuto/>
                    <w:default w:val="0"/>
                    <w:checked w:val="0"/>
                  </w:checkBox>
                </w:ffData>
              </w:fldChar>
            </w:r>
            <w:r w:rsidRPr="00060A45">
              <w:rPr>
                <w:rFonts w:ascii="Verdana" w:eastAsia="Verdana" w:hAnsi="Verdana" w:cs="Times New Roman"/>
                <w:sz w:val="20"/>
                <w:szCs w:val="18"/>
              </w:rPr>
              <w:instrText xml:space="preserve"> FORMCHECKBOX </w:instrText>
            </w:r>
            <w:r w:rsidR="00F3519B">
              <w:rPr>
                <w:rFonts w:ascii="Verdana" w:eastAsia="Verdana" w:hAnsi="Verdana" w:cs="Times New Roman"/>
                <w:sz w:val="20"/>
                <w:szCs w:val="18"/>
              </w:rPr>
            </w:r>
            <w:r w:rsidR="00F3519B">
              <w:rPr>
                <w:rFonts w:ascii="Verdana" w:eastAsia="Verdana" w:hAnsi="Verdana" w:cs="Times New Roman"/>
                <w:sz w:val="20"/>
                <w:szCs w:val="18"/>
              </w:rPr>
              <w:fldChar w:fldCharType="separate"/>
            </w:r>
            <w:r w:rsidRPr="00060A45">
              <w:rPr>
                <w:rFonts w:ascii="Verdana" w:eastAsia="Verdana" w:hAnsi="Verdana" w:cs="Times New Roman"/>
                <w:sz w:val="20"/>
                <w:szCs w:val="18"/>
              </w:rPr>
              <w:fldChar w:fldCharType="end"/>
            </w:r>
          </w:p>
        </w:tc>
      </w:tr>
      <w:tr w:rsidR="00060A45" w:rsidRPr="00060A45" w14:paraId="6191B746" w14:textId="77777777" w:rsidTr="00F641D4">
        <w:trPr>
          <w:trHeight w:val="680"/>
          <w:jc w:val="center"/>
        </w:trPr>
        <w:tc>
          <w:tcPr>
            <w:tcW w:w="2547" w:type="dxa"/>
            <w:vAlign w:val="center"/>
          </w:tcPr>
          <w:p w14:paraId="3AE70E6E" w14:textId="4F43D2EA" w:rsidR="00060A45" w:rsidRPr="00060A45" w:rsidRDefault="00060A45" w:rsidP="00A84F21">
            <w:pPr>
              <w:rPr>
                <w:sz w:val="20"/>
              </w:rPr>
            </w:pPr>
            <w:r w:rsidRPr="00060A45">
              <w:rPr>
                <w:sz w:val="20"/>
              </w:rPr>
              <w:t xml:space="preserve">Identity </w:t>
            </w:r>
            <w:r w:rsidR="00F85892">
              <w:rPr>
                <w:sz w:val="20"/>
              </w:rPr>
              <w:t>and</w:t>
            </w:r>
            <w:r w:rsidRPr="00060A45">
              <w:rPr>
                <w:sz w:val="20"/>
              </w:rPr>
              <w:t xml:space="preserve"> </w:t>
            </w:r>
            <w:r w:rsidR="00F85892">
              <w:rPr>
                <w:sz w:val="20"/>
              </w:rPr>
              <w:t>a</w:t>
            </w:r>
            <w:r w:rsidRPr="00060A45">
              <w:rPr>
                <w:sz w:val="20"/>
              </w:rPr>
              <w:t xml:space="preserve">ccess </w:t>
            </w:r>
            <w:r w:rsidR="00F85892">
              <w:rPr>
                <w:sz w:val="20"/>
              </w:rPr>
              <w:t>m</w:t>
            </w:r>
            <w:r w:rsidRPr="00060A45">
              <w:rPr>
                <w:sz w:val="20"/>
              </w:rPr>
              <w:t>anagement</w:t>
            </w:r>
          </w:p>
        </w:tc>
        <w:tc>
          <w:tcPr>
            <w:tcW w:w="6379" w:type="dxa"/>
          </w:tcPr>
          <w:p w14:paraId="4D2158FE" w14:textId="77777777" w:rsidR="00060A45" w:rsidRPr="00060A45" w:rsidRDefault="00060A45" w:rsidP="00423176">
            <w:pPr>
              <w:rPr>
                <w:i/>
                <w:sz w:val="20"/>
              </w:rPr>
            </w:pPr>
            <w:r w:rsidRPr="00060A45">
              <w:rPr>
                <w:i/>
                <w:sz w:val="20"/>
              </w:rPr>
              <w:t>Capability to manage access to property, technology, and information to prevent misuse which could impact business services.</w:t>
            </w:r>
          </w:p>
        </w:tc>
        <w:tc>
          <w:tcPr>
            <w:tcW w:w="708" w:type="dxa"/>
            <w:vAlign w:val="center"/>
          </w:tcPr>
          <w:p w14:paraId="135FE99C" w14:textId="77777777" w:rsidR="00060A45" w:rsidRPr="00060A45" w:rsidRDefault="00060A45" w:rsidP="00060A45">
            <w:pPr>
              <w:jc w:val="center"/>
              <w:rPr>
                <w:sz w:val="20"/>
              </w:rPr>
            </w:pPr>
            <w:r w:rsidRPr="00060A45">
              <w:rPr>
                <w:rFonts w:ascii="Verdana" w:eastAsia="Verdana" w:hAnsi="Verdana" w:cs="Times New Roman"/>
                <w:sz w:val="20"/>
                <w:szCs w:val="18"/>
              </w:rPr>
              <w:fldChar w:fldCharType="begin">
                <w:ffData>
                  <w:name w:val="Check1"/>
                  <w:enabled/>
                  <w:calcOnExit w:val="0"/>
                  <w:checkBox>
                    <w:sizeAuto/>
                    <w:default w:val="0"/>
                    <w:checked w:val="0"/>
                  </w:checkBox>
                </w:ffData>
              </w:fldChar>
            </w:r>
            <w:r w:rsidRPr="00060A45">
              <w:rPr>
                <w:rFonts w:ascii="Verdana" w:eastAsia="Verdana" w:hAnsi="Verdana" w:cs="Times New Roman"/>
                <w:sz w:val="20"/>
                <w:szCs w:val="18"/>
              </w:rPr>
              <w:instrText xml:space="preserve"> FORMCHECKBOX </w:instrText>
            </w:r>
            <w:r w:rsidR="00F3519B">
              <w:rPr>
                <w:rFonts w:ascii="Verdana" w:eastAsia="Verdana" w:hAnsi="Verdana" w:cs="Times New Roman"/>
                <w:sz w:val="20"/>
                <w:szCs w:val="18"/>
              </w:rPr>
            </w:r>
            <w:r w:rsidR="00F3519B">
              <w:rPr>
                <w:rFonts w:ascii="Verdana" w:eastAsia="Verdana" w:hAnsi="Verdana" w:cs="Times New Roman"/>
                <w:sz w:val="20"/>
                <w:szCs w:val="18"/>
              </w:rPr>
              <w:fldChar w:fldCharType="separate"/>
            </w:r>
            <w:r w:rsidRPr="00060A45">
              <w:rPr>
                <w:rFonts w:ascii="Verdana" w:eastAsia="Verdana" w:hAnsi="Verdana" w:cs="Times New Roman"/>
                <w:sz w:val="20"/>
                <w:szCs w:val="18"/>
              </w:rPr>
              <w:fldChar w:fldCharType="end"/>
            </w:r>
          </w:p>
        </w:tc>
      </w:tr>
      <w:tr w:rsidR="00060A45" w:rsidRPr="00060A45" w14:paraId="0BD5B880" w14:textId="77777777" w:rsidTr="00F641D4">
        <w:trPr>
          <w:trHeight w:val="846"/>
          <w:jc w:val="center"/>
        </w:trPr>
        <w:tc>
          <w:tcPr>
            <w:tcW w:w="2547" w:type="dxa"/>
            <w:vAlign w:val="center"/>
          </w:tcPr>
          <w:p w14:paraId="2E30DBB6" w14:textId="12C98F75" w:rsidR="00060A45" w:rsidRPr="00060A45" w:rsidRDefault="00060A45" w:rsidP="00A84F21">
            <w:pPr>
              <w:rPr>
                <w:sz w:val="20"/>
              </w:rPr>
            </w:pPr>
            <w:r w:rsidRPr="00060A45">
              <w:rPr>
                <w:sz w:val="20"/>
              </w:rPr>
              <w:t xml:space="preserve">Physical </w:t>
            </w:r>
            <w:r w:rsidR="002A6B8C">
              <w:rPr>
                <w:sz w:val="20"/>
              </w:rPr>
              <w:t>e</w:t>
            </w:r>
            <w:r w:rsidRPr="00060A45">
              <w:rPr>
                <w:sz w:val="20"/>
              </w:rPr>
              <w:t xml:space="preserve">nvironment </w:t>
            </w:r>
            <w:r w:rsidR="002A6B8C">
              <w:rPr>
                <w:sz w:val="20"/>
              </w:rPr>
              <w:t>m</w:t>
            </w:r>
            <w:r w:rsidRPr="00060A45">
              <w:rPr>
                <w:sz w:val="20"/>
              </w:rPr>
              <w:t>anagement</w:t>
            </w:r>
          </w:p>
        </w:tc>
        <w:tc>
          <w:tcPr>
            <w:tcW w:w="6379" w:type="dxa"/>
          </w:tcPr>
          <w:p w14:paraId="2369A272" w14:textId="77777777" w:rsidR="00060A45" w:rsidRPr="00060A45" w:rsidRDefault="00060A45" w:rsidP="00423176">
            <w:pPr>
              <w:rPr>
                <w:i/>
                <w:sz w:val="20"/>
              </w:rPr>
            </w:pPr>
            <w:r w:rsidRPr="00060A45">
              <w:rPr>
                <w:i/>
                <w:sz w:val="20"/>
              </w:rPr>
              <w:t>Capability to manage and maintain an appropriate operating environment, to protect and support business services.</w:t>
            </w:r>
          </w:p>
        </w:tc>
        <w:tc>
          <w:tcPr>
            <w:tcW w:w="708" w:type="dxa"/>
            <w:vAlign w:val="center"/>
          </w:tcPr>
          <w:p w14:paraId="2689B446" w14:textId="77777777" w:rsidR="00060A45" w:rsidRPr="00060A45" w:rsidRDefault="00060A45" w:rsidP="00060A45">
            <w:pPr>
              <w:jc w:val="center"/>
              <w:rPr>
                <w:sz w:val="20"/>
              </w:rPr>
            </w:pPr>
            <w:r w:rsidRPr="00060A45">
              <w:rPr>
                <w:rFonts w:ascii="Verdana" w:eastAsia="Verdana" w:hAnsi="Verdana" w:cs="Times New Roman"/>
                <w:sz w:val="20"/>
                <w:szCs w:val="18"/>
              </w:rPr>
              <w:fldChar w:fldCharType="begin">
                <w:ffData>
                  <w:name w:val="Check1"/>
                  <w:enabled/>
                  <w:calcOnExit w:val="0"/>
                  <w:checkBox>
                    <w:sizeAuto/>
                    <w:default w:val="0"/>
                    <w:checked w:val="0"/>
                  </w:checkBox>
                </w:ffData>
              </w:fldChar>
            </w:r>
            <w:r w:rsidRPr="00060A45">
              <w:rPr>
                <w:rFonts w:ascii="Verdana" w:eastAsia="Verdana" w:hAnsi="Verdana" w:cs="Times New Roman"/>
                <w:sz w:val="20"/>
                <w:szCs w:val="18"/>
              </w:rPr>
              <w:instrText xml:space="preserve"> FORMCHECKBOX </w:instrText>
            </w:r>
            <w:r w:rsidR="00F3519B">
              <w:rPr>
                <w:rFonts w:ascii="Verdana" w:eastAsia="Verdana" w:hAnsi="Verdana" w:cs="Times New Roman"/>
                <w:sz w:val="20"/>
                <w:szCs w:val="18"/>
              </w:rPr>
            </w:r>
            <w:r w:rsidR="00F3519B">
              <w:rPr>
                <w:rFonts w:ascii="Verdana" w:eastAsia="Verdana" w:hAnsi="Verdana" w:cs="Times New Roman"/>
                <w:sz w:val="20"/>
                <w:szCs w:val="18"/>
              </w:rPr>
              <w:fldChar w:fldCharType="separate"/>
            </w:r>
            <w:r w:rsidRPr="00060A45">
              <w:rPr>
                <w:rFonts w:ascii="Verdana" w:eastAsia="Verdana" w:hAnsi="Verdana" w:cs="Times New Roman"/>
                <w:sz w:val="20"/>
                <w:szCs w:val="18"/>
              </w:rPr>
              <w:fldChar w:fldCharType="end"/>
            </w:r>
          </w:p>
        </w:tc>
      </w:tr>
    </w:tbl>
    <w:p w14:paraId="6C5B1086" w14:textId="77777777" w:rsidR="00060A45" w:rsidRPr="000D2789" w:rsidRDefault="00060A45" w:rsidP="000D2789">
      <w:pPr>
        <w:ind w:left="-426"/>
        <w:rPr>
          <w:rFonts w:ascii="Verdana" w:eastAsia="Verdana" w:hAnsi="Verdana" w:cs="Times New Roman"/>
          <w:sz w:val="18"/>
          <w:szCs w:val="18"/>
        </w:rPr>
      </w:pPr>
    </w:p>
    <w:p w14:paraId="572D1B1B" w14:textId="77777777" w:rsidR="009B6C48" w:rsidRPr="000D2789" w:rsidRDefault="009B6C48" w:rsidP="0011095F">
      <w:pPr>
        <w:pStyle w:val="Qsheading1"/>
        <w:tabs>
          <w:tab w:val="clear" w:pos="284"/>
          <w:tab w:val="left" w:pos="3969"/>
        </w:tabs>
        <w:spacing w:before="0" w:after="0" w:line="240" w:lineRule="auto"/>
        <w:ind w:left="-567"/>
        <w:rPr>
          <w:rFonts w:ascii="Verdana" w:hAnsi="Verdana"/>
          <w:sz w:val="18"/>
          <w:szCs w:val="18"/>
        </w:rPr>
      </w:pPr>
      <w:r w:rsidRPr="000D2789">
        <w:rPr>
          <w:rFonts w:ascii="Verdana" w:hAnsi="Verdana"/>
          <w:sz w:val="18"/>
          <w:szCs w:val="18"/>
        </w:rPr>
        <w:t>Signed</w:t>
      </w:r>
      <w:r w:rsidR="0011095F" w:rsidRPr="000D2789">
        <w:rPr>
          <w:rFonts w:ascii="Verdana" w:hAnsi="Verdana"/>
          <w:sz w:val="18"/>
          <w:szCs w:val="18"/>
        </w:rPr>
        <w:t>,</w:t>
      </w:r>
    </w:p>
    <w:p w14:paraId="7875BF96" w14:textId="77777777" w:rsidR="009B6C48" w:rsidRPr="000D2789" w:rsidRDefault="009B6C48" w:rsidP="009B6C48">
      <w:pPr>
        <w:pStyle w:val="Qsheading1"/>
        <w:tabs>
          <w:tab w:val="clear" w:pos="284"/>
          <w:tab w:val="left" w:pos="3969"/>
        </w:tabs>
        <w:spacing w:before="0" w:after="0" w:line="240" w:lineRule="auto"/>
        <w:rPr>
          <w:rFonts w:ascii="Verdana" w:hAnsi="Verdana"/>
          <w:sz w:val="18"/>
          <w:szCs w:val="18"/>
        </w:rPr>
      </w:pPr>
    </w:p>
    <w:tbl>
      <w:tblPr>
        <w:tblW w:w="100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5660"/>
      </w:tblGrid>
      <w:tr w:rsidR="009B6C48" w:rsidRPr="000D2789" w14:paraId="33F33073" w14:textId="77777777" w:rsidTr="00F3519B">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14:paraId="5843C318" w14:textId="77777777" w:rsidR="009B6C48" w:rsidRPr="000D2789" w:rsidRDefault="009B6C48" w:rsidP="005E251E">
            <w:pPr>
              <w:pStyle w:val="QspromptChar"/>
              <w:keepNext/>
              <w:ind w:right="142"/>
              <w:rPr>
                <w:rFonts w:ascii="Verdana" w:hAnsi="Verdana"/>
                <w:szCs w:val="18"/>
              </w:rPr>
            </w:pPr>
            <w:r w:rsidRPr="000D2789">
              <w:rPr>
                <w:rFonts w:ascii="Verdana" w:hAnsi="Verdana"/>
                <w:szCs w:val="18"/>
              </w:rPr>
              <w:t>Name of person submitting this form</w:t>
            </w:r>
            <w:r w:rsidR="005E251E">
              <w:rPr>
                <w:rStyle w:val="FootnoteReference"/>
                <w:rFonts w:ascii="Verdana" w:hAnsi="Verdana"/>
                <w:szCs w:val="18"/>
              </w:rPr>
              <w:footnoteReference w:id="1"/>
            </w:r>
          </w:p>
        </w:tc>
        <w:tc>
          <w:tcPr>
            <w:tcW w:w="5660" w:type="dxa"/>
            <w:tcBorders>
              <w:left w:val="nil"/>
              <w:bottom w:val="single" w:sz="4" w:space="0" w:color="auto"/>
            </w:tcBorders>
            <w:vAlign w:val="center"/>
          </w:tcPr>
          <w:p w14:paraId="3AA0553F" w14:textId="77777777" w:rsidR="009B6C48" w:rsidRPr="000D2789" w:rsidRDefault="009B6C48" w:rsidP="00301C32">
            <w:pPr>
              <w:pStyle w:val="Question"/>
              <w:keepNext/>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Text1"/>
                  <w:enabled/>
                  <w:calcOnExit w:val="0"/>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color w:val="000080"/>
                <w:szCs w:val="18"/>
              </w:rPr>
              <w:fldChar w:fldCharType="end"/>
            </w:r>
          </w:p>
        </w:tc>
      </w:tr>
    </w:tbl>
    <w:p w14:paraId="13966819" w14:textId="77777777" w:rsidR="009B6C48" w:rsidRPr="000D2789" w:rsidRDefault="009B6C48" w:rsidP="009B6C48">
      <w:pPr>
        <w:pStyle w:val="Qstablespacer"/>
        <w:keepNext/>
        <w:ind w:left="851"/>
        <w:rPr>
          <w:rFonts w:ascii="Verdana" w:hAnsi="Verdana"/>
          <w:sz w:val="18"/>
          <w:szCs w:val="18"/>
        </w:rPr>
      </w:pPr>
    </w:p>
    <w:tbl>
      <w:tblPr>
        <w:tblW w:w="100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5660"/>
      </w:tblGrid>
      <w:tr w:rsidR="009B6C48" w:rsidRPr="000D2789" w14:paraId="4647D7CC" w14:textId="77777777" w:rsidTr="00F3519B">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14:paraId="0C244307" w14:textId="77777777" w:rsidR="009B6C48" w:rsidRPr="000D2789" w:rsidRDefault="009B6C48" w:rsidP="000D2789">
            <w:pPr>
              <w:pStyle w:val="QspromptChar"/>
              <w:keepNext/>
              <w:rPr>
                <w:rFonts w:ascii="Verdana" w:hAnsi="Verdana"/>
                <w:szCs w:val="18"/>
              </w:rPr>
            </w:pPr>
            <w:r w:rsidRPr="000D2789">
              <w:rPr>
                <w:rFonts w:ascii="Verdana" w:hAnsi="Verdana"/>
                <w:szCs w:val="18"/>
              </w:rPr>
              <w:t>Position of person submitting this form</w:t>
            </w:r>
          </w:p>
        </w:tc>
        <w:tc>
          <w:tcPr>
            <w:tcW w:w="5660" w:type="dxa"/>
            <w:tcBorders>
              <w:left w:val="nil"/>
              <w:bottom w:val="single" w:sz="4" w:space="0" w:color="auto"/>
            </w:tcBorders>
            <w:vAlign w:val="center"/>
          </w:tcPr>
          <w:p w14:paraId="662C2301" w14:textId="77777777" w:rsidR="009B6C48" w:rsidRPr="000D2789" w:rsidRDefault="009B6C48" w:rsidP="00301C32">
            <w:pPr>
              <w:pStyle w:val="Question"/>
              <w:keepNext/>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Text1"/>
                  <w:enabled/>
                  <w:calcOnExit w:val="0"/>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color w:val="000080"/>
                <w:szCs w:val="18"/>
              </w:rPr>
              <w:fldChar w:fldCharType="end"/>
            </w:r>
          </w:p>
        </w:tc>
      </w:tr>
    </w:tbl>
    <w:p w14:paraId="4D2E7F4E" w14:textId="77777777" w:rsidR="009B6C48" w:rsidRPr="000D2789" w:rsidRDefault="009B6C48" w:rsidP="009B6C48">
      <w:pPr>
        <w:pStyle w:val="Qstablespacer"/>
        <w:keepNext/>
        <w:ind w:left="851"/>
        <w:rPr>
          <w:rFonts w:ascii="Verdana" w:hAnsi="Verdana"/>
          <w:sz w:val="18"/>
          <w:szCs w:val="18"/>
        </w:rPr>
      </w:pPr>
    </w:p>
    <w:tbl>
      <w:tblPr>
        <w:tblW w:w="100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5660"/>
      </w:tblGrid>
      <w:tr w:rsidR="009B6C48" w:rsidRPr="000D2789" w14:paraId="7F64C1A9" w14:textId="77777777" w:rsidTr="00F3519B">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14:paraId="0BD6B725" w14:textId="77777777" w:rsidR="009B6C48" w:rsidRPr="000D2789" w:rsidRDefault="009B6C48" w:rsidP="00301C32">
            <w:pPr>
              <w:pStyle w:val="QspromptChar"/>
              <w:rPr>
                <w:rFonts w:ascii="Verdana" w:hAnsi="Verdana"/>
                <w:szCs w:val="18"/>
              </w:rPr>
            </w:pPr>
            <w:r w:rsidRPr="000D2789">
              <w:rPr>
                <w:rFonts w:ascii="Verdana" w:hAnsi="Verdana"/>
                <w:szCs w:val="18"/>
              </w:rPr>
              <w:t>Individual Registration Number (if applicable)</w:t>
            </w:r>
          </w:p>
        </w:tc>
        <w:tc>
          <w:tcPr>
            <w:tcW w:w="5660" w:type="dxa"/>
            <w:tcBorders>
              <w:left w:val="nil"/>
              <w:bottom w:val="single" w:sz="4" w:space="0" w:color="auto"/>
            </w:tcBorders>
            <w:vAlign w:val="center"/>
          </w:tcPr>
          <w:p w14:paraId="473CB7D2" w14:textId="77777777" w:rsidR="009B6C48" w:rsidRPr="000D2789" w:rsidRDefault="009B6C48" w:rsidP="00301C32">
            <w:pPr>
              <w:pStyle w:val="Question"/>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Text1"/>
                  <w:enabled/>
                  <w:calcOnExit w:val="0"/>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color w:val="000080"/>
                <w:szCs w:val="18"/>
              </w:rPr>
              <w:fldChar w:fldCharType="end"/>
            </w:r>
          </w:p>
        </w:tc>
      </w:tr>
    </w:tbl>
    <w:p w14:paraId="57667072" w14:textId="77777777" w:rsidR="009B6C48" w:rsidRPr="000D2789" w:rsidRDefault="009B6C48" w:rsidP="009B6C48">
      <w:pPr>
        <w:pStyle w:val="Qstablespacer"/>
        <w:keepNext/>
        <w:ind w:left="851"/>
        <w:rPr>
          <w:rFonts w:ascii="Verdana" w:hAnsi="Verdana"/>
          <w:sz w:val="18"/>
          <w:szCs w:val="18"/>
        </w:rPr>
      </w:pPr>
    </w:p>
    <w:tbl>
      <w:tblPr>
        <w:tblW w:w="100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5660"/>
      </w:tblGrid>
      <w:tr w:rsidR="009B6C48" w:rsidRPr="000D2789" w14:paraId="74EDC012" w14:textId="77777777" w:rsidTr="00F3519B">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14:paraId="0FF4AF97" w14:textId="77777777" w:rsidR="009B6C48" w:rsidRPr="000D2789" w:rsidRDefault="009B6C48" w:rsidP="00301C32">
            <w:pPr>
              <w:pStyle w:val="QspromptChar"/>
              <w:rPr>
                <w:rFonts w:ascii="Verdana" w:hAnsi="Verdana"/>
                <w:szCs w:val="18"/>
              </w:rPr>
            </w:pPr>
            <w:r w:rsidRPr="000D2789">
              <w:rPr>
                <w:rFonts w:ascii="Verdana" w:hAnsi="Verdana"/>
                <w:szCs w:val="18"/>
              </w:rPr>
              <w:t>Date</w:t>
            </w:r>
          </w:p>
        </w:tc>
        <w:tc>
          <w:tcPr>
            <w:tcW w:w="5660" w:type="dxa"/>
            <w:tcBorders>
              <w:left w:val="nil"/>
              <w:bottom w:val="single" w:sz="4" w:space="0" w:color="auto"/>
            </w:tcBorders>
            <w:vAlign w:val="center"/>
          </w:tcPr>
          <w:p w14:paraId="3900F618" w14:textId="77777777" w:rsidR="009B6C48" w:rsidRPr="000D2789" w:rsidRDefault="009B6C48" w:rsidP="00301C32">
            <w:pPr>
              <w:pStyle w:val="Question"/>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
                  <w:enabled/>
                  <w:calcOnExit w:val="0"/>
                  <w:textInput>
                    <w:default w:val="dd/mm/yy"/>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dd/mm/yy</w:t>
            </w:r>
            <w:r w:rsidRPr="000D2789">
              <w:rPr>
                <w:rFonts w:ascii="Verdana" w:hAnsi="Verdana"/>
                <w:color w:val="000080"/>
                <w:szCs w:val="18"/>
              </w:rPr>
              <w:fldChar w:fldCharType="end"/>
            </w:r>
          </w:p>
        </w:tc>
      </w:tr>
    </w:tbl>
    <w:p w14:paraId="5FEE6C12" w14:textId="77777777" w:rsidR="00EB4D7E" w:rsidRDefault="00EB4D7E" w:rsidP="009B6C48">
      <w:pPr>
        <w:spacing w:after="120"/>
        <w:ind w:left="-426" w:hanging="283"/>
        <w:jc w:val="both"/>
        <w:rPr>
          <w:rFonts w:ascii="Book Antiqua" w:hAnsi="Book Antiqua"/>
          <w:b/>
          <w:sz w:val="24"/>
          <w:szCs w:val="24"/>
        </w:rPr>
      </w:pPr>
      <w:bookmarkStart w:id="3" w:name="_GoBack"/>
      <w:bookmarkEnd w:id="3"/>
    </w:p>
    <w:p w14:paraId="58B4E05B" w14:textId="711284AC" w:rsidR="00CF185E" w:rsidRDefault="005E251E" w:rsidP="00CF185E">
      <w:pPr>
        <w:tabs>
          <w:tab w:val="left" w:pos="7938"/>
          <w:tab w:val="left" w:pos="8505"/>
          <w:tab w:val="left" w:pos="9498"/>
        </w:tabs>
        <w:spacing w:after="0" w:line="240" w:lineRule="auto"/>
        <w:ind w:left="-426"/>
        <w:rPr>
          <w:rFonts w:ascii="Verdana" w:eastAsia="Verdana" w:hAnsi="Verdana" w:cs="Times New Roman"/>
          <w:sz w:val="18"/>
          <w:szCs w:val="18"/>
        </w:rPr>
      </w:pPr>
      <w:r>
        <w:rPr>
          <w:rStyle w:val="FootnoteReference"/>
        </w:rPr>
        <w:footnoteRef/>
      </w:r>
      <w:r>
        <w:t xml:space="preserve"> </w:t>
      </w:r>
      <w:r w:rsidR="00CF185E">
        <w:rPr>
          <w:rFonts w:ascii="Verdana" w:eastAsia="Verdana" w:hAnsi="Verdana" w:cs="Times New Roman"/>
          <w:sz w:val="18"/>
          <w:szCs w:val="18"/>
        </w:rPr>
        <w:t xml:space="preserve">Please Note: </w:t>
      </w:r>
      <w:r w:rsidR="007E18B1">
        <w:t>this form</w:t>
      </w:r>
      <w:r w:rsidR="00DA1028">
        <w:t xml:space="preserve"> sho</w:t>
      </w:r>
      <w:r w:rsidR="007E18B1">
        <w:t>uld be signed by an individual holding a senior management function who is responsible for the subject matter or by another appropriate individual delegated by the board.</w:t>
      </w:r>
    </w:p>
    <w:sectPr w:rsidR="00CF185E" w:rsidSect="009B6C48">
      <w:headerReference w:type="default" r:id="rId8"/>
      <w:foot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DE60C" w14:textId="77777777" w:rsidR="00993B82" w:rsidRDefault="00993B82" w:rsidP="009B6C48">
      <w:pPr>
        <w:spacing w:after="0" w:line="240" w:lineRule="auto"/>
      </w:pPr>
      <w:r>
        <w:separator/>
      </w:r>
    </w:p>
  </w:endnote>
  <w:endnote w:type="continuationSeparator" w:id="0">
    <w:p w14:paraId="2B2A53D3" w14:textId="77777777" w:rsidR="00993B82" w:rsidRDefault="00993B82" w:rsidP="009B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CD75" w14:textId="5A3D9F03" w:rsidR="000D2789" w:rsidRPr="00004F8E" w:rsidRDefault="00004F8E" w:rsidP="007E3FF2">
    <w:pPr>
      <w:pStyle w:val="Footer"/>
      <w:tabs>
        <w:tab w:val="clear" w:pos="4513"/>
        <w:tab w:val="clear" w:pos="9026"/>
        <w:tab w:val="left" w:pos="1272"/>
      </w:tabs>
      <w:rPr>
        <w:rFonts w:ascii="Verdana" w:hAnsi="Verdana"/>
        <w:b/>
        <w:sz w:val="16"/>
      </w:rPr>
    </w:pPr>
    <w:r w:rsidRPr="00004F8E">
      <w:rPr>
        <w:i/>
        <w:noProof/>
        <w:lang w:eastAsia="en-GB"/>
      </w:rPr>
      <mc:AlternateContent>
        <mc:Choice Requires="wps">
          <w:drawing>
            <wp:anchor distT="0" distB="0" distL="114300" distR="114300" simplePos="0" relativeHeight="251659264" behindDoc="0" locked="0" layoutInCell="0" allowOverlap="1" wp14:anchorId="070F98F7" wp14:editId="79A73CE9">
              <wp:simplePos x="0" y="0"/>
              <wp:positionH relativeFrom="margin">
                <wp:posOffset>-137795</wp:posOffset>
              </wp:positionH>
              <wp:positionV relativeFrom="paragraph">
                <wp:posOffset>-191135</wp:posOffset>
              </wp:positionV>
              <wp:extent cx="58293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91707"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85pt,-15.05pt" to="44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" o:allowincell="f" strokecolor="#701b45" strokeweight="1.5pt">
              <w10:wrap anchorx="margin"/>
            </v:line>
          </w:pict>
        </mc:Fallback>
      </mc:AlternateContent>
    </w:r>
    <w:r w:rsidR="00900539">
      <w:rPr>
        <w:rFonts w:ascii="Verdana" w:hAnsi="Verdana"/>
        <w:sz w:val="16"/>
      </w:rPr>
      <w:t>Management Self Certification Form</w:t>
    </w:r>
    <w:r w:rsidR="007E3FF2" w:rsidRPr="00004F8E">
      <w:rPr>
        <w:rFonts w:ascii="Verdana" w:hAnsi="Verdana"/>
        <w:sz w:val="16"/>
      </w:rPr>
      <w:t xml:space="preserve"> </w:t>
    </w:r>
    <w:r w:rsidRPr="00004F8E">
      <w:rPr>
        <w:rFonts w:ascii="Verdana" w:hAnsi="Verdana"/>
        <w:sz w:val="16"/>
      </w:rPr>
      <w:t xml:space="preserve"> </w:t>
    </w:r>
    <w:r w:rsidRPr="00004F8E">
      <w:rPr>
        <w:rFonts w:ascii="Verdana" w:hAnsi="Verdana"/>
        <w:sz w:val="16"/>
      </w:rPr>
      <w:sym w:font="Wingdings" w:char="F06C"/>
    </w:r>
    <w:r w:rsidRPr="00004F8E">
      <w:rPr>
        <w:rFonts w:ascii="Verdana" w:hAnsi="Verdana"/>
        <w:sz w:val="16"/>
      </w:rPr>
      <w:t xml:space="preserve"> </w:t>
    </w:r>
    <w:r w:rsidR="007E3FF2" w:rsidRPr="00004F8E">
      <w:rPr>
        <w:rFonts w:ascii="Verdana" w:hAnsi="Verdana"/>
        <w:sz w:val="16"/>
      </w:rPr>
      <w:t xml:space="preserve"> Release 1</w:t>
    </w:r>
    <w:r w:rsidRPr="00004F8E">
      <w:rPr>
        <w:rFonts w:ascii="Verdana" w:hAnsi="Verdana"/>
        <w:sz w:val="16"/>
      </w:rPr>
      <w:t xml:space="preserve">  </w:t>
    </w:r>
    <w:r w:rsidRPr="00004F8E">
      <w:rPr>
        <w:rFonts w:ascii="Verdana" w:hAnsi="Verdana"/>
        <w:sz w:val="16"/>
      </w:rPr>
      <w:sym w:font="Wingdings" w:char="F06C"/>
    </w:r>
    <w:r w:rsidRPr="00004F8E">
      <w:rPr>
        <w:rFonts w:ascii="Verdana" w:hAnsi="Verdana"/>
        <w:sz w:val="16"/>
      </w:rPr>
      <w:t xml:space="preserve"> </w:t>
    </w:r>
    <w:r w:rsidR="007E3FF2" w:rsidRPr="00004F8E">
      <w:rPr>
        <w:rFonts w:ascii="Verdana" w:hAnsi="Verdana"/>
        <w:sz w:val="16"/>
      </w:rPr>
      <w:t xml:space="preserve"> </w:t>
    </w:r>
    <w:r w:rsidR="00196A76">
      <w:rPr>
        <w:rFonts w:ascii="Verdana" w:hAnsi="Verdana"/>
        <w:sz w:val="16"/>
      </w:rPr>
      <w:t>Aug</w:t>
    </w:r>
    <w:r w:rsidR="00EB4D7E">
      <w:rPr>
        <w:rFonts w:ascii="Verdana" w:hAnsi="Verdana"/>
        <w:sz w:val="16"/>
      </w:rPr>
      <w:t xml:space="preserve"> </w:t>
    </w:r>
    <w:r w:rsidR="00196A76">
      <w:rPr>
        <w:rFonts w:ascii="Verdana" w:hAnsi="Verdana"/>
        <w:sz w:val="16"/>
      </w:rPr>
      <w:t>2020</w:t>
    </w:r>
    <w:r w:rsidRPr="00004F8E">
      <w:rPr>
        <w:rFonts w:ascii="Verdana" w:hAnsi="Verdana"/>
        <w:sz w:val="16"/>
      </w:rPr>
      <w:tab/>
    </w:r>
    <w:r w:rsidR="00F248A7">
      <w:rPr>
        <w:rFonts w:ascii="Verdana" w:hAnsi="Verdana"/>
        <w:sz w:val="16"/>
      </w:rPr>
      <w:tab/>
    </w:r>
    <w:r w:rsidR="00F248A7">
      <w:rPr>
        <w:rFonts w:ascii="Verdana" w:hAnsi="Verdana"/>
        <w:sz w:val="16"/>
      </w:rPr>
      <w:tab/>
    </w:r>
    <w:r w:rsidR="00F248A7" w:rsidRPr="00F248A7">
      <w:rPr>
        <w:rFonts w:ascii="Verdana" w:hAnsi="Verdana"/>
        <w:sz w:val="16"/>
      </w:rPr>
      <w:fldChar w:fldCharType="begin"/>
    </w:r>
    <w:r w:rsidR="00F248A7" w:rsidRPr="00F248A7">
      <w:rPr>
        <w:rFonts w:ascii="Verdana" w:hAnsi="Verdana"/>
        <w:sz w:val="16"/>
      </w:rPr>
      <w:instrText xml:space="preserve"> PAGE   \* MERGEFORMAT </w:instrText>
    </w:r>
    <w:r w:rsidR="00F248A7" w:rsidRPr="00F248A7">
      <w:rPr>
        <w:rFonts w:ascii="Verdana" w:hAnsi="Verdana"/>
        <w:sz w:val="16"/>
      </w:rPr>
      <w:fldChar w:fldCharType="separate"/>
    </w:r>
    <w:r w:rsidR="00F3519B" w:rsidRPr="00F3519B">
      <w:rPr>
        <w:rFonts w:ascii="Verdana" w:hAnsi="Verdana"/>
        <w:b/>
        <w:bCs/>
        <w:noProof/>
        <w:sz w:val="16"/>
      </w:rPr>
      <w:t>1</w:t>
    </w:r>
    <w:r w:rsidR="00F248A7" w:rsidRPr="00F248A7">
      <w:rPr>
        <w:rFonts w:ascii="Verdana" w:hAnsi="Verdana"/>
        <w:b/>
        <w:bCs/>
        <w:noProof/>
        <w:sz w:val="16"/>
      </w:rPr>
      <w:fldChar w:fldCharType="end"/>
    </w:r>
    <w:r w:rsidR="00F248A7" w:rsidRPr="00F248A7">
      <w:rPr>
        <w:rFonts w:ascii="Verdana" w:hAnsi="Verdana"/>
        <w:b/>
        <w:bCs/>
        <w:sz w:val="16"/>
      </w:rPr>
      <w:t xml:space="preserve"> </w:t>
    </w:r>
    <w:r w:rsidR="00F248A7" w:rsidRPr="00F248A7">
      <w:rPr>
        <w:rFonts w:ascii="Verdana" w:hAnsi="Verdana"/>
        <w:sz w:val="16"/>
      </w:rPr>
      <w:t>|</w:t>
    </w:r>
    <w:r w:rsidR="00F248A7" w:rsidRPr="00F248A7">
      <w:rPr>
        <w:rFonts w:ascii="Verdana" w:hAnsi="Verdana"/>
        <w:b/>
        <w:bCs/>
        <w:sz w:val="16"/>
      </w:rPr>
      <w:t xml:space="preserve"> </w:t>
    </w:r>
    <w:r w:rsidR="00F248A7" w:rsidRPr="00F248A7">
      <w:rPr>
        <w:rFonts w:ascii="Verdana" w:hAnsi="Verdana"/>
        <w:color w:val="7F7F7F" w:themeColor="background1" w:themeShade="7F"/>
        <w:spacing w:val="60"/>
        <w:sz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2D67B" w14:textId="77777777" w:rsidR="00993B82" w:rsidRPr="005E251E" w:rsidRDefault="00993B82" w:rsidP="005E251E">
      <w:pPr>
        <w:pStyle w:val="Footer"/>
      </w:pPr>
    </w:p>
  </w:footnote>
  <w:footnote w:type="continuationSeparator" w:id="0">
    <w:p w14:paraId="0CC06B52" w14:textId="77777777" w:rsidR="00993B82" w:rsidRDefault="00993B82" w:rsidP="009B6C48">
      <w:pPr>
        <w:spacing w:after="0" w:line="240" w:lineRule="auto"/>
      </w:pPr>
      <w:r>
        <w:continuationSeparator/>
      </w:r>
    </w:p>
  </w:footnote>
  <w:footnote w:id="1">
    <w:p w14:paraId="56037C0F" w14:textId="77777777" w:rsidR="005E251E" w:rsidRPr="005E251E" w:rsidRDefault="005E251E" w:rsidP="005E251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5A75" w14:textId="525C3292" w:rsidR="00EB4D7E" w:rsidRDefault="00F74243" w:rsidP="00196A76">
    <w:pPr>
      <w:pStyle w:val="Header"/>
      <w:jc w:val="both"/>
    </w:pPr>
    <w:r>
      <w:tab/>
    </w:r>
    <w:r w:rsidR="00F3519B">
      <w:tab/>
    </w:r>
    <w:r w:rsidR="00F3519B">
      <w:rPr>
        <w:noProof/>
      </w:rPr>
      <w:drawing>
        <wp:inline distT="0" distB="0" distL="0" distR="0" wp14:anchorId="2F83F8C6" wp14:editId="7759CDEF">
          <wp:extent cx="2334549" cy="8286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54088" cy="8356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51DC6"/>
    <w:multiLevelType w:val="hybridMultilevel"/>
    <w:tmpl w:val="ECCCCC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48"/>
    <w:rsid w:val="00004F8E"/>
    <w:rsid w:val="00060A45"/>
    <w:rsid w:val="000D2789"/>
    <w:rsid w:val="000D6E8E"/>
    <w:rsid w:val="000F6016"/>
    <w:rsid w:val="001011E4"/>
    <w:rsid w:val="0011095F"/>
    <w:rsid w:val="00167BEC"/>
    <w:rsid w:val="00192E0F"/>
    <w:rsid w:val="00196A76"/>
    <w:rsid w:val="001F2634"/>
    <w:rsid w:val="002A6B8C"/>
    <w:rsid w:val="002C0FB5"/>
    <w:rsid w:val="00383E0A"/>
    <w:rsid w:val="00390CAF"/>
    <w:rsid w:val="0055546F"/>
    <w:rsid w:val="005E251E"/>
    <w:rsid w:val="005F0979"/>
    <w:rsid w:val="00687D87"/>
    <w:rsid w:val="00766468"/>
    <w:rsid w:val="007D7958"/>
    <w:rsid w:val="007E18B1"/>
    <w:rsid w:val="007E3FF2"/>
    <w:rsid w:val="008177CB"/>
    <w:rsid w:val="008568C3"/>
    <w:rsid w:val="008B6F10"/>
    <w:rsid w:val="00900539"/>
    <w:rsid w:val="0092205D"/>
    <w:rsid w:val="00937BE2"/>
    <w:rsid w:val="00993B82"/>
    <w:rsid w:val="009B511D"/>
    <w:rsid w:val="009B6C48"/>
    <w:rsid w:val="00A143C7"/>
    <w:rsid w:val="00A84F21"/>
    <w:rsid w:val="00B675D9"/>
    <w:rsid w:val="00BA6E84"/>
    <w:rsid w:val="00BC6248"/>
    <w:rsid w:val="00C26860"/>
    <w:rsid w:val="00CF185E"/>
    <w:rsid w:val="00D214B5"/>
    <w:rsid w:val="00DA1028"/>
    <w:rsid w:val="00E379AE"/>
    <w:rsid w:val="00E75126"/>
    <w:rsid w:val="00EB4D7E"/>
    <w:rsid w:val="00EC56F6"/>
    <w:rsid w:val="00ED0A10"/>
    <w:rsid w:val="00EF3058"/>
    <w:rsid w:val="00F248A7"/>
    <w:rsid w:val="00F3519B"/>
    <w:rsid w:val="00F641D4"/>
    <w:rsid w:val="00F74243"/>
    <w:rsid w:val="00F85892"/>
    <w:rsid w:val="00FE2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876BB1"/>
  <w15:docId w15:val="{4C7925AB-D86D-4B2C-AC10-208F6FDB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6C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C48"/>
  </w:style>
  <w:style w:type="paragraph" w:styleId="Footer">
    <w:name w:val="footer"/>
    <w:basedOn w:val="Normal"/>
    <w:link w:val="FooterChar"/>
    <w:unhideWhenUsed/>
    <w:rsid w:val="009B6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C48"/>
  </w:style>
  <w:style w:type="paragraph" w:styleId="ListParagraph">
    <w:name w:val="List Paragraph"/>
    <w:basedOn w:val="Normal"/>
    <w:uiPriority w:val="34"/>
    <w:qFormat/>
    <w:rsid w:val="009B6C48"/>
    <w:pPr>
      <w:ind w:left="720"/>
      <w:contextualSpacing/>
    </w:pPr>
  </w:style>
  <w:style w:type="paragraph" w:styleId="BalloonText">
    <w:name w:val="Balloon Text"/>
    <w:basedOn w:val="Normal"/>
    <w:link w:val="BalloonTextChar"/>
    <w:uiPriority w:val="99"/>
    <w:semiHidden/>
    <w:unhideWhenUsed/>
    <w:rsid w:val="009B6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C48"/>
    <w:rPr>
      <w:rFonts w:ascii="Tahoma" w:hAnsi="Tahoma" w:cs="Tahoma"/>
      <w:sz w:val="16"/>
      <w:szCs w:val="16"/>
    </w:rPr>
  </w:style>
  <w:style w:type="character" w:styleId="Hyperlink">
    <w:name w:val="Hyperlink"/>
    <w:basedOn w:val="DefaultParagraphFont"/>
    <w:uiPriority w:val="99"/>
    <w:unhideWhenUsed/>
    <w:rsid w:val="009B6C48"/>
    <w:rPr>
      <w:color w:val="0000FF" w:themeColor="hyperlink"/>
      <w:u w:val="single"/>
    </w:rPr>
  </w:style>
  <w:style w:type="paragraph" w:customStyle="1" w:styleId="Qsheading1">
    <w:name w:val="Qs heading 1"/>
    <w:basedOn w:val="Heading2"/>
    <w:link w:val="Qsheading1Char"/>
    <w:rsid w:val="009B6C48"/>
    <w:pPr>
      <w:keepLines w:val="0"/>
      <w:tabs>
        <w:tab w:val="left" w:pos="284"/>
      </w:tabs>
      <w:spacing w:before="480" w:after="20" w:line="320" w:lineRule="exact"/>
    </w:pPr>
    <w:rPr>
      <w:rFonts w:ascii="Arial" w:eastAsia="Times New Roman" w:hAnsi="Arial" w:cs="Times New Roman"/>
      <w:bCs w:val="0"/>
      <w:color w:val="auto"/>
      <w:sz w:val="22"/>
      <w:szCs w:val="20"/>
      <w:lang w:eastAsia="en-GB"/>
    </w:rPr>
  </w:style>
  <w:style w:type="character" w:customStyle="1" w:styleId="Qsheading1Char">
    <w:name w:val="Qs heading 1 Char"/>
    <w:link w:val="Qsheading1"/>
    <w:rsid w:val="009B6C48"/>
    <w:rPr>
      <w:rFonts w:ascii="Arial" w:eastAsia="Times New Roman" w:hAnsi="Arial" w:cs="Times New Roman"/>
      <w:b/>
      <w:szCs w:val="20"/>
      <w:lang w:eastAsia="en-GB"/>
    </w:rPr>
  </w:style>
  <w:style w:type="table" w:styleId="TableGrid">
    <w:name w:val="Table Grid"/>
    <w:basedOn w:val="TableNormal"/>
    <w:uiPriority w:val="39"/>
    <w:rsid w:val="009B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Heading1"/>
    <w:link w:val="QuestionChar1"/>
    <w:rsid w:val="009B6C48"/>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QuestionnoteChar">
    <w:name w:val="Question note Char"/>
    <w:basedOn w:val="Question"/>
    <w:link w:val="QuestionnoteCharChar1"/>
    <w:rsid w:val="009B6C48"/>
    <w:pPr>
      <w:tabs>
        <w:tab w:val="clear" w:pos="284"/>
      </w:tabs>
      <w:spacing w:before="0" w:line="240" w:lineRule="exact"/>
      <w:ind w:firstLine="0"/>
    </w:pPr>
  </w:style>
  <w:style w:type="paragraph" w:customStyle="1" w:styleId="QspromptChar">
    <w:name w:val="Qs prompt Char"/>
    <w:basedOn w:val="Question"/>
    <w:link w:val="QspromptCharChar"/>
    <w:rsid w:val="009B6C48"/>
    <w:pPr>
      <w:tabs>
        <w:tab w:val="clear" w:pos="284"/>
        <w:tab w:val="left" w:pos="1418"/>
        <w:tab w:val="left" w:pos="2552"/>
      </w:tabs>
      <w:spacing w:before="0" w:after="0"/>
      <w:ind w:left="28" w:right="0" w:firstLine="0"/>
    </w:pPr>
  </w:style>
  <w:style w:type="paragraph" w:customStyle="1" w:styleId="Qstablespacer">
    <w:name w:val="Qs table spacer"/>
    <w:basedOn w:val="Normal"/>
    <w:rsid w:val="009B6C48"/>
    <w:pPr>
      <w:spacing w:after="0" w:line="240" w:lineRule="auto"/>
    </w:pPr>
    <w:rPr>
      <w:rFonts w:ascii="Arial" w:eastAsia="Times New Roman" w:hAnsi="Arial" w:cs="Times New Roman"/>
      <w:sz w:val="4"/>
      <w:szCs w:val="20"/>
      <w:lang w:eastAsia="en-GB"/>
    </w:rPr>
  </w:style>
  <w:style w:type="character" w:customStyle="1" w:styleId="QuestionnoteCharChar1">
    <w:name w:val="Question note Char Char1"/>
    <w:link w:val="QuestionnoteChar"/>
    <w:rsid w:val="009B6C48"/>
    <w:rPr>
      <w:rFonts w:ascii="Arial" w:eastAsia="Times New Roman" w:hAnsi="Arial" w:cs="Times New Roman"/>
      <w:sz w:val="18"/>
      <w:szCs w:val="20"/>
      <w:lang w:eastAsia="en-GB"/>
    </w:rPr>
  </w:style>
  <w:style w:type="character" w:customStyle="1" w:styleId="QspromptCharChar">
    <w:name w:val="Qs prompt Char Char"/>
    <w:link w:val="QspromptChar"/>
    <w:rsid w:val="009B6C48"/>
    <w:rPr>
      <w:rFonts w:ascii="Arial" w:eastAsia="Times New Roman" w:hAnsi="Arial" w:cs="Times New Roman"/>
      <w:sz w:val="18"/>
      <w:szCs w:val="20"/>
      <w:lang w:eastAsia="en-GB"/>
    </w:rPr>
  </w:style>
  <w:style w:type="character" w:customStyle="1" w:styleId="QuestionChar1">
    <w:name w:val="Question Char1"/>
    <w:link w:val="Question"/>
    <w:rsid w:val="009B6C48"/>
    <w:rPr>
      <w:rFonts w:ascii="Arial" w:eastAsia="Times New Roman" w:hAnsi="Arial" w:cs="Times New Roman"/>
      <w:sz w:val="18"/>
      <w:szCs w:val="20"/>
      <w:lang w:eastAsia="en-GB"/>
    </w:rPr>
  </w:style>
  <w:style w:type="character" w:customStyle="1" w:styleId="Heading2Char">
    <w:name w:val="Heading 2 Char"/>
    <w:basedOn w:val="DefaultParagraphFont"/>
    <w:link w:val="Heading2"/>
    <w:uiPriority w:val="9"/>
    <w:semiHidden/>
    <w:rsid w:val="009B6C4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B6C48"/>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0D2789"/>
  </w:style>
  <w:style w:type="paragraph" w:styleId="EndnoteText">
    <w:name w:val="endnote text"/>
    <w:basedOn w:val="Normal"/>
    <w:link w:val="EndnoteTextChar"/>
    <w:uiPriority w:val="99"/>
    <w:semiHidden/>
    <w:unhideWhenUsed/>
    <w:rsid w:val="00CF18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185E"/>
    <w:rPr>
      <w:sz w:val="20"/>
      <w:szCs w:val="20"/>
    </w:rPr>
  </w:style>
  <w:style w:type="character" w:styleId="EndnoteReference">
    <w:name w:val="endnote reference"/>
    <w:basedOn w:val="DefaultParagraphFont"/>
    <w:uiPriority w:val="99"/>
    <w:semiHidden/>
    <w:unhideWhenUsed/>
    <w:rsid w:val="00CF185E"/>
    <w:rPr>
      <w:vertAlign w:val="superscript"/>
    </w:rPr>
  </w:style>
  <w:style w:type="paragraph" w:styleId="FootnoteText">
    <w:name w:val="footnote text"/>
    <w:basedOn w:val="Normal"/>
    <w:link w:val="FootnoteTextChar"/>
    <w:uiPriority w:val="99"/>
    <w:semiHidden/>
    <w:unhideWhenUsed/>
    <w:rsid w:val="00CF1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185E"/>
    <w:rPr>
      <w:sz w:val="20"/>
      <w:szCs w:val="20"/>
    </w:rPr>
  </w:style>
  <w:style w:type="character" w:styleId="FootnoteReference">
    <w:name w:val="footnote reference"/>
    <w:basedOn w:val="DefaultParagraphFont"/>
    <w:uiPriority w:val="99"/>
    <w:semiHidden/>
    <w:unhideWhenUsed/>
    <w:rsid w:val="00CF185E"/>
    <w:rPr>
      <w:vertAlign w:val="superscript"/>
    </w:rPr>
  </w:style>
  <w:style w:type="character" w:styleId="CommentReference">
    <w:name w:val="annotation reference"/>
    <w:basedOn w:val="DefaultParagraphFont"/>
    <w:uiPriority w:val="99"/>
    <w:semiHidden/>
    <w:unhideWhenUsed/>
    <w:rsid w:val="007E18B1"/>
    <w:rPr>
      <w:sz w:val="16"/>
      <w:szCs w:val="16"/>
    </w:rPr>
  </w:style>
  <w:style w:type="paragraph" w:styleId="CommentText">
    <w:name w:val="annotation text"/>
    <w:basedOn w:val="Normal"/>
    <w:link w:val="CommentTextChar"/>
    <w:uiPriority w:val="99"/>
    <w:semiHidden/>
    <w:unhideWhenUsed/>
    <w:rsid w:val="007E18B1"/>
    <w:pPr>
      <w:spacing w:line="240" w:lineRule="auto"/>
    </w:pPr>
    <w:rPr>
      <w:sz w:val="20"/>
      <w:szCs w:val="20"/>
    </w:rPr>
  </w:style>
  <w:style w:type="character" w:customStyle="1" w:styleId="CommentTextChar">
    <w:name w:val="Comment Text Char"/>
    <w:basedOn w:val="DefaultParagraphFont"/>
    <w:link w:val="CommentText"/>
    <w:uiPriority w:val="99"/>
    <w:semiHidden/>
    <w:rsid w:val="007E18B1"/>
    <w:rPr>
      <w:sz w:val="20"/>
      <w:szCs w:val="20"/>
    </w:rPr>
  </w:style>
  <w:style w:type="paragraph" w:styleId="CommentSubject">
    <w:name w:val="annotation subject"/>
    <w:basedOn w:val="CommentText"/>
    <w:next w:val="CommentText"/>
    <w:link w:val="CommentSubjectChar"/>
    <w:uiPriority w:val="99"/>
    <w:semiHidden/>
    <w:unhideWhenUsed/>
    <w:rsid w:val="007E18B1"/>
    <w:rPr>
      <w:b/>
      <w:bCs/>
    </w:rPr>
  </w:style>
  <w:style w:type="character" w:customStyle="1" w:styleId="CommentSubjectChar">
    <w:name w:val="Comment Subject Char"/>
    <w:basedOn w:val="CommentTextChar"/>
    <w:link w:val="CommentSubject"/>
    <w:uiPriority w:val="99"/>
    <w:semiHidden/>
    <w:rsid w:val="007E18B1"/>
    <w:rPr>
      <w:b/>
      <w:bCs/>
      <w:sz w:val="20"/>
      <w:szCs w:val="20"/>
    </w:rPr>
  </w:style>
  <w:style w:type="paragraph" w:styleId="Revision">
    <w:name w:val="Revision"/>
    <w:hidden/>
    <w:uiPriority w:val="99"/>
    <w:semiHidden/>
    <w:rsid w:val="00BC62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EB4E4-A28F-466C-99AB-D67AEA77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Financial Conduct Authority</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Machaiah</dc:creator>
  <cp:lastModifiedBy>Kelly Dulieu</cp:lastModifiedBy>
  <cp:revision>7</cp:revision>
  <dcterms:created xsi:type="dcterms:W3CDTF">2020-06-19T13:42:00Z</dcterms:created>
  <dcterms:modified xsi:type="dcterms:W3CDTF">2020-07-14T06:10:00Z</dcterms:modified>
</cp:coreProperties>
</file>