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F003B" w14:textId="77777777" w:rsidR="00CB7A3E" w:rsidRDefault="00CB7A3E" w:rsidP="00B446DF">
      <w:pPr>
        <w:pStyle w:val="Text"/>
        <w:ind w:left="-2410"/>
        <w:rPr>
          <w:rFonts w:ascii="Book Antiqua" w:hAnsi="Book Antiqua" w:cs="Arial"/>
          <w:b/>
          <w:sz w:val="28"/>
          <w:szCs w:val="28"/>
        </w:rPr>
      </w:pPr>
      <w:r>
        <w:rPr>
          <w:noProof/>
        </w:rPr>
        <w:drawing>
          <wp:anchor distT="0" distB="0" distL="114300" distR="114300" simplePos="0" relativeHeight="251658241" behindDoc="0" locked="0" layoutInCell="1" allowOverlap="1" wp14:anchorId="5BCF011A" wp14:editId="5BCF011B">
            <wp:simplePos x="0" y="0"/>
            <wp:positionH relativeFrom="column">
              <wp:posOffset>1887855</wp:posOffset>
            </wp:positionH>
            <wp:positionV relativeFrom="paragraph">
              <wp:posOffset>-662305</wp:posOffset>
            </wp:positionV>
            <wp:extent cx="3463290" cy="1480185"/>
            <wp:effectExtent l="0" t="0" r="3810" b="5715"/>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EB59C1" w:rsidRPr="008266DA">
        <w:rPr>
          <w:rFonts w:cs="Arial"/>
          <w:b/>
          <w:sz w:val="32"/>
          <w:szCs w:val="32"/>
        </w:rPr>
        <w:t xml:space="preserve"> </w:t>
      </w:r>
      <w:r w:rsidR="00B446DF" w:rsidRPr="008266DA">
        <w:rPr>
          <w:rFonts w:cs="Arial"/>
          <w:b/>
          <w:sz w:val="32"/>
          <w:szCs w:val="32"/>
        </w:rPr>
        <w:br/>
      </w:r>
    </w:p>
    <w:p w14:paraId="5BCF003C" w14:textId="77777777" w:rsidR="00CB7A3E" w:rsidRDefault="00CB7A3E" w:rsidP="00B446DF">
      <w:pPr>
        <w:pStyle w:val="Text"/>
        <w:ind w:left="-2410"/>
        <w:rPr>
          <w:rFonts w:ascii="Book Antiqua" w:hAnsi="Book Antiqua" w:cs="Arial"/>
          <w:b/>
          <w:sz w:val="28"/>
          <w:szCs w:val="28"/>
        </w:rPr>
      </w:pPr>
    </w:p>
    <w:p w14:paraId="5BCF003D" w14:textId="77777777" w:rsidR="00CB7A3E" w:rsidRDefault="00CB7A3E" w:rsidP="00B446DF">
      <w:pPr>
        <w:pStyle w:val="Text"/>
        <w:ind w:left="-2410"/>
        <w:rPr>
          <w:rFonts w:ascii="Book Antiqua" w:hAnsi="Book Antiqua" w:cs="Arial"/>
          <w:b/>
          <w:sz w:val="28"/>
          <w:szCs w:val="28"/>
        </w:rPr>
      </w:pPr>
    </w:p>
    <w:p w14:paraId="5BCF003E" w14:textId="77777777" w:rsidR="00B446DF" w:rsidRPr="00B92359" w:rsidRDefault="00ED7369" w:rsidP="00B446DF">
      <w:pPr>
        <w:pStyle w:val="Text"/>
        <w:ind w:left="-2410"/>
        <w:rPr>
          <w:rFonts w:ascii="Verdana" w:hAnsi="Verdana"/>
          <w:b/>
          <w:sz w:val="32"/>
          <w:szCs w:val="32"/>
        </w:rPr>
      </w:pPr>
      <w:r w:rsidRPr="00B92359">
        <w:rPr>
          <w:rFonts w:ascii="Verdana" w:hAnsi="Verdana" w:cs="Arial"/>
          <w:b/>
          <w:sz w:val="28"/>
          <w:szCs w:val="28"/>
        </w:rPr>
        <w:t>Notification of the use of the electronic communications exclusion under the Payment Services Regulation</w:t>
      </w:r>
      <w:r w:rsidR="002F1BF9" w:rsidRPr="00B92359">
        <w:rPr>
          <w:rFonts w:ascii="Verdana" w:hAnsi="Verdana" w:cs="Arial"/>
          <w:b/>
          <w:sz w:val="28"/>
          <w:szCs w:val="28"/>
        </w:rPr>
        <w:t>s</w:t>
      </w:r>
      <w:r w:rsidRPr="00B92359">
        <w:rPr>
          <w:rFonts w:ascii="Verdana" w:hAnsi="Verdana" w:cs="Arial"/>
          <w:b/>
          <w:sz w:val="28"/>
          <w:szCs w:val="28"/>
        </w:rPr>
        <w:t xml:space="preserve"> 2017</w:t>
      </w:r>
    </w:p>
    <w:p w14:paraId="5BCF003F" w14:textId="77777777" w:rsidR="00B446DF" w:rsidRPr="00B92359" w:rsidRDefault="00B764E8" w:rsidP="00B446DF">
      <w:pPr>
        <w:ind w:left="-2410"/>
        <w:jc w:val="both"/>
        <w:rPr>
          <w:rFonts w:ascii="Verdana" w:hAnsi="Verdana"/>
          <w:b/>
          <w:sz w:val="24"/>
          <w:szCs w:val="24"/>
        </w:rPr>
      </w:pPr>
      <w:r w:rsidRPr="00B92359">
        <w:rPr>
          <w:rFonts w:ascii="Verdana" w:hAnsi="Verdana"/>
          <w:b/>
          <w:sz w:val="24"/>
          <w:szCs w:val="24"/>
        </w:rPr>
        <w:t xml:space="preserve">Legal </w:t>
      </w:r>
      <w:r w:rsidR="00B446DF" w:rsidRPr="00B92359">
        <w:rPr>
          <w:rFonts w:ascii="Verdana" w:hAnsi="Verdana"/>
          <w:b/>
          <w:sz w:val="24"/>
          <w:szCs w:val="24"/>
        </w:rPr>
        <w:t xml:space="preserve">name of </w:t>
      </w:r>
      <w:r w:rsidR="00D23008" w:rsidRPr="00B92359">
        <w:rPr>
          <w:rFonts w:ascii="Verdana" w:hAnsi="Verdana"/>
          <w:b/>
          <w:sz w:val="24"/>
          <w:szCs w:val="24"/>
        </w:rPr>
        <w:t>service provider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561"/>
      </w:tblGrid>
      <w:tr w:rsidR="00B446DF" w:rsidRPr="00B92359" w14:paraId="5BCF0041" w14:textId="77777777" w:rsidTr="009B4E09">
        <w:trPr>
          <w:trHeight w:val="463"/>
        </w:trPr>
        <w:tc>
          <w:tcPr>
            <w:tcW w:w="10561" w:type="dxa"/>
            <w:shd w:val="clear" w:color="auto" w:fill="auto"/>
          </w:tcPr>
          <w:p w14:paraId="5BCF0040" w14:textId="77777777" w:rsidR="00B446DF" w:rsidRPr="00B92359" w:rsidRDefault="00B446DF" w:rsidP="0099685F">
            <w:pPr>
              <w:ind w:left="176"/>
              <w:rPr>
                <w:rFonts w:ascii="Verdana" w:hAnsi="Verdana"/>
              </w:rPr>
            </w:pPr>
            <w:r w:rsidRPr="00B92359">
              <w:rPr>
                <w:rFonts w:ascii="Verdana" w:hAnsi="Verdana"/>
              </w:rPr>
              <w:fldChar w:fldCharType="begin">
                <w:ffData>
                  <w:name w:val="Text55"/>
                  <w:enabled/>
                  <w:calcOnExit w:val="0"/>
                  <w:textInput/>
                </w:ffData>
              </w:fldChar>
            </w:r>
            <w:bookmarkStart w:id="0" w:name="Text55"/>
            <w:r w:rsidRPr="00B92359">
              <w:rPr>
                <w:rFonts w:ascii="Verdana" w:hAnsi="Verdana"/>
              </w:rPr>
              <w:instrText xml:space="preserve"> FORMTEXT </w:instrText>
            </w:r>
            <w:r w:rsidRPr="00B92359">
              <w:rPr>
                <w:rFonts w:ascii="Verdana" w:hAnsi="Verdana"/>
              </w:rPr>
            </w:r>
            <w:r w:rsidRPr="00B92359">
              <w:rPr>
                <w:rFonts w:ascii="Verdana" w:hAnsi="Verdana"/>
              </w:rPr>
              <w:fldChar w:fldCharType="separate"/>
            </w:r>
            <w:r w:rsidRPr="00B92359">
              <w:rPr>
                <w:rFonts w:ascii="Verdana" w:hAnsi="Verdana"/>
                <w:noProof/>
              </w:rPr>
              <w:t> </w:t>
            </w:r>
            <w:r w:rsidRPr="00B92359">
              <w:rPr>
                <w:rFonts w:ascii="Verdana" w:hAnsi="Verdana"/>
                <w:noProof/>
              </w:rPr>
              <w:t> </w:t>
            </w:r>
            <w:r w:rsidRPr="00B92359">
              <w:rPr>
                <w:rFonts w:ascii="Verdana" w:hAnsi="Verdana"/>
                <w:noProof/>
              </w:rPr>
              <w:t> </w:t>
            </w:r>
            <w:r w:rsidRPr="00B92359">
              <w:rPr>
                <w:rFonts w:ascii="Verdana" w:hAnsi="Verdana"/>
                <w:noProof/>
              </w:rPr>
              <w:t> </w:t>
            </w:r>
            <w:r w:rsidRPr="00B92359">
              <w:rPr>
                <w:rFonts w:ascii="Verdana" w:hAnsi="Verdana"/>
                <w:noProof/>
              </w:rPr>
              <w:t> </w:t>
            </w:r>
            <w:r w:rsidRPr="00B92359">
              <w:rPr>
                <w:rFonts w:ascii="Verdana" w:hAnsi="Verdana"/>
              </w:rPr>
              <w:fldChar w:fldCharType="end"/>
            </w:r>
            <w:bookmarkEnd w:id="0"/>
          </w:p>
        </w:tc>
      </w:tr>
    </w:tbl>
    <w:p w14:paraId="5BCF0042" w14:textId="77777777" w:rsidR="00F83EAA" w:rsidRPr="00842101" w:rsidRDefault="007F28D9">
      <w:r>
        <w:rPr>
          <w:noProof/>
        </w:rPr>
        <mc:AlternateContent>
          <mc:Choice Requires="wps">
            <w:drawing>
              <wp:anchor distT="0" distB="0" distL="114300" distR="114300" simplePos="0" relativeHeight="251658240" behindDoc="0" locked="0" layoutInCell="1" allowOverlap="1" wp14:anchorId="5BCF011C" wp14:editId="5BCF011D">
                <wp:simplePos x="0" y="0"/>
                <wp:positionH relativeFrom="page">
                  <wp:posOffset>396240</wp:posOffset>
                </wp:positionH>
                <wp:positionV relativeFrom="page">
                  <wp:posOffset>2948940</wp:posOffset>
                </wp:positionV>
                <wp:extent cx="6743700" cy="7419340"/>
                <wp:effectExtent l="0" t="0" r="19050" b="1016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419340"/>
                        </a:xfrm>
                        <a:prstGeom prst="rect">
                          <a:avLst/>
                        </a:prstGeom>
                        <a:solidFill>
                          <a:schemeClr val="bg1"/>
                        </a:solidFill>
                        <a:ln w="9525">
                          <a:solidFill>
                            <a:srgbClr val="000000"/>
                          </a:solidFill>
                          <a:miter lim="800000"/>
                          <a:headEnd/>
                          <a:tailEnd/>
                        </a:ln>
                      </wps:spPr>
                      <wps:txbx>
                        <w:txbxContent>
                          <w:p w14:paraId="5BCF0138" w14:textId="77777777" w:rsidR="00A943A6" w:rsidRPr="00F933DC" w:rsidRDefault="00A943A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BCF0139" w14:textId="77777777" w:rsidR="0062210D" w:rsidRPr="0062210D" w:rsidRDefault="0062210D" w:rsidP="0062210D">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62210D">
                                <w:rPr>
                                  <w:rStyle w:val="Hyperlink"/>
                                  <w:rFonts w:ascii="Verdana" w:hAnsi="Verdana"/>
                                  <w:sz w:val="18"/>
                                  <w:szCs w:val="18"/>
                                </w:rPr>
                                <w:t>www.fca.org.uk/privacy</w:t>
                              </w:r>
                            </w:hyperlink>
                            <w:r>
                              <w:rPr>
                                <w:rFonts w:ascii="Verdana" w:hAnsi="Verdana"/>
                                <w:sz w:val="18"/>
                                <w:szCs w:val="18"/>
                              </w:rPr>
                              <w:t>.</w:t>
                            </w:r>
                          </w:p>
                          <w:p w14:paraId="5BCF013A" w14:textId="77777777" w:rsidR="00A943A6" w:rsidRDefault="00A943A6"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w:t>
                            </w:r>
                            <w:r>
                              <w:rPr>
                                <w:rFonts w:ascii="Verdana" w:hAnsi="Verdana"/>
                                <w:b/>
                                <w:sz w:val="18"/>
                                <w:szCs w:val="18"/>
                              </w:rPr>
                              <w:t xml:space="preserve"> and disclose all relevant information</w:t>
                            </w:r>
                            <w:r w:rsidRPr="00B9534E">
                              <w:rPr>
                                <w:rFonts w:ascii="Verdana" w:hAnsi="Verdana"/>
                                <w:b/>
                                <w:sz w:val="18"/>
                                <w:szCs w:val="18"/>
                              </w:rPr>
                              <w:t>. </w:t>
                            </w:r>
                            <w:r>
                              <w:rPr>
                                <w:rFonts w:ascii="Verdana" w:hAnsi="Verdana"/>
                                <w:b/>
                                <w:sz w:val="18"/>
                                <w:szCs w:val="18"/>
                              </w:rPr>
                              <w:t>If you do not, you may be committing a criminal offence.</w:t>
                            </w:r>
                          </w:p>
                          <w:p w14:paraId="5BCF013B" w14:textId="77777777" w:rsidR="00A943A6" w:rsidRDefault="00A943A6" w:rsidP="00720A62">
                            <w:pPr>
                              <w:tabs>
                                <w:tab w:val="right" w:pos="4253"/>
                              </w:tabs>
                              <w:spacing w:line="240" w:lineRule="exact"/>
                              <w:ind w:left="142" w:right="312" w:hanging="284"/>
                              <w:rPr>
                                <w:rFonts w:ascii="Verdana" w:hAnsi="Verdana"/>
                                <w:b/>
                                <w:sz w:val="18"/>
                                <w:szCs w:val="18"/>
                              </w:rPr>
                            </w:pPr>
                          </w:p>
                          <w:p w14:paraId="5BCF013C" w14:textId="77777777" w:rsidR="00A943A6" w:rsidRPr="00B9534E" w:rsidRDefault="00A943A6" w:rsidP="00720A62">
                            <w:pPr>
                              <w:tabs>
                                <w:tab w:val="right" w:pos="4253"/>
                              </w:tabs>
                              <w:spacing w:line="240" w:lineRule="exact"/>
                              <w:ind w:left="142" w:right="312" w:hanging="284"/>
                              <w:rPr>
                                <w:b/>
                                <w:i/>
                                <w:iCs/>
                                <w:color w:val="8EA5D6"/>
                              </w:rPr>
                            </w:pPr>
                          </w:p>
                          <w:p w14:paraId="5BCF013D" w14:textId="77777777" w:rsidR="00A943A6" w:rsidRPr="00051DE4" w:rsidRDefault="00A943A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form</w:t>
                            </w:r>
                          </w:p>
                          <w:p w14:paraId="5BCF013E" w14:textId="77777777" w:rsidR="00A943A6" w:rsidRPr="00425988" w:rsidRDefault="00A943A6" w:rsidP="00720A62">
                            <w:pPr>
                              <w:ind w:left="142"/>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form the FCA </w:t>
                            </w:r>
                            <w:r w:rsidRPr="00425988">
                              <w:rPr>
                                <w:rFonts w:ascii="Verdana" w:hAnsi="Verdana"/>
                                <w:sz w:val="18"/>
                                <w:szCs w:val="18"/>
                              </w:rPr>
                              <w:t>use</w:t>
                            </w:r>
                            <w:r>
                              <w:rPr>
                                <w:rFonts w:ascii="Verdana" w:hAnsi="Verdana"/>
                                <w:sz w:val="18"/>
                                <w:szCs w:val="18"/>
                              </w:rPr>
                              <w:t>s</w:t>
                            </w:r>
                            <w:r w:rsidRPr="00425988">
                              <w:rPr>
                                <w:rFonts w:ascii="Verdana" w:hAnsi="Verdana"/>
                                <w:sz w:val="18"/>
                                <w:szCs w:val="18"/>
                              </w:rPr>
                              <w:t xml:space="preserve"> the following terms:</w:t>
                            </w:r>
                          </w:p>
                          <w:p w14:paraId="5BCF013F" w14:textId="3891CF08" w:rsidR="00A943A6" w:rsidRDefault="00A943A6"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electronic communications exclusion</w:t>
                            </w:r>
                            <w:r>
                              <w:rPr>
                                <w:rFonts w:ascii="Verdana" w:hAnsi="Verdana"/>
                                <w:sz w:val="18"/>
                                <w:szCs w:val="18"/>
                              </w:rPr>
                              <w:t>’ refers to the provisions of paragraph 2(l) of Schedule 1 to the PSRs , read alongside the definition of “payment service” in regulation 2(1) of the PSRs;</w:t>
                            </w:r>
                          </w:p>
                          <w:p w14:paraId="5BCF0140" w14:textId="77777777" w:rsidR="00A943A6" w:rsidRPr="00425988" w:rsidRDefault="00A943A6" w:rsidP="00ED736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FCA</w:t>
                            </w:r>
                            <w:r>
                              <w:rPr>
                                <w:rFonts w:ascii="Verdana" w:hAnsi="Verdana"/>
                                <w:sz w:val="18"/>
                                <w:szCs w:val="18"/>
                              </w:rPr>
                              <w:t xml:space="preserve">’, </w:t>
                            </w:r>
                            <w:r w:rsidRPr="00425988">
                              <w:rPr>
                                <w:rFonts w:ascii="Verdana" w:hAnsi="Verdana"/>
                                <w:sz w:val="18"/>
                                <w:szCs w:val="18"/>
                              </w:rPr>
                              <w:t>‘</w:t>
                            </w:r>
                            <w:r w:rsidRPr="003E43C3">
                              <w:rPr>
                                <w:rFonts w:ascii="Verdana" w:hAnsi="Verdana"/>
                                <w:b/>
                                <w:sz w:val="18"/>
                                <w:szCs w:val="18"/>
                              </w:rPr>
                              <w:t>we</w:t>
                            </w:r>
                            <w:r w:rsidRPr="00425988">
                              <w:rPr>
                                <w:rFonts w:ascii="Verdana" w:hAnsi="Verdana"/>
                                <w:sz w:val="18"/>
                                <w:szCs w:val="18"/>
                              </w:rPr>
                              <w:t>’, ‘</w:t>
                            </w:r>
                            <w:r w:rsidRPr="003E43C3">
                              <w:rPr>
                                <w:rFonts w:ascii="Verdana" w:hAnsi="Verdana"/>
                                <w:b/>
                                <w:sz w:val="18"/>
                                <w:szCs w:val="18"/>
                              </w:rPr>
                              <w:t>our</w:t>
                            </w:r>
                            <w:r w:rsidRPr="00425988">
                              <w:rPr>
                                <w:rFonts w:ascii="Verdana" w:hAnsi="Verdana"/>
                                <w:sz w:val="18"/>
                                <w:szCs w:val="18"/>
                              </w:rPr>
                              <w:t xml:space="preserve">’, or </w:t>
                            </w:r>
                            <w:r>
                              <w:rPr>
                                <w:rFonts w:ascii="Verdana" w:hAnsi="Verdana"/>
                                <w:sz w:val="18"/>
                                <w:szCs w:val="18"/>
                              </w:rPr>
                              <w:t>‘</w:t>
                            </w:r>
                            <w:r w:rsidRPr="003E43C3">
                              <w:rPr>
                                <w:rFonts w:ascii="Verdana" w:hAnsi="Verdana"/>
                                <w:b/>
                                <w:sz w:val="18"/>
                                <w:szCs w:val="18"/>
                              </w:rPr>
                              <w:t>us</w:t>
                            </w:r>
                            <w:r>
                              <w:rPr>
                                <w:rFonts w:ascii="Verdana" w:hAnsi="Verdana"/>
                                <w:sz w:val="18"/>
                                <w:szCs w:val="18"/>
                              </w:rPr>
                              <w:t>’</w:t>
                            </w:r>
                            <w:r w:rsidRPr="00425988">
                              <w:rPr>
                                <w:rFonts w:ascii="Verdana" w:hAnsi="Verdana"/>
                                <w:sz w:val="18"/>
                                <w:szCs w:val="18"/>
                              </w:rPr>
                              <w:t xml:space="preserve"> refers to the Financial Conduct Authority</w:t>
                            </w:r>
                          </w:p>
                          <w:p w14:paraId="5BCF0141" w14:textId="4CC04105" w:rsidR="00A943A6" w:rsidRPr="00FE71C3" w:rsidRDefault="00A943A6" w:rsidP="00ED7369">
                            <w:pPr>
                              <w:numPr>
                                <w:ilvl w:val="0"/>
                                <w:numId w:val="3"/>
                              </w:numPr>
                              <w:tabs>
                                <w:tab w:val="num" w:pos="426"/>
                              </w:tabs>
                              <w:spacing w:before="0" w:line="240" w:lineRule="auto"/>
                              <w:ind w:left="426" w:hanging="284"/>
                              <w:rPr>
                                <w:rFonts w:ascii="Verdana" w:hAnsi="Verdana"/>
                                <w:sz w:val="18"/>
                                <w:szCs w:val="18"/>
                              </w:rPr>
                            </w:pPr>
                            <w:r w:rsidRPr="00FE71C3">
                              <w:rPr>
                                <w:rFonts w:ascii="Verdana" w:hAnsi="Verdana"/>
                                <w:sz w:val="18"/>
                                <w:szCs w:val="18"/>
                              </w:rPr>
                              <w:t>‘</w:t>
                            </w:r>
                            <w:r w:rsidRPr="00FE71C3">
                              <w:rPr>
                                <w:rFonts w:ascii="Verdana" w:hAnsi="Verdana"/>
                                <w:b/>
                                <w:sz w:val="18"/>
                                <w:szCs w:val="18"/>
                              </w:rPr>
                              <w:t xml:space="preserve">PSRs </w:t>
                            </w:r>
                            <w:r w:rsidRPr="00FE71C3">
                              <w:rPr>
                                <w:rFonts w:ascii="Verdana" w:hAnsi="Verdana"/>
                                <w:sz w:val="18"/>
                                <w:szCs w:val="18"/>
                              </w:rPr>
                              <w:t xml:space="preserve"> ‘ refers to the Payment Services Regulations 2017</w:t>
                            </w:r>
                          </w:p>
                          <w:p w14:paraId="5BCF0142" w14:textId="068B31DD" w:rsidR="00A943A6" w:rsidRDefault="00A943A6" w:rsidP="00396D58">
                            <w:pPr>
                              <w:numPr>
                                <w:ilvl w:val="0"/>
                                <w:numId w:val="3"/>
                              </w:numPr>
                              <w:tabs>
                                <w:tab w:val="num" w:pos="426"/>
                              </w:tabs>
                              <w:spacing w:before="0" w:line="240" w:lineRule="auto"/>
                              <w:ind w:left="426" w:hanging="284"/>
                              <w:rPr>
                                <w:rFonts w:ascii="Verdana" w:hAnsi="Verdana"/>
                                <w:sz w:val="18"/>
                                <w:szCs w:val="18"/>
                              </w:rPr>
                            </w:pPr>
                            <w:r w:rsidRPr="00BA0E1D">
                              <w:rPr>
                                <w:rFonts w:ascii="Verdana" w:hAnsi="Verdana"/>
                                <w:sz w:val="18"/>
                                <w:szCs w:val="18"/>
                              </w:rPr>
                              <w:t>‘</w:t>
                            </w:r>
                            <w:r w:rsidRPr="003E43C3">
                              <w:rPr>
                                <w:rFonts w:ascii="Verdana" w:hAnsi="Verdana"/>
                                <w:b/>
                                <w:sz w:val="18"/>
                                <w:szCs w:val="18"/>
                              </w:rPr>
                              <w:t>regulation</w:t>
                            </w:r>
                            <w:r w:rsidRPr="00BA0E1D">
                              <w:rPr>
                                <w:rFonts w:ascii="Verdana" w:hAnsi="Verdana"/>
                                <w:sz w:val="18"/>
                                <w:szCs w:val="18"/>
                              </w:rPr>
                              <w:t xml:space="preserve">’ refers to the </w:t>
                            </w:r>
                            <w:r>
                              <w:rPr>
                                <w:rFonts w:ascii="Verdana" w:hAnsi="Verdana"/>
                                <w:sz w:val="18"/>
                                <w:szCs w:val="18"/>
                              </w:rPr>
                              <w:t>relevant provision of the PSRs unless otherwise specified</w:t>
                            </w:r>
                          </w:p>
                          <w:p w14:paraId="5BCF0143" w14:textId="77777777" w:rsidR="00A943A6" w:rsidRDefault="00A943A6"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service provider</w:t>
                            </w:r>
                            <w:r>
                              <w:rPr>
                                <w:rFonts w:ascii="Verdana" w:hAnsi="Verdana"/>
                                <w:sz w:val="18"/>
                                <w:szCs w:val="18"/>
                              </w:rPr>
                              <w:t>’ refers to the business or entity notifying the FCA that it is providing payment services of a type falling within the electronic communications exclusion</w:t>
                            </w:r>
                          </w:p>
                          <w:p w14:paraId="5BCF0144" w14:textId="77777777" w:rsidR="00A943A6" w:rsidRDefault="00A943A6" w:rsidP="00396D58">
                            <w:pPr>
                              <w:numPr>
                                <w:ilvl w:val="0"/>
                                <w:numId w:val="3"/>
                              </w:numPr>
                              <w:tabs>
                                <w:tab w:val="num" w:pos="426"/>
                              </w:tabs>
                              <w:spacing w:before="0" w:line="240" w:lineRule="auto"/>
                              <w:ind w:left="426" w:hanging="284"/>
                              <w:rPr>
                                <w:rFonts w:ascii="Verdana" w:hAnsi="Verdana"/>
                                <w:sz w:val="18"/>
                                <w:szCs w:val="18"/>
                              </w:rPr>
                            </w:pPr>
                            <w:r w:rsidRPr="00BA0E1D">
                              <w:rPr>
                                <w:rFonts w:ascii="Verdana" w:hAnsi="Verdana"/>
                                <w:sz w:val="18"/>
                                <w:szCs w:val="18"/>
                              </w:rPr>
                              <w:t>‘</w:t>
                            </w:r>
                            <w:r w:rsidRPr="003E43C3">
                              <w:rPr>
                                <w:rFonts w:ascii="Verdana" w:hAnsi="Verdana"/>
                                <w:b/>
                                <w:sz w:val="18"/>
                                <w:szCs w:val="18"/>
                              </w:rPr>
                              <w:t>you</w:t>
                            </w:r>
                            <w:r w:rsidRPr="00BA0E1D">
                              <w:rPr>
                                <w:rFonts w:ascii="Verdana" w:hAnsi="Verdana"/>
                                <w:sz w:val="18"/>
                                <w:szCs w:val="18"/>
                              </w:rPr>
                              <w:t xml:space="preserve">’ refers to the individual </w:t>
                            </w:r>
                            <w:r>
                              <w:rPr>
                                <w:rFonts w:ascii="Verdana" w:hAnsi="Verdana"/>
                                <w:sz w:val="18"/>
                                <w:szCs w:val="18"/>
                              </w:rPr>
                              <w:t>completing this</w:t>
                            </w:r>
                            <w:r w:rsidRPr="00BA0E1D">
                              <w:rPr>
                                <w:rFonts w:ascii="Verdana" w:hAnsi="Verdana"/>
                                <w:sz w:val="18"/>
                                <w:szCs w:val="18"/>
                              </w:rPr>
                              <w:t xml:space="preserve"> notification form who has the authority to do so on behalf of the service provider</w:t>
                            </w:r>
                            <w:r>
                              <w:rPr>
                                <w:rFonts w:ascii="Verdana" w:hAnsi="Verdana"/>
                                <w:sz w:val="18"/>
                                <w:szCs w:val="18"/>
                              </w:rPr>
                              <w:t xml:space="preserve"> </w:t>
                            </w:r>
                          </w:p>
                          <w:p w14:paraId="5BCF0145" w14:textId="77777777" w:rsidR="00A943A6" w:rsidRDefault="00A943A6" w:rsidP="00BA0E1D">
                            <w:pPr>
                              <w:tabs>
                                <w:tab w:val="num" w:pos="426"/>
                              </w:tabs>
                              <w:spacing w:before="0" w:line="240" w:lineRule="auto"/>
                              <w:rPr>
                                <w:rFonts w:ascii="Verdana" w:hAnsi="Verdana"/>
                                <w:sz w:val="18"/>
                                <w:szCs w:val="18"/>
                              </w:rPr>
                            </w:pPr>
                          </w:p>
                          <w:p w14:paraId="5BCF0146" w14:textId="77777777" w:rsidR="00A943A6" w:rsidRPr="00051DE4" w:rsidRDefault="00A943A6" w:rsidP="00BA0E1D">
                            <w:pPr>
                              <w:tabs>
                                <w:tab w:val="left" w:pos="3544"/>
                                <w:tab w:val="right" w:pos="4253"/>
                              </w:tabs>
                              <w:spacing w:line="240" w:lineRule="exact"/>
                              <w:ind w:left="142" w:right="312"/>
                              <w:rPr>
                                <w:rFonts w:ascii="Verdana" w:hAnsi="Verdana"/>
                                <w:b/>
                                <w:u w:val="single"/>
                              </w:rPr>
                            </w:pPr>
                            <w:r>
                              <w:rPr>
                                <w:rFonts w:ascii="Verdana" w:hAnsi="Verdana"/>
                                <w:b/>
                                <w:u w:val="single"/>
                              </w:rPr>
                              <w:t>Purpose of this form</w:t>
                            </w:r>
                          </w:p>
                          <w:p w14:paraId="5BCF0147" w14:textId="2504A4FB" w:rsidR="00A943A6" w:rsidRPr="00BA0E1D" w:rsidRDefault="00A943A6" w:rsidP="00BA0E1D">
                            <w:pPr>
                              <w:ind w:left="142"/>
                              <w:rPr>
                                <w:rFonts w:ascii="Verdana" w:hAnsi="Verdana"/>
                                <w:sz w:val="18"/>
                                <w:szCs w:val="18"/>
                              </w:rPr>
                            </w:pPr>
                            <w:r w:rsidRPr="00BA0E1D">
                              <w:rPr>
                                <w:rFonts w:ascii="Verdana" w:hAnsi="Verdana"/>
                                <w:sz w:val="18"/>
                                <w:szCs w:val="18"/>
                              </w:rPr>
                              <w:t xml:space="preserve">This notification form </w:t>
                            </w:r>
                            <w:r>
                              <w:rPr>
                                <w:rFonts w:ascii="Verdana" w:hAnsi="Verdana"/>
                                <w:sz w:val="18"/>
                                <w:szCs w:val="18"/>
                              </w:rPr>
                              <w:t xml:space="preserve">sets out the information that must be </w:t>
                            </w:r>
                            <w:r w:rsidRPr="00BA0E1D">
                              <w:rPr>
                                <w:rFonts w:ascii="Verdana" w:hAnsi="Verdana"/>
                                <w:sz w:val="18"/>
                                <w:szCs w:val="18"/>
                              </w:rPr>
                              <w:t xml:space="preserve">submitted by a service provider that is providing or is intending to provide services for payment transactions falling within paragraph 2(l) of Schedule 1 of the PSRs. Further instructions on completing and submitting this form are available </w:t>
                            </w:r>
                            <w:r w:rsidRPr="00C50FB3">
                              <w:t>on</w:t>
                            </w:r>
                            <w:r>
                              <w:rPr>
                                <w:rFonts w:ascii="Verdana" w:hAnsi="Verdana"/>
                                <w:sz w:val="18"/>
                                <w:szCs w:val="18"/>
                              </w:rPr>
                              <w:t xml:space="preserve"> our website</w:t>
                            </w:r>
                            <w:r w:rsidRPr="00864403">
                              <w:t xml:space="preserve"> </w:t>
                            </w:r>
                            <w:r>
                              <w:t>(</w:t>
                            </w:r>
                            <w:r w:rsidR="00D70E58">
                              <w:t xml:space="preserve"> </w:t>
                            </w:r>
                            <w:hyperlink r:id="rId15" w:history="1">
                              <w:r w:rsidR="00D70E58" w:rsidRPr="005477C9">
                                <w:rPr>
                                  <w:rStyle w:val="Hyperlink"/>
                                  <w:rFonts w:ascii="Verdana" w:hAnsi="Verdana"/>
                                  <w:sz w:val="18"/>
                                  <w:szCs w:val="18"/>
                                </w:rPr>
                                <w:t>https://www.fca.org.uk/firms/electronic-communications-exclusion</w:t>
                              </w:r>
                            </w:hyperlink>
                            <w:r w:rsidR="00D70E58">
                              <w:rPr>
                                <w:rFonts w:ascii="Verdana" w:hAnsi="Verdana"/>
                                <w:sz w:val="18"/>
                                <w:szCs w:val="18"/>
                              </w:rPr>
                              <w:t xml:space="preserve"> ) </w:t>
                            </w:r>
                            <w:r w:rsidRPr="00BA0E1D">
                              <w:rPr>
                                <w:rFonts w:ascii="Verdana" w:hAnsi="Verdana"/>
                                <w:sz w:val="18"/>
                                <w:szCs w:val="18"/>
                              </w:rPr>
                              <w:t>in the Direction</w:t>
                            </w:r>
                            <w:r>
                              <w:rPr>
                                <w:rFonts w:ascii="Verdana" w:hAnsi="Verdana"/>
                                <w:sz w:val="18"/>
                                <w:szCs w:val="18"/>
                              </w:rPr>
                              <w:t xml:space="preserve"> </w:t>
                            </w:r>
                            <w:r w:rsidRPr="00BA0E1D">
                              <w:rPr>
                                <w:rFonts w:ascii="Verdana" w:hAnsi="Verdana"/>
                                <w:sz w:val="18"/>
                                <w:szCs w:val="18"/>
                              </w:rPr>
                              <w:t xml:space="preserve">relating to this notification. Please refer to the FCA’s Perimeter Guidance Manual </w:t>
                            </w:r>
                            <w:r>
                              <w:rPr>
                                <w:rFonts w:ascii="Verdana" w:hAnsi="Verdana"/>
                                <w:sz w:val="18"/>
                                <w:szCs w:val="18"/>
                              </w:rPr>
                              <w:t>(</w:t>
                            </w:r>
                            <w:r w:rsidRPr="00BA0E1D">
                              <w:rPr>
                                <w:rFonts w:ascii="Verdana" w:hAnsi="Verdana"/>
                                <w:sz w:val="18"/>
                                <w:szCs w:val="18"/>
                              </w:rPr>
                              <w:t xml:space="preserve">PERG </w:t>
                            </w:r>
                            <w:r>
                              <w:rPr>
                                <w:rFonts w:ascii="Verdana" w:hAnsi="Verdana"/>
                                <w:sz w:val="18"/>
                                <w:szCs w:val="18"/>
                              </w:rPr>
                              <w:t xml:space="preserve">15.5) </w:t>
                            </w:r>
                            <w:r w:rsidRPr="00BA0E1D">
                              <w:rPr>
                                <w:rFonts w:ascii="Verdana" w:hAnsi="Verdana"/>
                                <w:sz w:val="18"/>
                                <w:szCs w:val="18"/>
                              </w:rPr>
                              <w:t>for further information about the scope of the electronic communications exclusion.</w:t>
                            </w:r>
                          </w:p>
                          <w:p w14:paraId="5BCF0149" w14:textId="6F87ED59" w:rsidR="00A943A6" w:rsidRDefault="00A943A6" w:rsidP="008352E8">
                            <w:pPr>
                              <w:ind w:left="142"/>
                              <w:rPr>
                                <w:rFonts w:ascii="Verdana" w:hAnsi="Verdana"/>
                                <w:sz w:val="18"/>
                                <w:szCs w:val="18"/>
                              </w:rPr>
                            </w:pPr>
                            <w:r w:rsidRPr="00BA0E1D">
                              <w:rPr>
                                <w:rFonts w:ascii="Verdana" w:hAnsi="Verdana"/>
                                <w:b/>
                                <w:sz w:val="18"/>
                                <w:szCs w:val="18"/>
                              </w:rPr>
                              <w:t>If the FCA determines that the notified service fall</w:t>
                            </w:r>
                            <w:r w:rsidR="001D68C5">
                              <w:rPr>
                                <w:rFonts w:ascii="Verdana" w:hAnsi="Verdana"/>
                                <w:b/>
                                <w:sz w:val="18"/>
                                <w:szCs w:val="18"/>
                              </w:rPr>
                              <w:t>s</w:t>
                            </w:r>
                            <w:r w:rsidRPr="00BA0E1D">
                              <w:rPr>
                                <w:rFonts w:ascii="Verdana" w:hAnsi="Verdana"/>
                                <w:b/>
                                <w:sz w:val="18"/>
                                <w:szCs w:val="18"/>
                              </w:rPr>
                              <w:t xml:space="preserve"> within the electronic communications exclusion, information provided in this notification will form the basis of the entry on the FCA </w:t>
                            </w:r>
                            <w:r w:rsidR="002437AB">
                              <w:rPr>
                                <w:rFonts w:ascii="Verdana" w:hAnsi="Verdana"/>
                                <w:b/>
                                <w:sz w:val="18"/>
                                <w:szCs w:val="18"/>
                              </w:rPr>
                              <w:t xml:space="preserve">Financial Services </w:t>
                            </w:r>
                            <w:r w:rsidR="001D68C5">
                              <w:rPr>
                                <w:rFonts w:ascii="Verdana" w:hAnsi="Verdana"/>
                                <w:b/>
                                <w:sz w:val="18"/>
                                <w:szCs w:val="18"/>
                              </w:rPr>
                              <w:t>R</w:t>
                            </w:r>
                            <w:r w:rsidRPr="00BA0E1D">
                              <w:rPr>
                                <w:rFonts w:ascii="Verdana" w:hAnsi="Verdana"/>
                                <w:b/>
                                <w:sz w:val="18"/>
                                <w:szCs w:val="18"/>
                              </w:rPr>
                              <w:t xml:space="preserve">egister </w:t>
                            </w:r>
                            <w:r w:rsidR="001D68C5">
                              <w:rPr>
                                <w:rFonts w:ascii="Verdana" w:hAnsi="Verdana"/>
                                <w:b/>
                                <w:sz w:val="18"/>
                                <w:szCs w:val="18"/>
                              </w:rPr>
                              <w:t>under</w:t>
                            </w:r>
                            <w:r w:rsidRPr="00BA0E1D">
                              <w:rPr>
                                <w:rFonts w:ascii="Verdana" w:hAnsi="Verdana"/>
                                <w:b/>
                                <w:sz w:val="18"/>
                                <w:szCs w:val="18"/>
                              </w:rPr>
                              <w:t xml:space="preserve"> regulation 4(1)d</w:t>
                            </w:r>
                            <w:r>
                              <w:rPr>
                                <w:rFonts w:ascii="Verdana" w:hAnsi="Verdana"/>
                                <w:b/>
                                <w:sz w:val="18"/>
                                <w:szCs w:val="18"/>
                              </w:rPr>
                              <w:t xml:space="preserve"> of the</w:t>
                            </w:r>
                            <w:r w:rsidRPr="00BA0E1D">
                              <w:rPr>
                                <w:rFonts w:ascii="Verdana" w:hAnsi="Verdana"/>
                                <w:b/>
                                <w:sz w:val="18"/>
                                <w:szCs w:val="18"/>
                              </w:rPr>
                              <w:t xml:space="preserve"> PSRs </w:t>
                            </w:r>
                            <w:r w:rsidRPr="00FE71C3">
                              <w:rPr>
                                <w:rFonts w:ascii="Verdana" w:hAnsi="Verdana"/>
                                <w:b/>
                                <w:sz w:val="18"/>
                                <w:szCs w:val="18"/>
                              </w:rPr>
                              <w:t>2017.</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F011C" id="Rectangle 124" o:spid="_x0000_s1026" style="position:absolute;margin-left:31.2pt;margin-top:232.2pt;width:531pt;height:5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NLQIAAEMEAAAOAAAAZHJzL2Uyb0RvYy54bWysU11v0zAUfUfiP1h+p0nabuuiptPUMYQ0&#10;YGLwAxzHSSz8xbXbpPx6rp22bOMNkYfoXvv6+Nxzrtc3o1ZkL8BLaypazHJKhOG2kaar6Pdv9+9W&#10;lPjATMOUNaKiB+Hpzebtm/XgSjG3vVWNAIIgxpeDq2gfgiuzzPNeaOZn1gmDm60FzQKm0GUNsAHR&#10;tcrmeX6ZDRYaB5YL73H1btqkm4TftoKHL23rRSCqosgtpD+kfx3/2WbNyg6Y6yU/0mD/wEIzafDS&#10;M9QdC4zsQP4FpSUH620bZtzqzLat5CL1gN0U+atunnrmROoFxfHuLJP/f7D88/4RiGwquqDEMI0W&#10;fUXRmOmUIMV8GQUanC+x7sk9QmzRuwfLf3hi7LbHOnELYIdesAZpFbE+e3EgJh6Pknr4ZBvEZ7tg&#10;k1ZjCzoCogpkTJYczpaIMRCOi5dXy8VVjs5x3LtaFteLZTItY+XpuAMfPgirSQwqCkg/wbP9gw+R&#10;DitPJYm+VbK5l0qlJM6Z2Coge4YTUndTA9jk8yplyFDR64v5RQJ+seehq8/n8/QlDV5BaBlwzpXU&#10;FV2di1gZZXtvmjSFgUk1xchYmaOOUbrJgjDW49GN2jYHVBTsNM/4/jDoLfyiZMBZrqj/uWMgKFEf&#10;DboyX8U7cfpThgGkoEhMKKlPy8xwBKlooGQKt2F6KjsHsuvxjiIJYOwtetjKpG70d+JzZIyTmkQ/&#10;vqr4FJ7nqerP29/8BgAA//8DAFBLAwQUAAYACAAAACEA9P8p0OAAAAAMAQAADwAAAGRycy9kb3du&#10;cmV2LnhtbEyPTU+DQBCG7yb+h82YeLNLkRBCWRpt5OJHE6vpecuOgLKzhN226K93OOntmcybd54p&#10;1pPtxQlH3zlSsFxEIJBqZzpqFLy/VTcZCB80Gd07QgXf6GFdXl4UOjfuTK942oVGcAn5XCtoQxhy&#10;KX3dotV+4QYk3n240erA49hIM+ozl9texlGUSqs74gutHnDTYv21O1oFVVT/DI+fTxtMq+3DfbLP&#10;uueXTKnrq+luBSLgFP7CMOuzOpTsdHBHMl70CtI44aSCJE0Y5sAynunAlN7GGciykP+fKH8BAAD/&#10;/wMAUEsBAi0AFAAGAAgAAAAhALaDOJL+AAAA4QEAABMAAAAAAAAAAAAAAAAAAAAAAFtDb250ZW50&#10;X1R5cGVzXS54bWxQSwECLQAUAAYACAAAACEAOP0h/9YAAACUAQAACwAAAAAAAAAAAAAAAAAvAQAA&#10;X3JlbHMvLnJlbHNQSwECLQAUAAYACAAAACEARfqajS0CAABDBAAADgAAAAAAAAAAAAAAAAAuAgAA&#10;ZHJzL2Uyb0RvYy54bWxQSwECLQAUAAYACAAAACEA9P8p0OAAAAAMAQAADwAAAAAAAAAAAAAAAACH&#10;BAAAZHJzL2Rvd25yZXYueG1sUEsFBgAAAAAEAAQA8wAAAJQFAAAAAA==&#10;" fillcolor="white [3212]">
                <v:textbox inset="8mm,0,5mm,0">
                  <w:txbxContent>
                    <w:p w14:paraId="5BCF0138" w14:textId="77777777" w:rsidR="00A943A6" w:rsidRPr="00F933DC" w:rsidRDefault="00A943A6"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5BCF0139" w14:textId="77777777" w:rsidR="0062210D" w:rsidRPr="0062210D" w:rsidRDefault="0062210D" w:rsidP="0062210D">
                      <w:pPr>
                        <w:spacing w:line="240" w:lineRule="auto"/>
                        <w:ind w:left="142"/>
                        <w:rPr>
                          <w:rFonts w:ascii="Verdana" w:hAnsi="Verdana"/>
                          <w:sz w:val="18"/>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Pr="0062210D">
                          <w:rPr>
                            <w:rStyle w:val="Hyperlink"/>
                            <w:rFonts w:ascii="Verdana" w:hAnsi="Verdana"/>
                            <w:sz w:val="18"/>
                            <w:szCs w:val="18"/>
                          </w:rPr>
                          <w:t>www.fca.org.uk/privacy</w:t>
                        </w:r>
                      </w:hyperlink>
                      <w:r>
                        <w:rPr>
                          <w:rFonts w:ascii="Verdana" w:hAnsi="Verdana"/>
                          <w:sz w:val="18"/>
                          <w:szCs w:val="18"/>
                        </w:rPr>
                        <w:t>.</w:t>
                      </w:r>
                    </w:p>
                    <w:p w14:paraId="5BCF013A" w14:textId="77777777" w:rsidR="00A943A6" w:rsidRDefault="00A943A6" w:rsidP="00720A62">
                      <w:pPr>
                        <w:tabs>
                          <w:tab w:val="right" w:pos="4253"/>
                        </w:tabs>
                        <w:spacing w:line="240" w:lineRule="exact"/>
                        <w:ind w:left="142" w:right="312" w:hanging="284"/>
                        <w:rPr>
                          <w:rFonts w:ascii="Verdana" w:hAnsi="Verdana"/>
                          <w:b/>
                          <w:sz w:val="18"/>
                          <w:szCs w:val="18"/>
                        </w:rPr>
                      </w:pPr>
                      <w:r w:rsidRPr="000B78DE">
                        <w:rPr>
                          <w:rFonts w:ascii="Verdana" w:hAnsi="Verdana"/>
                          <w:sz w:val="18"/>
                          <w:szCs w:val="18"/>
                        </w:rPr>
                        <w:tab/>
                      </w:r>
                      <w:r w:rsidRPr="00B9534E">
                        <w:rPr>
                          <w:rFonts w:ascii="Verdana" w:hAnsi="Verdana"/>
                          <w:b/>
                          <w:sz w:val="18"/>
                          <w:szCs w:val="18"/>
                        </w:rPr>
                        <w:t>It is important that you provide accurate and complete information</w:t>
                      </w:r>
                      <w:r>
                        <w:rPr>
                          <w:rFonts w:ascii="Verdana" w:hAnsi="Verdana"/>
                          <w:b/>
                          <w:sz w:val="18"/>
                          <w:szCs w:val="18"/>
                        </w:rPr>
                        <w:t xml:space="preserve"> and disclose all relevant information</w:t>
                      </w:r>
                      <w:r w:rsidRPr="00B9534E">
                        <w:rPr>
                          <w:rFonts w:ascii="Verdana" w:hAnsi="Verdana"/>
                          <w:b/>
                          <w:sz w:val="18"/>
                          <w:szCs w:val="18"/>
                        </w:rPr>
                        <w:t>. </w:t>
                      </w:r>
                      <w:r>
                        <w:rPr>
                          <w:rFonts w:ascii="Verdana" w:hAnsi="Verdana"/>
                          <w:b/>
                          <w:sz w:val="18"/>
                          <w:szCs w:val="18"/>
                        </w:rPr>
                        <w:t>If you do not, you may be committing a criminal offence.</w:t>
                      </w:r>
                    </w:p>
                    <w:p w14:paraId="5BCF013B" w14:textId="77777777" w:rsidR="00A943A6" w:rsidRDefault="00A943A6" w:rsidP="00720A62">
                      <w:pPr>
                        <w:tabs>
                          <w:tab w:val="right" w:pos="4253"/>
                        </w:tabs>
                        <w:spacing w:line="240" w:lineRule="exact"/>
                        <w:ind w:left="142" w:right="312" w:hanging="284"/>
                        <w:rPr>
                          <w:rFonts w:ascii="Verdana" w:hAnsi="Verdana"/>
                          <w:b/>
                          <w:sz w:val="18"/>
                          <w:szCs w:val="18"/>
                        </w:rPr>
                      </w:pPr>
                    </w:p>
                    <w:p w14:paraId="5BCF013C" w14:textId="77777777" w:rsidR="00A943A6" w:rsidRPr="00B9534E" w:rsidRDefault="00A943A6" w:rsidP="00720A62">
                      <w:pPr>
                        <w:tabs>
                          <w:tab w:val="right" w:pos="4253"/>
                        </w:tabs>
                        <w:spacing w:line="240" w:lineRule="exact"/>
                        <w:ind w:left="142" w:right="312" w:hanging="284"/>
                        <w:rPr>
                          <w:b/>
                          <w:i/>
                          <w:iCs/>
                          <w:color w:val="8EA5D6"/>
                        </w:rPr>
                      </w:pPr>
                    </w:p>
                    <w:p w14:paraId="5BCF013D" w14:textId="77777777" w:rsidR="00A943A6" w:rsidRPr="00051DE4" w:rsidRDefault="00A943A6" w:rsidP="00720A62">
                      <w:pPr>
                        <w:tabs>
                          <w:tab w:val="left" w:pos="3544"/>
                          <w:tab w:val="right" w:pos="4253"/>
                        </w:tabs>
                        <w:spacing w:line="240" w:lineRule="exact"/>
                        <w:ind w:left="142" w:right="312"/>
                        <w:rPr>
                          <w:rFonts w:ascii="Verdana" w:hAnsi="Verdana"/>
                          <w:b/>
                          <w:u w:val="single"/>
                        </w:rPr>
                      </w:pPr>
                      <w:r w:rsidRPr="000B78DE">
                        <w:rPr>
                          <w:rFonts w:ascii="Verdana" w:hAnsi="Verdana"/>
                          <w:b/>
                          <w:u w:val="single"/>
                        </w:rPr>
                        <w:t xml:space="preserve">Terms in this </w:t>
                      </w:r>
                      <w:r>
                        <w:rPr>
                          <w:rFonts w:ascii="Verdana" w:hAnsi="Verdana"/>
                          <w:b/>
                          <w:u w:val="single"/>
                        </w:rPr>
                        <w:t>form</w:t>
                      </w:r>
                    </w:p>
                    <w:p w14:paraId="5BCF013E" w14:textId="77777777" w:rsidR="00A943A6" w:rsidRPr="00425988" w:rsidRDefault="00A943A6" w:rsidP="00720A62">
                      <w:pPr>
                        <w:ind w:left="142"/>
                        <w:rPr>
                          <w:rFonts w:ascii="Verdana" w:hAnsi="Verdana"/>
                          <w:sz w:val="18"/>
                          <w:szCs w:val="18"/>
                        </w:rPr>
                      </w:pPr>
                      <w:r w:rsidRPr="00425988">
                        <w:rPr>
                          <w:rFonts w:ascii="Verdana" w:hAnsi="Verdana"/>
                          <w:sz w:val="18"/>
                          <w:szCs w:val="18"/>
                        </w:rPr>
                        <w:t xml:space="preserve">In this </w:t>
                      </w:r>
                      <w:r>
                        <w:rPr>
                          <w:rFonts w:ascii="Verdana" w:hAnsi="Verdana"/>
                          <w:sz w:val="18"/>
                          <w:szCs w:val="18"/>
                        </w:rPr>
                        <w:t xml:space="preserve">form the FCA </w:t>
                      </w:r>
                      <w:r w:rsidRPr="00425988">
                        <w:rPr>
                          <w:rFonts w:ascii="Verdana" w:hAnsi="Verdana"/>
                          <w:sz w:val="18"/>
                          <w:szCs w:val="18"/>
                        </w:rPr>
                        <w:t>use</w:t>
                      </w:r>
                      <w:r>
                        <w:rPr>
                          <w:rFonts w:ascii="Verdana" w:hAnsi="Verdana"/>
                          <w:sz w:val="18"/>
                          <w:szCs w:val="18"/>
                        </w:rPr>
                        <w:t>s</w:t>
                      </w:r>
                      <w:r w:rsidRPr="00425988">
                        <w:rPr>
                          <w:rFonts w:ascii="Verdana" w:hAnsi="Verdana"/>
                          <w:sz w:val="18"/>
                          <w:szCs w:val="18"/>
                        </w:rPr>
                        <w:t xml:space="preserve"> the following terms:</w:t>
                      </w:r>
                    </w:p>
                    <w:p w14:paraId="5BCF013F" w14:textId="3891CF08" w:rsidR="00A943A6" w:rsidRDefault="00A943A6"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electronic communications exclusion</w:t>
                      </w:r>
                      <w:r>
                        <w:rPr>
                          <w:rFonts w:ascii="Verdana" w:hAnsi="Verdana"/>
                          <w:sz w:val="18"/>
                          <w:szCs w:val="18"/>
                        </w:rPr>
                        <w:t>’ refers to the provisions of paragraph 2(l) of Schedule 1 to the PSRs , read alongside the definition of “payment service” in regulation 2(1) of the PSRs;</w:t>
                      </w:r>
                    </w:p>
                    <w:p w14:paraId="5BCF0140" w14:textId="77777777" w:rsidR="00A943A6" w:rsidRPr="00425988" w:rsidRDefault="00A943A6" w:rsidP="00ED736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FCA</w:t>
                      </w:r>
                      <w:r>
                        <w:rPr>
                          <w:rFonts w:ascii="Verdana" w:hAnsi="Verdana"/>
                          <w:sz w:val="18"/>
                          <w:szCs w:val="18"/>
                        </w:rPr>
                        <w:t xml:space="preserve">’, </w:t>
                      </w:r>
                      <w:r w:rsidRPr="00425988">
                        <w:rPr>
                          <w:rFonts w:ascii="Verdana" w:hAnsi="Verdana"/>
                          <w:sz w:val="18"/>
                          <w:szCs w:val="18"/>
                        </w:rPr>
                        <w:t>‘</w:t>
                      </w:r>
                      <w:r w:rsidRPr="003E43C3">
                        <w:rPr>
                          <w:rFonts w:ascii="Verdana" w:hAnsi="Verdana"/>
                          <w:b/>
                          <w:sz w:val="18"/>
                          <w:szCs w:val="18"/>
                        </w:rPr>
                        <w:t>we</w:t>
                      </w:r>
                      <w:r w:rsidRPr="00425988">
                        <w:rPr>
                          <w:rFonts w:ascii="Verdana" w:hAnsi="Verdana"/>
                          <w:sz w:val="18"/>
                          <w:szCs w:val="18"/>
                        </w:rPr>
                        <w:t>’, ‘</w:t>
                      </w:r>
                      <w:r w:rsidRPr="003E43C3">
                        <w:rPr>
                          <w:rFonts w:ascii="Verdana" w:hAnsi="Verdana"/>
                          <w:b/>
                          <w:sz w:val="18"/>
                          <w:szCs w:val="18"/>
                        </w:rPr>
                        <w:t>our</w:t>
                      </w:r>
                      <w:r w:rsidRPr="00425988">
                        <w:rPr>
                          <w:rFonts w:ascii="Verdana" w:hAnsi="Verdana"/>
                          <w:sz w:val="18"/>
                          <w:szCs w:val="18"/>
                        </w:rPr>
                        <w:t xml:space="preserve">’, or </w:t>
                      </w:r>
                      <w:r>
                        <w:rPr>
                          <w:rFonts w:ascii="Verdana" w:hAnsi="Verdana"/>
                          <w:sz w:val="18"/>
                          <w:szCs w:val="18"/>
                        </w:rPr>
                        <w:t>‘</w:t>
                      </w:r>
                      <w:r w:rsidRPr="003E43C3">
                        <w:rPr>
                          <w:rFonts w:ascii="Verdana" w:hAnsi="Verdana"/>
                          <w:b/>
                          <w:sz w:val="18"/>
                          <w:szCs w:val="18"/>
                        </w:rPr>
                        <w:t>us</w:t>
                      </w:r>
                      <w:r>
                        <w:rPr>
                          <w:rFonts w:ascii="Verdana" w:hAnsi="Verdana"/>
                          <w:sz w:val="18"/>
                          <w:szCs w:val="18"/>
                        </w:rPr>
                        <w:t>’</w:t>
                      </w:r>
                      <w:r w:rsidRPr="00425988">
                        <w:rPr>
                          <w:rFonts w:ascii="Verdana" w:hAnsi="Verdana"/>
                          <w:sz w:val="18"/>
                          <w:szCs w:val="18"/>
                        </w:rPr>
                        <w:t xml:space="preserve"> refers to the Financial Conduct Authority</w:t>
                      </w:r>
                    </w:p>
                    <w:p w14:paraId="5BCF0141" w14:textId="4CC04105" w:rsidR="00A943A6" w:rsidRPr="00FE71C3" w:rsidRDefault="00A943A6" w:rsidP="00ED7369">
                      <w:pPr>
                        <w:numPr>
                          <w:ilvl w:val="0"/>
                          <w:numId w:val="3"/>
                        </w:numPr>
                        <w:tabs>
                          <w:tab w:val="num" w:pos="426"/>
                        </w:tabs>
                        <w:spacing w:before="0" w:line="240" w:lineRule="auto"/>
                        <w:ind w:left="426" w:hanging="284"/>
                        <w:rPr>
                          <w:rFonts w:ascii="Verdana" w:hAnsi="Verdana"/>
                          <w:sz w:val="18"/>
                          <w:szCs w:val="18"/>
                        </w:rPr>
                      </w:pPr>
                      <w:r w:rsidRPr="00FE71C3">
                        <w:rPr>
                          <w:rFonts w:ascii="Verdana" w:hAnsi="Verdana"/>
                          <w:sz w:val="18"/>
                          <w:szCs w:val="18"/>
                        </w:rPr>
                        <w:t>‘</w:t>
                      </w:r>
                      <w:r w:rsidRPr="00FE71C3">
                        <w:rPr>
                          <w:rFonts w:ascii="Verdana" w:hAnsi="Verdana"/>
                          <w:b/>
                          <w:sz w:val="18"/>
                          <w:szCs w:val="18"/>
                        </w:rPr>
                        <w:t xml:space="preserve">PSRs </w:t>
                      </w:r>
                      <w:r w:rsidRPr="00FE71C3">
                        <w:rPr>
                          <w:rFonts w:ascii="Verdana" w:hAnsi="Verdana"/>
                          <w:sz w:val="18"/>
                          <w:szCs w:val="18"/>
                        </w:rPr>
                        <w:t xml:space="preserve"> ‘ refers to the Payment Services Regulations 2017</w:t>
                      </w:r>
                    </w:p>
                    <w:p w14:paraId="5BCF0142" w14:textId="068B31DD" w:rsidR="00A943A6" w:rsidRDefault="00A943A6" w:rsidP="00396D58">
                      <w:pPr>
                        <w:numPr>
                          <w:ilvl w:val="0"/>
                          <w:numId w:val="3"/>
                        </w:numPr>
                        <w:tabs>
                          <w:tab w:val="num" w:pos="426"/>
                        </w:tabs>
                        <w:spacing w:before="0" w:line="240" w:lineRule="auto"/>
                        <w:ind w:left="426" w:hanging="284"/>
                        <w:rPr>
                          <w:rFonts w:ascii="Verdana" w:hAnsi="Verdana"/>
                          <w:sz w:val="18"/>
                          <w:szCs w:val="18"/>
                        </w:rPr>
                      </w:pPr>
                      <w:r w:rsidRPr="00BA0E1D">
                        <w:rPr>
                          <w:rFonts w:ascii="Verdana" w:hAnsi="Verdana"/>
                          <w:sz w:val="18"/>
                          <w:szCs w:val="18"/>
                        </w:rPr>
                        <w:t>‘</w:t>
                      </w:r>
                      <w:r w:rsidRPr="003E43C3">
                        <w:rPr>
                          <w:rFonts w:ascii="Verdana" w:hAnsi="Verdana"/>
                          <w:b/>
                          <w:sz w:val="18"/>
                          <w:szCs w:val="18"/>
                        </w:rPr>
                        <w:t>regulation</w:t>
                      </w:r>
                      <w:r w:rsidRPr="00BA0E1D">
                        <w:rPr>
                          <w:rFonts w:ascii="Verdana" w:hAnsi="Verdana"/>
                          <w:sz w:val="18"/>
                          <w:szCs w:val="18"/>
                        </w:rPr>
                        <w:t xml:space="preserve">’ refers to the </w:t>
                      </w:r>
                      <w:r>
                        <w:rPr>
                          <w:rFonts w:ascii="Verdana" w:hAnsi="Verdana"/>
                          <w:sz w:val="18"/>
                          <w:szCs w:val="18"/>
                        </w:rPr>
                        <w:t>relevant provision of the PSRs unless otherwise specified</w:t>
                      </w:r>
                    </w:p>
                    <w:p w14:paraId="5BCF0143" w14:textId="77777777" w:rsidR="00A943A6" w:rsidRDefault="00A943A6" w:rsidP="00396D58">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3E43C3">
                        <w:rPr>
                          <w:rFonts w:ascii="Verdana" w:hAnsi="Verdana"/>
                          <w:b/>
                          <w:sz w:val="18"/>
                          <w:szCs w:val="18"/>
                        </w:rPr>
                        <w:t>service provider</w:t>
                      </w:r>
                      <w:r>
                        <w:rPr>
                          <w:rFonts w:ascii="Verdana" w:hAnsi="Verdana"/>
                          <w:sz w:val="18"/>
                          <w:szCs w:val="18"/>
                        </w:rPr>
                        <w:t>’ refers to the business or entity notifying the FCA that it is providing payment services of a type falling within the electronic communications exclusion</w:t>
                      </w:r>
                    </w:p>
                    <w:p w14:paraId="5BCF0144" w14:textId="77777777" w:rsidR="00A943A6" w:rsidRDefault="00A943A6" w:rsidP="00396D58">
                      <w:pPr>
                        <w:numPr>
                          <w:ilvl w:val="0"/>
                          <w:numId w:val="3"/>
                        </w:numPr>
                        <w:tabs>
                          <w:tab w:val="num" w:pos="426"/>
                        </w:tabs>
                        <w:spacing w:before="0" w:line="240" w:lineRule="auto"/>
                        <w:ind w:left="426" w:hanging="284"/>
                        <w:rPr>
                          <w:rFonts w:ascii="Verdana" w:hAnsi="Verdana"/>
                          <w:sz w:val="18"/>
                          <w:szCs w:val="18"/>
                        </w:rPr>
                      </w:pPr>
                      <w:r w:rsidRPr="00BA0E1D">
                        <w:rPr>
                          <w:rFonts w:ascii="Verdana" w:hAnsi="Verdana"/>
                          <w:sz w:val="18"/>
                          <w:szCs w:val="18"/>
                        </w:rPr>
                        <w:t>‘</w:t>
                      </w:r>
                      <w:r w:rsidRPr="003E43C3">
                        <w:rPr>
                          <w:rFonts w:ascii="Verdana" w:hAnsi="Verdana"/>
                          <w:b/>
                          <w:sz w:val="18"/>
                          <w:szCs w:val="18"/>
                        </w:rPr>
                        <w:t>you</w:t>
                      </w:r>
                      <w:r w:rsidRPr="00BA0E1D">
                        <w:rPr>
                          <w:rFonts w:ascii="Verdana" w:hAnsi="Verdana"/>
                          <w:sz w:val="18"/>
                          <w:szCs w:val="18"/>
                        </w:rPr>
                        <w:t xml:space="preserve">’ refers to the individual </w:t>
                      </w:r>
                      <w:r>
                        <w:rPr>
                          <w:rFonts w:ascii="Verdana" w:hAnsi="Verdana"/>
                          <w:sz w:val="18"/>
                          <w:szCs w:val="18"/>
                        </w:rPr>
                        <w:t>completing this</w:t>
                      </w:r>
                      <w:r w:rsidRPr="00BA0E1D">
                        <w:rPr>
                          <w:rFonts w:ascii="Verdana" w:hAnsi="Verdana"/>
                          <w:sz w:val="18"/>
                          <w:szCs w:val="18"/>
                        </w:rPr>
                        <w:t xml:space="preserve"> notification form who has the authority to do so on behalf of the service provider</w:t>
                      </w:r>
                      <w:r>
                        <w:rPr>
                          <w:rFonts w:ascii="Verdana" w:hAnsi="Verdana"/>
                          <w:sz w:val="18"/>
                          <w:szCs w:val="18"/>
                        </w:rPr>
                        <w:t xml:space="preserve"> </w:t>
                      </w:r>
                    </w:p>
                    <w:p w14:paraId="5BCF0145" w14:textId="77777777" w:rsidR="00A943A6" w:rsidRDefault="00A943A6" w:rsidP="00BA0E1D">
                      <w:pPr>
                        <w:tabs>
                          <w:tab w:val="num" w:pos="426"/>
                        </w:tabs>
                        <w:spacing w:before="0" w:line="240" w:lineRule="auto"/>
                        <w:rPr>
                          <w:rFonts w:ascii="Verdana" w:hAnsi="Verdana"/>
                          <w:sz w:val="18"/>
                          <w:szCs w:val="18"/>
                        </w:rPr>
                      </w:pPr>
                    </w:p>
                    <w:p w14:paraId="5BCF0146" w14:textId="77777777" w:rsidR="00A943A6" w:rsidRPr="00051DE4" w:rsidRDefault="00A943A6" w:rsidP="00BA0E1D">
                      <w:pPr>
                        <w:tabs>
                          <w:tab w:val="left" w:pos="3544"/>
                          <w:tab w:val="right" w:pos="4253"/>
                        </w:tabs>
                        <w:spacing w:line="240" w:lineRule="exact"/>
                        <w:ind w:left="142" w:right="312"/>
                        <w:rPr>
                          <w:rFonts w:ascii="Verdana" w:hAnsi="Verdana"/>
                          <w:b/>
                          <w:u w:val="single"/>
                        </w:rPr>
                      </w:pPr>
                      <w:r>
                        <w:rPr>
                          <w:rFonts w:ascii="Verdana" w:hAnsi="Verdana"/>
                          <w:b/>
                          <w:u w:val="single"/>
                        </w:rPr>
                        <w:t>Purpose of this form</w:t>
                      </w:r>
                    </w:p>
                    <w:p w14:paraId="5BCF0147" w14:textId="2504A4FB" w:rsidR="00A943A6" w:rsidRPr="00BA0E1D" w:rsidRDefault="00A943A6" w:rsidP="00BA0E1D">
                      <w:pPr>
                        <w:ind w:left="142"/>
                        <w:rPr>
                          <w:rFonts w:ascii="Verdana" w:hAnsi="Verdana"/>
                          <w:sz w:val="18"/>
                          <w:szCs w:val="18"/>
                        </w:rPr>
                      </w:pPr>
                      <w:r w:rsidRPr="00BA0E1D">
                        <w:rPr>
                          <w:rFonts w:ascii="Verdana" w:hAnsi="Verdana"/>
                          <w:sz w:val="18"/>
                          <w:szCs w:val="18"/>
                        </w:rPr>
                        <w:t xml:space="preserve">This notification form </w:t>
                      </w:r>
                      <w:r>
                        <w:rPr>
                          <w:rFonts w:ascii="Verdana" w:hAnsi="Verdana"/>
                          <w:sz w:val="18"/>
                          <w:szCs w:val="18"/>
                        </w:rPr>
                        <w:t xml:space="preserve">sets out the information that must be </w:t>
                      </w:r>
                      <w:r w:rsidRPr="00BA0E1D">
                        <w:rPr>
                          <w:rFonts w:ascii="Verdana" w:hAnsi="Verdana"/>
                          <w:sz w:val="18"/>
                          <w:szCs w:val="18"/>
                        </w:rPr>
                        <w:t xml:space="preserve">submitted by a service provider that is providing or is intending to provide services for payment transactions falling within paragraph 2(l) of Schedule 1 of the PSRs. Further instructions on completing and submitting this form are available </w:t>
                      </w:r>
                      <w:r w:rsidRPr="00C50FB3">
                        <w:t>on</w:t>
                      </w:r>
                      <w:r>
                        <w:rPr>
                          <w:rFonts w:ascii="Verdana" w:hAnsi="Verdana"/>
                          <w:sz w:val="18"/>
                          <w:szCs w:val="18"/>
                        </w:rPr>
                        <w:t xml:space="preserve"> our website</w:t>
                      </w:r>
                      <w:r w:rsidRPr="00864403">
                        <w:t xml:space="preserve"> </w:t>
                      </w:r>
                      <w:r>
                        <w:t>(</w:t>
                      </w:r>
                      <w:r w:rsidR="00D70E58">
                        <w:t xml:space="preserve"> </w:t>
                      </w:r>
                      <w:hyperlink r:id="rId17" w:history="1">
                        <w:r w:rsidR="00D70E58" w:rsidRPr="005477C9">
                          <w:rPr>
                            <w:rStyle w:val="Hyperlink"/>
                            <w:rFonts w:ascii="Verdana" w:hAnsi="Verdana"/>
                            <w:sz w:val="18"/>
                            <w:szCs w:val="18"/>
                          </w:rPr>
                          <w:t>https://www.fca.org.uk/firms/electronic-communications-exclusion</w:t>
                        </w:r>
                      </w:hyperlink>
                      <w:r w:rsidR="00D70E58">
                        <w:rPr>
                          <w:rFonts w:ascii="Verdana" w:hAnsi="Verdana"/>
                          <w:sz w:val="18"/>
                          <w:szCs w:val="18"/>
                        </w:rPr>
                        <w:t xml:space="preserve"> ) </w:t>
                      </w:r>
                      <w:r w:rsidRPr="00BA0E1D">
                        <w:rPr>
                          <w:rFonts w:ascii="Verdana" w:hAnsi="Verdana"/>
                          <w:sz w:val="18"/>
                          <w:szCs w:val="18"/>
                        </w:rPr>
                        <w:t>in the Direction</w:t>
                      </w:r>
                      <w:r>
                        <w:rPr>
                          <w:rFonts w:ascii="Verdana" w:hAnsi="Verdana"/>
                          <w:sz w:val="18"/>
                          <w:szCs w:val="18"/>
                        </w:rPr>
                        <w:t xml:space="preserve"> </w:t>
                      </w:r>
                      <w:r w:rsidRPr="00BA0E1D">
                        <w:rPr>
                          <w:rFonts w:ascii="Verdana" w:hAnsi="Verdana"/>
                          <w:sz w:val="18"/>
                          <w:szCs w:val="18"/>
                        </w:rPr>
                        <w:t xml:space="preserve">relating to this notification. Please refer to the FCA’s Perimeter Guidance Manual </w:t>
                      </w:r>
                      <w:r>
                        <w:rPr>
                          <w:rFonts w:ascii="Verdana" w:hAnsi="Verdana"/>
                          <w:sz w:val="18"/>
                          <w:szCs w:val="18"/>
                        </w:rPr>
                        <w:t>(</w:t>
                      </w:r>
                      <w:r w:rsidRPr="00BA0E1D">
                        <w:rPr>
                          <w:rFonts w:ascii="Verdana" w:hAnsi="Verdana"/>
                          <w:sz w:val="18"/>
                          <w:szCs w:val="18"/>
                        </w:rPr>
                        <w:t xml:space="preserve">PERG </w:t>
                      </w:r>
                      <w:r>
                        <w:rPr>
                          <w:rFonts w:ascii="Verdana" w:hAnsi="Verdana"/>
                          <w:sz w:val="18"/>
                          <w:szCs w:val="18"/>
                        </w:rPr>
                        <w:t xml:space="preserve">15.5) </w:t>
                      </w:r>
                      <w:r w:rsidRPr="00BA0E1D">
                        <w:rPr>
                          <w:rFonts w:ascii="Verdana" w:hAnsi="Verdana"/>
                          <w:sz w:val="18"/>
                          <w:szCs w:val="18"/>
                        </w:rPr>
                        <w:t>for further information about the scope of the electronic communications exclusion.</w:t>
                      </w:r>
                    </w:p>
                    <w:p w14:paraId="5BCF0149" w14:textId="6F87ED59" w:rsidR="00A943A6" w:rsidRDefault="00A943A6" w:rsidP="008352E8">
                      <w:pPr>
                        <w:ind w:left="142"/>
                        <w:rPr>
                          <w:rFonts w:ascii="Verdana" w:hAnsi="Verdana"/>
                          <w:sz w:val="18"/>
                          <w:szCs w:val="18"/>
                        </w:rPr>
                      </w:pPr>
                      <w:r w:rsidRPr="00BA0E1D">
                        <w:rPr>
                          <w:rFonts w:ascii="Verdana" w:hAnsi="Verdana"/>
                          <w:b/>
                          <w:sz w:val="18"/>
                          <w:szCs w:val="18"/>
                        </w:rPr>
                        <w:t>If the FCA determines that the notified service fall</w:t>
                      </w:r>
                      <w:r w:rsidR="001D68C5">
                        <w:rPr>
                          <w:rFonts w:ascii="Verdana" w:hAnsi="Verdana"/>
                          <w:b/>
                          <w:sz w:val="18"/>
                          <w:szCs w:val="18"/>
                        </w:rPr>
                        <w:t>s</w:t>
                      </w:r>
                      <w:r w:rsidRPr="00BA0E1D">
                        <w:rPr>
                          <w:rFonts w:ascii="Verdana" w:hAnsi="Verdana"/>
                          <w:b/>
                          <w:sz w:val="18"/>
                          <w:szCs w:val="18"/>
                        </w:rPr>
                        <w:t xml:space="preserve"> within the electronic communications exclusion, information provided in this notification will form the basis of the entry on the FCA </w:t>
                      </w:r>
                      <w:r w:rsidR="002437AB">
                        <w:rPr>
                          <w:rFonts w:ascii="Verdana" w:hAnsi="Verdana"/>
                          <w:b/>
                          <w:sz w:val="18"/>
                          <w:szCs w:val="18"/>
                        </w:rPr>
                        <w:t xml:space="preserve">Financial Services </w:t>
                      </w:r>
                      <w:r w:rsidR="001D68C5">
                        <w:rPr>
                          <w:rFonts w:ascii="Verdana" w:hAnsi="Verdana"/>
                          <w:b/>
                          <w:sz w:val="18"/>
                          <w:szCs w:val="18"/>
                        </w:rPr>
                        <w:t>R</w:t>
                      </w:r>
                      <w:r w:rsidRPr="00BA0E1D">
                        <w:rPr>
                          <w:rFonts w:ascii="Verdana" w:hAnsi="Verdana"/>
                          <w:b/>
                          <w:sz w:val="18"/>
                          <w:szCs w:val="18"/>
                        </w:rPr>
                        <w:t xml:space="preserve">egister </w:t>
                      </w:r>
                      <w:r w:rsidR="001D68C5">
                        <w:rPr>
                          <w:rFonts w:ascii="Verdana" w:hAnsi="Verdana"/>
                          <w:b/>
                          <w:sz w:val="18"/>
                          <w:szCs w:val="18"/>
                        </w:rPr>
                        <w:t>under</w:t>
                      </w:r>
                      <w:r w:rsidRPr="00BA0E1D">
                        <w:rPr>
                          <w:rFonts w:ascii="Verdana" w:hAnsi="Verdana"/>
                          <w:b/>
                          <w:sz w:val="18"/>
                          <w:szCs w:val="18"/>
                        </w:rPr>
                        <w:t xml:space="preserve"> regulation 4(1)d</w:t>
                      </w:r>
                      <w:r>
                        <w:rPr>
                          <w:rFonts w:ascii="Verdana" w:hAnsi="Verdana"/>
                          <w:b/>
                          <w:sz w:val="18"/>
                          <w:szCs w:val="18"/>
                        </w:rPr>
                        <w:t xml:space="preserve"> of the</w:t>
                      </w:r>
                      <w:r w:rsidRPr="00BA0E1D">
                        <w:rPr>
                          <w:rFonts w:ascii="Verdana" w:hAnsi="Verdana"/>
                          <w:b/>
                          <w:sz w:val="18"/>
                          <w:szCs w:val="18"/>
                        </w:rPr>
                        <w:t xml:space="preserve"> PSRs </w:t>
                      </w:r>
                      <w:r w:rsidRPr="00FE71C3">
                        <w:rPr>
                          <w:rFonts w:ascii="Verdana" w:hAnsi="Verdana"/>
                          <w:b/>
                          <w:sz w:val="18"/>
                          <w:szCs w:val="18"/>
                        </w:rPr>
                        <w:t>2017.</w:t>
                      </w:r>
                    </w:p>
                  </w:txbxContent>
                </v:textbox>
                <w10:wrap anchorx="page" anchory="page"/>
              </v:rect>
            </w:pict>
          </mc:Fallback>
        </mc:AlternateContent>
      </w:r>
    </w:p>
    <w:p w14:paraId="5BCF0043" w14:textId="77777777" w:rsidR="00F83EAA" w:rsidRPr="00842101" w:rsidRDefault="00F83EAA" w:rsidP="00F83EAA"/>
    <w:p w14:paraId="5BCF0044" w14:textId="77777777" w:rsidR="00F83EAA" w:rsidRPr="00842101" w:rsidRDefault="00F83EAA" w:rsidP="00F83EAA"/>
    <w:p w14:paraId="5BCF0045" w14:textId="77777777" w:rsidR="00F83EAA" w:rsidRPr="00842101" w:rsidRDefault="00F83EAA" w:rsidP="00F83EAA"/>
    <w:p w14:paraId="5BCF0046" w14:textId="77777777" w:rsidR="00F83EAA" w:rsidRPr="00842101" w:rsidRDefault="00F83EAA" w:rsidP="00F83EAA"/>
    <w:p w14:paraId="5BCF0047" w14:textId="77777777" w:rsidR="00F83EAA" w:rsidRPr="00842101" w:rsidRDefault="00F83EAA" w:rsidP="00675C5C">
      <w:pPr>
        <w:ind w:left="-1701"/>
      </w:pPr>
    </w:p>
    <w:p w14:paraId="5BCF0048" w14:textId="77777777" w:rsidR="00F83EAA" w:rsidRPr="00842101" w:rsidRDefault="00F83EAA" w:rsidP="00F83EAA"/>
    <w:p w14:paraId="5BCF0049" w14:textId="77777777" w:rsidR="00F83EAA" w:rsidRPr="00842101" w:rsidRDefault="00F83EAA" w:rsidP="00F83EAA"/>
    <w:p w14:paraId="5BCF004A" w14:textId="77777777" w:rsidR="00F83EAA" w:rsidRPr="00842101" w:rsidRDefault="00F83EAA" w:rsidP="00F83EAA"/>
    <w:p w14:paraId="5BCF004B" w14:textId="77777777" w:rsidR="00F83EAA" w:rsidRPr="00842101" w:rsidRDefault="00F83EAA" w:rsidP="00F83EAA"/>
    <w:p w14:paraId="5BCF004C" w14:textId="77777777" w:rsidR="00F83EAA" w:rsidRPr="00842101" w:rsidRDefault="00F83EAA" w:rsidP="00F83EAA"/>
    <w:p w14:paraId="5BCF004D" w14:textId="77777777" w:rsidR="00F83EAA" w:rsidRPr="00842101" w:rsidRDefault="00F83EAA" w:rsidP="00F83EAA"/>
    <w:p w14:paraId="5BCF004E" w14:textId="77777777" w:rsidR="00F83EAA" w:rsidRPr="00842101" w:rsidRDefault="00F83EAA" w:rsidP="00F83EAA"/>
    <w:p w14:paraId="5BCF004F" w14:textId="77777777" w:rsidR="00F83EAA" w:rsidRPr="00842101" w:rsidRDefault="00F83EAA" w:rsidP="00F83EAA"/>
    <w:p w14:paraId="5BCF0050" w14:textId="77777777" w:rsidR="00F83EAA" w:rsidRPr="00842101" w:rsidRDefault="00F83EAA" w:rsidP="00F83EAA"/>
    <w:p w14:paraId="5BCF0051" w14:textId="77777777" w:rsidR="00F83EAA" w:rsidRPr="00842101" w:rsidRDefault="00F83EAA" w:rsidP="00F83EAA"/>
    <w:p w14:paraId="5BCF0052" w14:textId="77777777" w:rsidR="00F83EAA" w:rsidRPr="00842101" w:rsidRDefault="00F83EAA" w:rsidP="00F83EAA"/>
    <w:p w14:paraId="5BCF0053" w14:textId="77777777" w:rsidR="00F83EAA" w:rsidRPr="00842101" w:rsidRDefault="00F83EAA" w:rsidP="00F83EAA"/>
    <w:p w14:paraId="5BCF0054" w14:textId="77777777" w:rsidR="00F83EAA" w:rsidRPr="00842101" w:rsidRDefault="00F83EAA" w:rsidP="00F83EAA">
      <w:pPr>
        <w:tabs>
          <w:tab w:val="left" w:pos="4590"/>
        </w:tabs>
      </w:pPr>
    </w:p>
    <w:p w14:paraId="5BCF0055" w14:textId="77777777" w:rsidR="009528D1" w:rsidRPr="00842101" w:rsidRDefault="009528D1">
      <w:r w:rsidRPr="00842101">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5BCF005A" w14:textId="77777777" w:rsidTr="00CB7A3E">
        <w:trPr>
          <w:trHeight w:val="1843"/>
        </w:trPr>
        <w:tc>
          <w:tcPr>
            <w:tcW w:w="2268" w:type="dxa"/>
            <w:shd w:val="clear" w:color="auto" w:fill="701B45"/>
          </w:tcPr>
          <w:p w14:paraId="5BCF0056"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5BCF0057" w14:textId="77777777" w:rsidR="00816349" w:rsidRPr="00B92359" w:rsidRDefault="00D44718" w:rsidP="00816349">
            <w:pPr>
              <w:pStyle w:val="Sectionheading"/>
              <w:rPr>
                <w:rFonts w:ascii="Verdana" w:hAnsi="Verdana"/>
                <w:sz w:val="28"/>
                <w:szCs w:val="28"/>
              </w:rPr>
            </w:pPr>
            <w:r w:rsidRPr="00B92359">
              <w:rPr>
                <w:rFonts w:ascii="Verdana" w:hAnsi="Verdana"/>
                <w:sz w:val="28"/>
                <w:szCs w:val="28"/>
              </w:rPr>
              <w:t>About the service provider</w:t>
            </w:r>
          </w:p>
          <w:p w14:paraId="5BCF0058" w14:textId="77777777" w:rsidR="00816349" w:rsidRDefault="00816349" w:rsidP="00A20E85">
            <w:pPr>
              <w:pStyle w:val="ListParagraph"/>
              <w:spacing w:before="0" w:line="240" w:lineRule="auto"/>
              <w:ind w:left="0"/>
              <w:rPr>
                <w:rFonts w:ascii="Verdana" w:hAnsi="Verdana"/>
              </w:rPr>
            </w:pPr>
          </w:p>
          <w:p w14:paraId="5BCF0059" w14:textId="77777777" w:rsidR="00464642" w:rsidRPr="00443DF6" w:rsidRDefault="00464642" w:rsidP="00D44718">
            <w:pPr>
              <w:pStyle w:val="ListParagraph"/>
              <w:spacing w:before="0" w:line="240" w:lineRule="auto"/>
              <w:ind w:left="0" w:right="595"/>
              <w:rPr>
                <w:rFonts w:ascii="Verdana" w:hAnsi="Verdana"/>
              </w:rPr>
            </w:pPr>
          </w:p>
        </w:tc>
      </w:tr>
    </w:tbl>
    <w:p w14:paraId="5BCF005B" w14:textId="77777777" w:rsidR="00D44718" w:rsidRDefault="002F7D24" w:rsidP="00D44718">
      <w:pPr>
        <w:pStyle w:val="Question"/>
        <w:rPr>
          <w:rFonts w:ascii="Verdana" w:hAnsi="Verdana"/>
          <w:b/>
        </w:rPr>
      </w:pPr>
      <w:r>
        <w:rPr>
          <w:rFonts w:ascii="Verdana" w:hAnsi="Verdana"/>
          <w:b/>
        </w:rPr>
        <w:tab/>
      </w:r>
      <w:r w:rsidR="00D44718">
        <w:rPr>
          <w:rFonts w:ascii="Verdana" w:hAnsi="Verdana"/>
          <w:b/>
        </w:rPr>
        <w:t>1.</w:t>
      </w:r>
      <w:r w:rsidR="00A943A6">
        <w:rPr>
          <w:rFonts w:ascii="Verdana" w:hAnsi="Verdana"/>
          <w:b/>
        </w:rPr>
        <w:t>1</w:t>
      </w:r>
      <w:r w:rsidR="00D44718" w:rsidRPr="00E62E77">
        <w:rPr>
          <w:rFonts w:ascii="Verdana" w:hAnsi="Verdana"/>
          <w:b/>
        </w:rPr>
        <w:tab/>
      </w:r>
      <w:r w:rsidR="00D44718">
        <w:rPr>
          <w:rFonts w:ascii="Verdana" w:hAnsi="Verdana"/>
          <w:b/>
        </w:rPr>
        <w:t>Registered office (if applicable) or head office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44718" w:rsidRPr="00E62E77" w14:paraId="5BCF005E" w14:textId="77777777" w:rsidTr="00D23008">
        <w:trPr>
          <w:trHeight w:val="397"/>
        </w:trPr>
        <w:tc>
          <w:tcPr>
            <w:tcW w:w="1701" w:type="dxa"/>
            <w:tcBorders>
              <w:top w:val="single" w:sz="4" w:space="0" w:color="auto"/>
              <w:left w:val="single" w:sz="4" w:space="0" w:color="auto"/>
              <w:bottom w:val="nil"/>
              <w:right w:val="single" w:sz="12" w:space="0" w:color="C0C0C0"/>
            </w:tcBorders>
            <w:vAlign w:val="center"/>
          </w:tcPr>
          <w:p w14:paraId="5BCF005C" w14:textId="77777777" w:rsidR="00D44718" w:rsidRPr="00E62E77" w:rsidRDefault="00D44718" w:rsidP="00D23008">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5BCF005D" w14:textId="77777777" w:rsidR="00D44718" w:rsidRPr="00E62E77" w:rsidRDefault="00D44718" w:rsidP="00D23008">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D44718" w:rsidRPr="00E62E77" w14:paraId="5BCF0061" w14:textId="77777777" w:rsidTr="00D23008">
        <w:trPr>
          <w:trHeight w:val="397"/>
        </w:trPr>
        <w:tc>
          <w:tcPr>
            <w:tcW w:w="1701" w:type="dxa"/>
            <w:tcBorders>
              <w:top w:val="nil"/>
              <w:left w:val="single" w:sz="4" w:space="0" w:color="auto"/>
              <w:bottom w:val="nil"/>
              <w:right w:val="single" w:sz="12" w:space="0" w:color="C0C0C0"/>
            </w:tcBorders>
            <w:vAlign w:val="center"/>
          </w:tcPr>
          <w:p w14:paraId="5BCF005F" w14:textId="77777777" w:rsidR="00D44718" w:rsidRPr="00E62E77" w:rsidRDefault="00D44718" w:rsidP="00D2300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BCF0060" w14:textId="77777777" w:rsidR="00D44718" w:rsidRPr="00E62E77" w:rsidRDefault="00D44718" w:rsidP="00D23008">
            <w:pPr>
              <w:pStyle w:val="Qsanswer"/>
              <w:keepNext/>
              <w:spacing w:before="20"/>
              <w:ind w:right="57"/>
              <w:rPr>
                <w:rFonts w:ascii="Verdana" w:hAnsi="Verdana"/>
                <w:color w:val="auto"/>
              </w:rPr>
            </w:pPr>
          </w:p>
        </w:tc>
      </w:tr>
      <w:tr w:rsidR="00D44718" w:rsidRPr="00E62E77" w14:paraId="5BCF0064" w14:textId="77777777" w:rsidTr="00D23008">
        <w:trPr>
          <w:trHeight w:val="397"/>
        </w:trPr>
        <w:tc>
          <w:tcPr>
            <w:tcW w:w="1701" w:type="dxa"/>
            <w:tcBorders>
              <w:top w:val="nil"/>
              <w:left w:val="single" w:sz="4" w:space="0" w:color="auto"/>
              <w:bottom w:val="nil"/>
              <w:right w:val="single" w:sz="12" w:space="0" w:color="C0C0C0"/>
            </w:tcBorders>
            <w:vAlign w:val="center"/>
          </w:tcPr>
          <w:p w14:paraId="5BCF0062" w14:textId="77777777" w:rsidR="00D44718" w:rsidRPr="00E62E77" w:rsidRDefault="00D44718" w:rsidP="00D23008">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BCF0063" w14:textId="77777777" w:rsidR="00D44718" w:rsidRPr="00E62E77" w:rsidRDefault="00D44718" w:rsidP="00D23008">
            <w:pPr>
              <w:pStyle w:val="Qsanswer"/>
              <w:keepNext/>
              <w:spacing w:before="20"/>
              <w:ind w:right="57"/>
              <w:rPr>
                <w:rFonts w:ascii="Verdana" w:hAnsi="Verdana"/>
                <w:color w:val="auto"/>
              </w:rPr>
            </w:pPr>
          </w:p>
        </w:tc>
      </w:tr>
      <w:tr w:rsidR="00D44718" w:rsidRPr="00E62E77" w14:paraId="5BCF0067" w14:textId="77777777" w:rsidTr="00D23008">
        <w:trPr>
          <w:trHeight w:val="397"/>
        </w:trPr>
        <w:tc>
          <w:tcPr>
            <w:tcW w:w="1701" w:type="dxa"/>
            <w:tcBorders>
              <w:top w:val="nil"/>
              <w:left w:val="single" w:sz="4" w:space="0" w:color="auto"/>
              <w:bottom w:val="single" w:sz="4" w:space="0" w:color="auto"/>
              <w:right w:val="single" w:sz="12" w:space="0" w:color="C0C0C0"/>
            </w:tcBorders>
            <w:vAlign w:val="center"/>
          </w:tcPr>
          <w:p w14:paraId="5BCF0065" w14:textId="77777777" w:rsidR="00D44718" w:rsidRPr="00E62E77" w:rsidRDefault="00D44718" w:rsidP="00D23008">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BCF0066" w14:textId="77777777" w:rsidR="00D44718" w:rsidRPr="00E62E77" w:rsidRDefault="00D44718" w:rsidP="00D23008">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BCF0068" w14:textId="77777777" w:rsidR="00D23008" w:rsidRPr="00207AE3" w:rsidRDefault="002F7D24" w:rsidP="00D23008">
      <w:pPr>
        <w:pStyle w:val="Question"/>
        <w:keepNext/>
        <w:rPr>
          <w:rFonts w:ascii="Verdana" w:hAnsi="Verdana"/>
          <w:b/>
        </w:rPr>
      </w:pPr>
      <w:r>
        <w:rPr>
          <w:rFonts w:ascii="Verdana" w:hAnsi="Verdana"/>
          <w:b/>
        </w:rPr>
        <w:tab/>
      </w:r>
      <w:r w:rsidR="00D23008" w:rsidRPr="00207AE3">
        <w:rPr>
          <w:rFonts w:ascii="Verdana" w:hAnsi="Verdana"/>
          <w:b/>
        </w:rPr>
        <w:t>1.</w:t>
      </w:r>
      <w:r w:rsidR="00A943A6">
        <w:rPr>
          <w:rFonts w:ascii="Verdana" w:hAnsi="Verdana"/>
          <w:b/>
        </w:rPr>
        <w:t>2</w:t>
      </w:r>
      <w:r>
        <w:rPr>
          <w:rFonts w:ascii="Verdana" w:hAnsi="Verdana"/>
          <w:b/>
        </w:rPr>
        <w:tab/>
      </w:r>
      <w:r w:rsidR="00D23008">
        <w:rPr>
          <w:rFonts w:ascii="Verdana" w:hAnsi="Verdana"/>
          <w:b/>
        </w:rPr>
        <w:t>Place of incorporation or formation</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D23008" w:rsidRPr="00DD62EB" w14:paraId="5BCF006A" w14:textId="77777777" w:rsidTr="00D23008">
        <w:trPr>
          <w:trHeight w:val="397"/>
        </w:trPr>
        <w:tc>
          <w:tcPr>
            <w:tcW w:w="7093" w:type="dxa"/>
            <w:vAlign w:val="center"/>
          </w:tcPr>
          <w:p w14:paraId="5BCF0069" w14:textId="77777777" w:rsidR="00D23008" w:rsidRPr="00F91588" w:rsidRDefault="00D23008" w:rsidP="00D2300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5BCF006B" w14:textId="77777777" w:rsidR="002F7D24" w:rsidRPr="00443DF6" w:rsidRDefault="002F7D24" w:rsidP="002F7D24">
      <w:pPr>
        <w:pStyle w:val="Question"/>
        <w:keepNext/>
        <w:rPr>
          <w:rFonts w:ascii="Verdana" w:hAnsi="Verdana"/>
          <w:b/>
        </w:rPr>
      </w:pPr>
      <w:r w:rsidRPr="00443DF6">
        <w:rPr>
          <w:rFonts w:ascii="Verdana" w:hAnsi="Verdana"/>
          <w:b/>
        </w:rPr>
        <w:tab/>
      </w:r>
      <w:r>
        <w:rPr>
          <w:rFonts w:ascii="Verdana" w:hAnsi="Verdana"/>
          <w:b/>
        </w:rPr>
        <w:t>1.</w:t>
      </w:r>
      <w:r w:rsidR="00A943A6">
        <w:rPr>
          <w:rFonts w:ascii="Verdana" w:hAnsi="Verdana"/>
          <w:b/>
        </w:rPr>
        <w:t>3</w:t>
      </w:r>
      <w:r w:rsidRPr="00443DF6">
        <w:rPr>
          <w:rFonts w:ascii="Verdana" w:hAnsi="Verdana"/>
          <w:b/>
        </w:rPr>
        <w:tab/>
        <w:t xml:space="preserve">Does the </w:t>
      </w:r>
      <w:r>
        <w:rPr>
          <w:rFonts w:ascii="Verdana" w:hAnsi="Verdana"/>
          <w:b/>
        </w:rPr>
        <w:t>service provider</w:t>
      </w:r>
      <w:r w:rsidRPr="00443DF6">
        <w:rPr>
          <w:rFonts w:ascii="Verdana" w:hAnsi="Verdana"/>
          <w:b/>
        </w:rPr>
        <w:t xml:space="preserve"> have a registered number eg Companies House number?</w:t>
      </w:r>
      <w:r w:rsidR="00A57FF1">
        <w:rPr>
          <w:rFonts w:ascii="Verdana" w:hAnsi="Verdana"/>
          <w:b/>
        </w:rPr>
        <w:t xml:space="preserve"> (if registered outside of the UK give the equivalent reference number)</w:t>
      </w:r>
    </w:p>
    <w:p w14:paraId="5BCF006C" w14:textId="77777777" w:rsidR="002F7D24" w:rsidRPr="00443DF6" w:rsidRDefault="002F7D24" w:rsidP="002F7D24">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64620C">
        <w:rPr>
          <w:rFonts w:ascii="Verdana" w:hAnsi="Verdana"/>
        </w:rPr>
      </w:r>
      <w:r w:rsidR="0064620C">
        <w:rPr>
          <w:rFonts w:ascii="Verdana" w:hAnsi="Verdana"/>
        </w:rPr>
        <w:fldChar w:fldCharType="separate"/>
      </w:r>
      <w:r w:rsidRPr="00443DF6">
        <w:rPr>
          <w:rFonts w:ascii="Verdana" w:hAnsi="Verdana"/>
        </w:rPr>
        <w:fldChar w:fldCharType="end"/>
      </w:r>
      <w:r w:rsidRPr="00443DF6">
        <w:rPr>
          <w:rFonts w:ascii="Verdana" w:hAnsi="Verdana"/>
        </w:rPr>
        <w:tab/>
        <w:t>No</w:t>
      </w:r>
    </w:p>
    <w:p w14:paraId="5BCF006D" w14:textId="77777777" w:rsidR="002F7D24" w:rsidRPr="00443DF6" w:rsidRDefault="002F7D24" w:rsidP="002F7D24">
      <w:pPr>
        <w:pStyle w:val="Answer"/>
        <w:keepNext/>
        <w:rPr>
          <w:rFonts w:ascii="Verdana" w:hAnsi="Verdana"/>
          <w:b/>
        </w:rPr>
      </w:pPr>
      <w:r w:rsidRPr="00443DF6">
        <w:rPr>
          <w:rFonts w:ascii="Verdana" w:hAnsi="Verdana"/>
        </w:rPr>
        <w:fldChar w:fldCharType="begin">
          <w:ffData>
            <w:name w:val="Check22"/>
            <w:enabled/>
            <w:calcOnExit w:val="0"/>
            <w:checkBox>
              <w:sizeAuto/>
              <w:default w:val="0"/>
            </w:checkBox>
          </w:ffData>
        </w:fldChar>
      </w:r>
      <w:r w:rsidRPr="00443DF6">
        <w:rPr>
          <w:rFonts w:ascii="Verdana" w:hAnsi="Verdana"/>
        </w:rPr>
        <w:instrText xml:space="preserve"> FORMCHECKBOX </w:instrText>
      </w:r>
      <w:r w:rsidR="0064620C">
        <w:rPr>
          <w:rFonts w:ascii="Verdana" w:hAnsi="Verdana"/>
        </w:rPr>
      </w:r>
      <w:r w:rsidR="0064620C">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Webdings" w:eastAsia="Webdings" w:hAnsi="Webdings" w:cs="Webdings"/>
        </w:rPr>
        <w:t>4</w:t>
      </w:r>
      <w:r w:rsidR="0036615C">
        <w:rPr>
          <w:rFonts w:ascii="Verdana" w:hAnsi="Verdana"/>
        </w:rPr>
        <w:t>Please provide</w:t>
      </w:r>
      <w:r w:rsidR="0036615C" w:rsidRPr="00443DF6">
        <w:rPr>
          <w:rFonts w:ascii="Verdana" w:hAnsi="Verdana"/>
        </w:rPr>
        <w:t xml:space="preserve"> </w:t>
      </w:r>
      <w:r w:rsidRPr="00443DF6">
        <w:rPr>
          <w:rFonts w:ascii="Verdana" w:hAnsi="Verdana"/>
        </w:rPr>
        <w:t>details below</w:t>
      </w:r>
      <w:r w:rsidR="005F3181">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tblGrid>
      <w:tr w:rsidR="002F7D24" w:rsidRPr="00443DF6" w14:paraId="5BCF007A" w14:textId="77777777" w:rsidTr="002F7D2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6E"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6F"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0"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1"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2"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3"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4"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5"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6"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7"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8"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8"/>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79" w14:textId="77777777" w:rsidR="002F7D24" w:rsidRPr="00443DF6" w:rsidRDefault="002F7D24" w:rsidP="002F7D24">
            <w:pPr>
              <w:keepNext/>
              <w:tabs>
                <w:tab w:val="right" w:pos="-142"/>
                <w:tab w:val="left" w:pos="1418"/>
                <w:tab w:val="left" w:pos="2552"/>
              </w:tabs>
              <w:spacing w:before="20" w:line="220" w:lineRule="exact"/>
              <w:ind w:left="28" w:right="57"/>
              <w:jc w:val="center"/>
              <w:outlineLvl w:val="0"/>
              <w:rPr>
                <w:rFonts w:ascii="Verdana" w:hAnsi="Verdana"/>
                <w:sz w:val="18"/>
              </w:rPr>
            </w:pPr>
            <w:r w:rsidRPr="00443DF6">
              <w:rPr>
                <w:rFonts w:ascii="Verdana" w:hAnsi="Verdana"/>
                <w:sz w:val="18"/>
              </w:rPr>
              <w:fldChar w:fldCharType="begin">
                <w:ffData>
                  <w:name w:val="Text49"/>
                  <w:enabled/>
                  <w:calcOnExit w:val="0"/>
                  <w:textInput/>
                </w:ffData>
              </w:fldChar>
            </w:r>
            <w:r w:rsidRPr="00443DF6">
              <w:rPr>
                <w:rFonts w:ascii="Verdana" w:hAnsi="Verdana"/>
                <w:sz w:val="18"/>
              </w:rPr>
              <w:instrText xml:space="preserve"> FORMTEXT </w:instrText>
            </w:r>
            <w:r w:rsidRPr="00443DF6">
              <w:rPr>
                <w:rFonts w:ascii="Verdana" w:hAnsi="Verdana"/>
                <w:sz w:val="18"/>
              </w:rPr>
            </w:r>
            <w:r w:rsidRPr="00443DF6">
              <w:rPr>
                <w:rFonts w:ascii="Verdana" w:hAnsi="Verdana"/>
                <w:sz w:val="18"/>
              </w:rPr>
              <w:fldChar w:fldCharType="separate"/>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noProof/>
                <w:sz w:val="18"/>
              </w:rPr>
              <w:t> </w:t>
            </w:r>
            <w:r w:rsidRPr="00443DF6">
              <w:rPr>
                <w:rFonts w:ascii="Verdana" w:hAnsi="Verdana"/>
                <w:sz w:val="18"/>
              </w:rPr>
              <w:fldChar w:fldCharType="end"/>
            </w:r>
          </w:p>
        </w:tc>
      </w:tr>
    </w:tbl>
    <w:p w14:paraId="5BCF007B" w14:textId="77777777" w:rsidR="00D44718" w:rsidRPr="00EF3638" w:rsidRDefault="00A943A6" w:rsidP="00D44718">
      <w:pPr>
        <w:pStyle w:val="Question"/>
        <w:keepNext/>
        <w:rPr>
          <w:rFonts w:ascii="Verdana" w:hAnsi="Verdana"/>
          <w:b/>
        </w:rPr>
      </w:pPr>
      <w:r>
        <w:rPr>
          <w:rFonts w:ascii="Verdana" w:hAnsi="Verdana"/>
          <w:b/>
        </w:rPr>
        <w:tab/>
      </w:r>
      <w:r w:rsidR="00D44718" w:rsidRPr="00EF3638">
        <w:rPr>
          <w:rFonts w:ascii="Verdana" w:hAnsi="Verdana"/>
          <w:b/>
        </w:rPr>
        <w:t>1.</w:t>
      </w:r>
      <w:r>
        <w:rPr>
          <w:rFonts w:ascii="Verdana" w:hAnsi="Verdana"/>
          <w:b/>
        </w:rPr>
        <w:t>4</w:t>
      </w:r>
      <w:r w:rsidR="001B1126">
        <w:rPr>
          <w:rFonts w:ascii="Verdana" w:hAnsi="Verdana"/>
          <w:b/>
        </w:rPr>
        <w:tab/>
      </w:r>
      <w:r w:rsidR="00D44718">
        <w:rPr>
          <w:rFonts w:ascii="Verdana" w:hAnsi="Verdana"/>
          <w:b/>
        </w:rPr>
        <w:t>Is the service provider authorised and regulated by the FCA or another regulator for financial services?</w:t>
      </w:r>
    </w:p>
    <w:p w14:paraId="5BCF007C" w14:textId="77777777" w:rsidR="00D44718" w:rsidRPr="00EF3638" w:rsidRDefault="00D44718" w:rsidP="00D4471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t>No</w:t>
      </w:r>
    </w:p>
    <w:p w14:paraId="5BCF007D" w14:textId="77777777" w:rsidR="00D44718" w:rsidRPr="007C75F2" w:rsidRDefault="00D44718" w:rsidP="00D44718">
      <w:pPr>
        <w:pStyle w:val="QsyesnoCharChar"/>
        <w:keepNext/>
        <w:rPr>
          <w:rFonts w:ascii="Verdana" w:hAnsi="Verdana"/>
        </w:rPr>
      </w:pPr>
      <w:r w:rsidRPr="007C75F2">
        <w:rPr>
          <w:rFonts w:ascii="Verdana" w:hAnsi="Verdana"/>
        </w:rPr>
        <w:fldChar w:fldCharType="begin">
          <w:ffData>
            <w:name w:val="Check15"/>
            <w:enabled/>
            <w:calcOnExit w:val="0"/>
            <w:checkBox>
              <w:sizeAuto/>
              <w:default w:val="0"/>
            </w:checkBox>
          </w:ffData>
        </w:fldChar>
      </w:r>
      <w:r w:rsidRPr="007C75F2">
        <w:rPr>
          <w:rFonts w:ascii="Verdana" w:hAnsi="Verdana"/>
        </w:rPr>
        <w:instrText xml:space="preserve"> FORMCHECKBOX </w:instrText>
      </w:r>
      <w:r w:rsidR="0064620C">
        <w:rPr>
          <w:rFonts w:ascii="Verdana" w:hAnsi="Verdana"/>
        </w:rPr>
      </w:r>
      <w:r w:rsidR="0064620C">
        <w:rPr>
          <w:rFonts w:ascii="Verdana" w:hAnsi="Verdana"/>
        </w:rPr>
        <w:fldChar w:fldCharType="separate"/>
      </w:r>
      <w:r w:rsidRPr="007C75F2">
        <w:rPr>
          <w:rFonts w:ascii="Verdana" w:hAnsi="Verdana"/>
        </w:rPr>
        <w:fldChar w:fldCharType="end"/>
      </w:r>
      <w:r w:rsidR="00EE799B" w:rsidRPr="007C75F2">
        <w:rPr>
          <w:rFonts w:ascii="Verdana" w:hAnsi="Verdana"/>
        </w:rPr>
        <w:tab/>
        <w:t>Yes</w:t>
      </w:r>
      <w:r w:rsidRPr="007C75F2">
        <w:rPr>
          <w:rFonts w:ascii="Webdings" w:eastAsia="Webdings" w:hAnsi="Webdings" w:cs="Webdings"/>
        </w:rPr>
        <w:t>4</w:t>
      </w:r>
      <w:r w:rsidR="00EE799B" w:rsidRPr="007C75F2">
        <w:rPr>
          <w:rFonts w:ascii="Verdana" w:hAnsi="Verdana"/>
        </w:rPr>
        <w:t>Please provide details below</w:t>
      </w:r>
      <w:r w:rsidR="005F3181">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799B" w:rsidRPr="00443DF6" w14:paraId="5BCF0080" w14:textId="77777777" w:rsidTr="00D2300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CF007E" w14:textId="77777777" w:rsidR="00EE799B" w:rsidRPr="00443DF6" w:rsidRDefault="00EE799B" w:rsidP="00D23008">
            <w:pPr>
              <w:pStyle w:val="QspromptChar"/>
              <w:keepNext/>
              <w:rPr>
                <w:rFonts w:ascii="Verdana" w:hAnsi="Verdana"/>
              </w:rPr>
            </w:pPr>
            <w:r>
              <w:rPr>
                <w:rFonts w:ascii="Verdana" w:hAnsi="Verdana"/>
              </w:rPr>
              <w:t>Regulator</w:t>
            </w:r>
          </w:p>
        </w:tc>
        <w:tc>
          <w:tcPr>
            <w:tcW w:w="5387" w:type="dxa"/>
            <w:tcBorders>
              <w:left w:val="nil"/>
              <w:bottom w:val="single" w:sz="4" w:space="0" w:color="auto"/>
            </w:tcBorders>
            <w:vAlign w:val="center"/>
          </w:tcPr>
          <w:p w14:paraId="5BCF007F" w14:textId="77777777" w:rsidR="00EE799B" w:rsidRPr="00443DF6" w:rsidRDefault="00EE799B" w:rsidP="00D23008">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t> </w:t>
            </w:r>
            <w:r w:rsidRPr="00443DF6">
              <w:rPr>
                <w:rFonts w:ascii="Verdana" w:hAnsi="Verdana"/>
              </w:rPr>
              <w:fldChar w:fldCharType="end"/>
            </w:r>
          </w:p>
        </w:tc>
      </w:tr>
    </w:tbl>
    <w:p w14:paraId="5BCF0081" w14:textId="77777777" w:rsidR="00EE799B" w:rsidRPr="00443DF6" w:rsidRDefault="00EE799B" w:rsidP="00EE799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799B" w:rsidRPr="00443DF6" w14:paraId="5BCF0084" w14:textId="77777777" w:rsidTr="00D2300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BCF0082" w14:textId="77777777" w:rsidR="00EE799B" w:rsidRPr="00443DF6" w:rsidRDefault="00EE799B" w:rsidP="00D23008">
            <w:pPr>
              <w:pStyle w:val="QspromptChar"/>
              <w:keepNext/>
              <w:rPr>
                <w:rFonts w:ascii="Verdana" w:hAnsi="Verdana"/>
              </w:rPr>
            </w:pPr>
            <w:r>
              <w:rPr>
                <w:rFonts w:ascii="Verdana" w:hAnsi="Verdana"/>
              </w:rPr>
              <w:t>FRN number or equivalent</w:t>
            </w:r>
          </w:p>
        </w:tc>
        <w:tc>
          <w:tcPr>
            <w:tcW w:w="5387" w:type="dxa"/>
            <w:tcBorders>
              <w:left w:val="nil"/>
              <w:bottom w:val="single" w:sz="4" w:space="0" w:color="auto"/>
            </w:tcBorders>
            <w:vAlign w:val="center"/>
          </w:tcPr>
          <w:p w14:paraId="5BCF0083" w14:textId="77777777" w:rsidR="00EE799B" w:rsidRPr="00443DF6" w:rsidRDefault="00EE799B" w:rsidP="00D23008">
            <w:pPr>
              <w:pStyle w:val="Qsanswer"/>
              <w:keepNext/>
              <w:spacing w:before="20" w:after="0"/>
              <w:ind w:right="57"/>
              <w:rPr>
                <w:rFonts w:ascii="Verdana" w:hAnsi="Verdana"/>
              </w:rPr>
            </w:pPr>
            <w:r w:rsidRPr="00443DF6">
              <w:rPr>
                <w:rFonts w:ascii="Verdana" w:hAnsi="Verdana"/>
              </w:rPr>
              <w:fldChar w:fldCharType="begin">
                <w:ffData>
                  <w:name w:val="Text1"/>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5BCF0085" w14:textId="77777777" w:rsidR="006C4CB8" w:rsidRPr="001B1126" w:rsidRDefault="00D23008" w:rsidP="006C4CB8">
      <w:pPr>
        <w:pStyle w:val="Question"/>
        <w:keepNext/>
        <w:rPr>
          <w:rFonts w:ascii="Verdana" w:hAnsi="Verdana"/>
          <w:b/>
        </w:rPr>
      </w:pPr>
      <w:r>
        <w:rPr>
          <w:rFonts w:ascii="Verdana" w:hAnsi="Verdana"/>
          <w:b/>
        </w:rPr>
        <w:tab/>
      </w:r>
      <w:r w:rsidRPr="00EF3638">
        <w:rPr>
          <w:rFonts w:ascii="Verdana" w:hAnsi="Verdana"/>
          <w:b/>
        </w:rPr>
        <w:t>1.</w:t>
      </w:r>
      <w:r w:rsidR="00A943A6">
        <w:rPr>
          <w:rFonts w:ascii="Verdana" w:hAnsi="Verdana"/>
          <w:b/>
        </w:rPr>
        <w:t>5</w:t>
      </w:r>
      <w:r w:rsidR="00A943A6">
        <w:rPr>
          <w:rFonts w:ascii="Verdana" w:hAnsi="Verdana"/>
          <w:b/>
        </w:rPr>
        <w:tab/>
      </w:r>
      <w:r w:rsidR="006C4CB8">
        <w:rPr>
          <w:rFonts w:ascii="Verdana" w:hAnsi="Verdana"/>
          <w:b/>
        </w:rPr>
        <w:t xml:space="preserve">Is this a notification </w:t>
      </w:r>
      <w:r w:rsidR="006C4CB8" w:rsidRPr="001B1126">
        <w:rPr>
          <w:rFonts w:ascii="Verdana" w:hAnsi="Verdana"/>
          <w:b/>
        </w:rPr>
        <w:t>that the service provider has ceased to provide services falling within the electronic communications exclusion (and should be removed from the register)?</w:t>
      </w:r>
    </w:p>
    <w:p w14:paraId="5BCF0086" w14:textId="77777777" w:rsidR="006C4CB8" w:rsidRDefault="006C4CB8" w:rsidP="006C4CB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t>No</w:t>
      </w:r>
      <w:r w:rsidR="00C50FB3" w:rsidRPr="00EF3638">
        <w:rPr>
          <w:rFonts w:ascii="Webdings" w:eastAsia="Webdings" w:hAnsi="Webdings" w:cs="Webdings"/>
        </w:rPr>
        <w:t>4</w:t>
      </w:r>
      <w:r w:rsidR="00C50FB3">
        <w:rPr>
          <w:rFonts w:ascii="Verdana" w:hAnsi="Verdana"/>
        </w:rPr>
        <w:t>Continue to Question 1.6</w:t>
      </w:r>
    </w:p>
    <w:p w14:paraId="5BCF0087" w14:textId="77777777" w:rsidR="006C4CB8" w:rsidRPr="00EF3638" w:rsidRDefault="006C4CB8" w:rsidP="006C4CB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Webdings" w:eastAsia="Webdings" w:hAnsi="Webdings" w:cs="Webdings"/>
        </w:rPr>
        <w:t>4</w:t>
      </w:r>
      <w:r>
        <w:rPr>
          <w:rFonts w:ascii="Verdana" w:hAnsi="Verdana"/>
        </w:rPr>
        <w:t>When did the provider cease to provide the services?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C4CB8" w:rsidRPr="00EF3638" w14:paraId="5BCF0092" w14:textId="77777777" w:rsidTr="006C4CB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88"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89"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8A"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8B"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8C"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8D"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8E"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8F"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90"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91" w14:textId="77777777" w:rsidR="006C4CB8" w:rsidRPr="00EF3638" w:rsidRDefault="006C4CB8" w:rsidP="006C4CB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5BCF0093" w14:textId="77777777" w:rsidR="00C50FB3" w:rsidRDefault="00C50FB3" w:rsidP="006C4CB8">
      <w:pPr>
        <w:pStyle w:val="QsyesnoCharChar"/>
        <w:keepNext/>
        <w:rPr>
          <w:rFonts w:ascii="Verdana" w:hAnsi="Verdana"/>
        </w:rPr>
      </w:pPr>
    </w:p>
    <w:p w14:paraId="5BCF0094" w14:textId="77777777" w:rsidR="006C4CB8" w:rsidRDefault="006C4CB8" w:rsidP="006C4CB8">
      <w:pPr>
        <w:pStyle w:val="QsyesnoCharChar"/>
        <w:keepNext/>
        <w:rPr>
          <w:rFonts w:ascii="Verdana" w:hAnsi="Verdana"/>
        </w:rPr>
      </w:pPr>
      <w:r w:rsidRPr="00EC0966">
        <w:rPr>
          <w:rFonts w:ascii="Verdana" w:hAnsi="Verdana"/>
        </w:rPr>
        <w:t xml:space="preserve">You do not need to complete any further sections if this is a notification that the service provider has ceased to provide services. </w:t>
      </w:r>
    </w:p>
    <w:p w14:paraId="5BCF0095" w14:textId="77777777" w:rsidR="006C4CB8" w:rsidRDefault="006C4CB8" w:rsidP="006C4CB8">
      <w:pPr>
        <w:pStyle w:val="Question"/>
        <w:keepNext/>
        <w:rPr>
          <w:rFonts w:ascii="Verdana" w:hAnsi="Verdana"/>
        </w:rPr>
      </w:pPr>
    </w:p>
    <w:p w14:paraId="5BCF0096" w14:textId="77777777" w:rsidR="00A943A6" w:rsidRDefault="00A943A6">
      <w:pPr>
        <w:spacing w:before="0" w:line="240" w:lineRule="auto"/>
        <w:rPr>
          <w:rFonts w:ascii="Verdana" w:hAnsi="Verdana"/>
          <w:b/>
          <w:sz w:val="18"/>
        </w:rPr>
      </w:pPr>
      <w:r>
        <w:rPr>
          <w:rFonts w:ascii="Verdana" w:hAnsi="Verdana"/>
          <w:b/>
        </w:rPr>
        <w:br w:type="page"/>
      </w:r>
    </w:p>
    <w:p w14:paraId="5BCF0097" w14:textId="77777777" w:rsidR="00D23008" w:rsidRPr="00EF3638" w:rsidRDefault="00A943A6" w:rsidP="00A943A6">
      <w:pPr>
        <w:pStyle w:val="Question"/>
        <w:keepNext/>
        <w:rPr>
          <w:rFonts w:ascii="Verdana" w:hAnsi="Verdana"/>
          <w:b/>
        </w:rPr>
      </w:pPr>
      <w:r>
        <w:rPr>
          <w:rFonts w:ascii="Verdana" w:hAnsi="Verdana"/>
          <w:b/>
        </w:rPr>
        <w:lastRenderedPageBreak/>
        <w:tab/>
        <w:t>1.6</w:t>
      </w:r>
      <w:r>
        <w:rPr>
          <w:rFonts w:ascii="Verdana" w:hAnsi="Verdana"/>
          <w:b/>
        </w:rPr>
        <w:tab/>
      </w:r>
      <w:r w:rsidR="00D23008">
        <w:rPr>
          <w:rFonts w:ascii="Verdana" w:hAnsi="Verdana"/>
          <w:b/>
        </w:rPr>
        <w:t xml:space="preserve">Has the service provider previously submitted a notification of the use of the </w:t>
      </w:r>
      <w:r w:rsidR="00823D34">
        <w:rPr>
          <w:rFonts w:ascii="Verdana" w:hAnsi="Verdana"/>
          <w:b/>
        </w:rPr>
        <w:t xml:space="preserve">electronic communications </w:t>
      </w:r>
      <w:r w:rsidR="00D23008">
        <w:rPr>
          <w:rFonts w:ascii="Verdana" w:hAnsi="Verdana"/>
          <w:b/>
        </w:rPr>
        <w:t>exclusion to a competent authority in another member state?</w:t>
      </w:r>
    </w:p>
    <w:p w14:paraId="5BCF0098" w14:textId="77777777" w:rsidR="00D23008" w:rsidRDefault="00D23008" w:rsidP="00D2300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t>No</w:t>
      </w:r>
    </w:p>
    <w:p w14:paraId="5BCF0099" w14:textId="77777777" w:rsidR="00D23008" w:rsidRPr="00EF3638" w:rsidRDefault="00D23008" w:rsidP="00D23008">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Pr>
          <w:rFonts w:ascii="Verdana" w:hAnsi="Verdana"/>
        </w:rPr>
        <w:tab/>
        <w:t>Yes</w:t>
      </w:r>
      <w:r w:rsidRPr="00EF3638">
        <w:rPr>
          <w:rFonts w:ascii="Webdings" w:eastAsia="Webdings" w:hAnsi="Webdings" w:cs="Webdings"/>
        </w:rPr>
        <w:t>4</w:t>
      </w:r>
      <w:r w:rsidR="0036615C">
        <w:rPr>
          <w:rFonts w:ascii="Verdana" w:hAnsi="Verdana"/>
        </w:rPr>
        <w:t>Please provide</w:t>
      </w:r>
      <w:r w:rsidR="00A57FF1">
        <w:rPr>
          <w:rFonts w:ascii="Verdana" w:hAnsi="Verdana"/>
        </w:rPr>
        <w:t xml:space="preserve"> </w:t>
      </w:r>
      <w:r>
        <w:rPr>
          <w:rFonts w:ascii="Verdana" w:hAnsi="Verdana"/>
        </w:rPr>
        <w:t>details below</w:t>
      </w:r>
      <w:r w:rsidR="005F3181">
        <w:rPr>
          <w:rFonts w:ascii="Verdana" w:hAnsi="Verdana"/>
        </w:rPr>
        <w:t>.</w:t>
      </w:r>
    </w:p>
    <w:p w14:paraId="5BCF009A" w14:textId="77777777" w:rsidR="00D23008" w:rsidRPr="00EF3638" w:rsidRDefault="00D23008" w:rsidP="00D23008">
      <w:pPr>
        <w:pStyle w:val="QsyesnoCharChar"/>
        <w:keepNext/>
        <w:rPr>
          <w:rFonts w:ascii="Verdana" w:hAnsi="Verdana"/>
        </w:rPr>
      </w:pPr>
      <w:r>
        <w:rPr>
          <w:rFonts w:ascii="Verdana" w:hAnsi="Verdana"/>
        </w:rPr>
        <w:t>Date submitted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23008" w:rsidRPr="00EF3638" w14:paraId="5BCF00A5" w14:textId="77777777" w:rsidTr="00D2300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9B"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9C"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9D"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9E"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9F"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A0"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A1"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A2"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A3"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A4" w14:textId="77777777" w:rsidR="00D23008" w:rsidRPr="00EF3638" w:rsidRDefault="00D23008"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5BCF00A6" w14:textId="77777777" w:rsidR="00D23008" w:rsidRPr="00EF3638" w:rsidRDefault="00D23008" w:rsidP="00D23008">
      <w:pPr>
        <w:pStyle w:val="QsyesnoCharChar"/>
        <w:keepNext/>
        <w:rPr>
          <w:rFonts w:ascii="Verdana" w:hAnsi="Verdana"/>
        </w:rPr>
      </w:pPr>
      <w:r>
        <w:rPr>
          <w:rFonts w:ascii="Verdana" w:hAnsi="Verdana"/>
        </w:rPr>
        <w:t>Member State</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D23008" w:rsidRPr="00DD62EB" w14:paraId="5BCF00A8" w14:textId="77777777" w:rsidTr="00D23008">
        <w:trPr>
          <w:trHeight w:val="397"/>
        </w:trPr>
        <w:tc>
          <w:tcPr>
            <w:tcW w:w="7093" w:type="dxa"/>
            <w:vAlign w:val="center"/>
          </w:tcPr>
          <w:p w14:paraId="5BCF00A7" w14:textId="77777777" w:rsidR="00D23008" w:rsidRPr="00F91588" w:rsidRDefault="00D23008" w:rsidP="00D2300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5BCF00A9" w14:textId="77777777" w:rsidR="00D23008" w:rsidRPr="00EF3638" w:rsidRDefault="00D23008" w:rsidP="00D23008">
      <w:pPr>
        <w:pStyle w:val="QsyesnoCharChar"/>
        <w:keepNext/>
        <w:rPr>
          <w:rFonts w:ascii="Verdana" w:hAnsi="Verdana"/>
        </w:rPr>
      </w:pPr>
      <w:r>
        <w:rPr>
          <w:rFonts w:ascii="Verdana" w:hAnsi="Verdana"/>
        </w:rPr>
        <w:t>Competent authority</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D23008" w:rsidRPr="00DD62EB" w14:paraId="5BCF00AB" w14:textId="77777777" w:rsidTr="00D23008">
        <w:trPr>
          <w:trHeight w:val="397"/>
        </w:trPr>
        <w:tc>
          <w:tcPr>
            <w:tcW w:w="7093" w:type="dxa"/>
            <w:vAlign w:val="center"/>
          </w:tcPr>
          <w:p w14:paraId="5BCF00AA" w14:textId="77777777" w:rsidR="00D23008" w:rsidRPr="00F91588" w:rsidRDefault="00D23008" w:rsidP="00D2300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5BCF00AC" w14:textId="77777777" w:rsidR="00E206A4" w:rsidRPr="00EF3638" w:rsidRDefault="00A57FF1" w:rsidP="003647F5">
      <w:pPr>
        <w:pStyle w:val="Question"/>
        <w:keepNext/>
        <w:rPr>
          <w:rFonts w:ascii="Verdana" w:hAnsi="Verdana"/>
          <w:b/>
        </w:rPr>
      </w:pPr>
      <w:r>
        <w:rPr>
          <w:rFonts w:ascii="Verdana" w:hAnsi="Verdana"/>
          <w:b/>
        </w:rPr>
        <w:tab/>
      </w:r>
      <w:r w:rsidR="00EE799B" w:rsidRPr="00EF3638">
        <w:rPr>
          <w:rFonts w:ascii="Verdana" w:hAnsi="Verdana"/>
          <w:b/>
        </w:rPr>
        <w:t>1.</w:t>
      </w:r>
      <w:r>
        <w:rPr>
          <w:rFonts w:ascii="Verdana" w:hAnsi="Verdana"/>
          <w:b/>
        </w:rPr>
        <w:t>7</w:t>
      </w:r>
      <w:r>
        <w:rPr>
          <w:rFonts w:ascii="Verdana" w:hAnsi="Verdana"/>
          <w:b/>
        </w:rPr>
        <w:tab/>
      </w:r>
      <w:r w:rsidR="00EE799B">
        <w:rPr>
          <w:rFonts w:ascii="Verdana" w:hAnsi="Verdana"/>
          <w:b/>
        </w:rPr>
        <w:t>Has the service provider previously submitted a services notification (detailing the types of services provided)</w:t>
      </w:r>
      <w:r w:rsidR="007007B3">
        <w:rPr>
          <w:rFonts w:ascii="Verdana" w:hAnsi="Verdana"/>
          <w:b/>
        </w:rPr>
        <w:t xml:space="preserve"> to the FCA</w:t>
      </w:r>
      <w:r w:rsidR="00EE799B">
        <w:rPr>
          <w:rFonts w:ascii="Verdana" w:hAnsi="Verdana"/>
          <w:b/>
        </w:rPr>
        <w:t>?</w:t>
      </w:r>
    </w:p>
    <w:p w14:paraId="5BCF00AD" w14:textId="77777777" w:rsidR="00C50FB3" w:rsidRPr="00EF3638" w:rsidRDefault="00C50FB3" w:rsidP="00C50FB3">
      <w:pPr>
        <w:pStyle w:val="QsyesnoCharChar"/>
        <w:keepNext/>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Pr>
          <w:rFonts w:ascii="Verdana" w:hAnsi="Verdana"/>
        </w:rPr>
        <w:tab/>
        <w:t>Yes</w:t>
      </w:r>
    </w:p>
    <w:p w14:paraId="5BCF00AE" w14:textId="77777777" w:rsidR="00EE799B" w:rsidRPr="00EF3638" w:rsidRDefault="00EE799B" w:rsidP="00EE799B">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Pr>
          <w:rFonts w:ascii="Verdana" w:hAnsi="Verdana"/>
        </w:rPr>
        <w:t xml:space="preserve">Continue to Section 2. </w:t>
      </w:r>
      <w:r w:rsidR="0036615C">
        <w:rPr>
          <w:rFonts w:ascii="Verdana" w:hAnsi="Verdana"/>
        </w:rPr>
        <w:t>Please n</w:t>
      </w:r>
      <w:r>
        <w:rPr>
          <w:rFonts w:ascii="Verdana" w:hAnsi="Verdana"/>
        </w:rPr>
        <w:t xml:space="preserve">ote that if this is your first services notification you do not need to complete Section 3 </w:t>
      </w:r>
      <w:r w:rsidR="006C4CB8">
        <w:rPr>
          <w:rFonts w:ascii="Verdana" w:hAnsi="Verdana"/>
        </w:rPr>
        <w:t>or submit an auditor’s opinion alongside this form</w:t>
      </w:r>
      <w:r>
        <w:rPr>
          <w:rFonts w:ascii="Verdana" w:hAnsi="Verdana"/>
        </w:rPr>
        <w:t xml:space="preserve">. Please refer to the Direction relating to this notification for guidance on when the audit </w:t>
      </w:r>
      <w:r w:rsidR="001B1126">
        <w:rPr>
          <w:rFonts w:ascii="Verdana" w:hAnsi="Verdana"/>
        </w:rPr>
        <w:t>opinion becomes due</w:t>
      </w:r>
      <w:r w:rsidR="006C4CB8">
        <w:rPr>
          <w:rFonts w:ascii="Verdana" w:hAnsi="Verdana"/>
        </w:rPr>
        <w:t xml:space="preserve"> </w:t>
      </w:r>
      <w:r w:rsidR="00515BC6" w:rsidRPr="00515BC6">
        <w:rPr>
          <w:rFonts w:ascii="Verdana" w:hAnsi="Verdana"/>
        </w:rPr>
        <w:t xml:space="preserve">https://www.fca.org.uk/firms/electronic-communications-exclusion </w:t>
      </w:r>
    </w:p>
    <w:p w14:paraId="5BCF00AF" w14:textId="77777777" w:rsidR="00FB4C0A" w:rsidRDefault="00A57FF1" w:rsidP="00FB4C0A">
      <w:pPr>
        <w:pStyle w:val="Question"/>
        <w:keepNext/>
        <w:rPr>
          <w:rFonts w:ascii="Verdana" w:hAnsi="Verdana"/>
          <w:b/>
        </w:rPr>
      </w:pPr>
      <w:r>
        <w:rPr>
          <w:rFonts w:ascii="Verdana" w:hAnsi="Verdana"/>
          <w:b/>
        </w:rPr>
        <w:tab/>
      </w:r>
      <w:r w:rsidR="00FB4C0A" w:rsidRPr="00EF3638">
        <w:rPr>
          <w:rFonts w:ascii="Verdana" w:hAnsi="Verdana"/>
          <w:b/>
        </w:rPr>
        <w:t>1.</w:t>
      </w:r>
      <w:r w:rsidR="00C50FB3">
        <w:rPr>
          <w:rFonts w:ascii="Verdana" w:hAnsi="Verdana"/>
          <w:b/>
        </w:rPr>
        <w:t>8</w:t>
      </w:r>
      <w:r w:rsidR="00FB4C0A">
        <w:rPr>
          <w:rFonts w:ascii="Verdana" w:hAnsi="Verdana"/>
          <w:b/>
        </w:rPr>
        <w:tab/>
        <w:t>Have the services changed in any material respect since the last notification?</w:t>
      </w:r>
    </w:p>
    <w:p w14:paraId="5BCF00B0" w14:textId="77777777" w:rsidR="00A57FF1" w:rsidRDefault="00A57FF1" w:rsidP="00A57FF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t>No</w:t>
      </w:r>
      <w:r w:rsidRPr="00EF3638">
        <w:rPr>
          <w:rFonts w:ascii="Webdings" w:eastAsia="Webdings" w:hAnsi="Webdings" w:cs="Webdings"/>
        </w:rPr>
        <w:t>4</w:t>
      </w:r>
      <w:r>
        <w:rPr>
          <w:rFonts w:ascii="Verdana" w:hAnsi="Verdana"/>
        </w:rPr>
        <w:t>Continue to Section 3</w:t>
      </w:r>
      <w:r w:rsidR="00863E35">
        <w:rPr>
          <w:rFonts w:ascii="Verdana" w:hAnsi="Verdana"/>
        </w:rPr>
        <w:t>.</w:t>
      </w:r>
    </w:p>
    <w:p w14:paraId="5BCF00B1" w14:textId="77777777" w:rsidR="00A57FF1" w:rsidRPr="00EF3638" w:rsidRDefault="00A57FF1" w:rsidP="00A57FF1">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Yes</w:t>
      </w:r>
      <w:r w:rsidRPr="00EF3638">
        <w:rPr>
          <w:rFonts w:ascii="Webdings" w:eastAsia="Webdings" w:hAnsi="Webdings" w:cs="Webdings"/>
        </w:rPr>
        <w:t>4</w:t>
      </w:r>
      <w:r w:rsidR="0036615C">
        <w:rPr>
          <w:rFonts w:ascii="Verdana" w:hAnsi="Verdana"/>
        </w:rPr>
        <w:t>Please g</w:t>
      </w:r>
      <w:r>
        <w:rPr>
          <w:rFonts w:ascii="Verdana" w:hAnsi="Verdana"/>
        </w:rPr>
        <w:t>ive details of the change(s) below and complete Section 2 (in respect of the new or changed services only)</w:t>
      </w:r>
      <w:r w:rsidR="00152609">
        <w:rPr>
          <w:rFonts w:ascii="Verdana" w:hAnsi="Verdana"/>
        </w:rPr>
        <w:t xml:space="preserve"> and, where relevant, Section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B4C0A" w:rsidRPr="00EF3638" w14:paraId="5BCF00B3" w14:textId="77777777" w:rsidTr="00C50FB3">
        <w:trPr>
          <w:trHeight w:hRule="exact" w:val="1027"/>
        </w:trPr>
        <w:tc>
          <w:tcPr>
            <w:tcW w:w="7088" w:type="dxa"/>
          </w:tcPr>
          <w:p w14:paraId="5BCF00B2" w14:textId="77777777" w:rsidR="00FB4C0A" w:rsidRPr="00EF3638" w:rsidRDefault="00FB4C0A" w:rsidP="00152609">
            <w:pPr>
              <w:pStyle w:val="Qsanswer"/>
              <w:keepNext/>
              <w:spacing w:before="20" w:after="0"/>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BCF00B4" w14:textId="77777777" w:rsidR="000902A3" w:rsidRDefault="001B1126" w:rsidP="00C50FB3">
      <w:pPr>
        <w:pStyle w:val="Question"/>
        <w:keepNext/>
        <w:rPr>
          <w:rFonts w:ascii="Verdana" w:hAnsi="Verdana"/>
          <w:b/>
        </w:rPr>
      </w:pPr>
      <w:r>
        <w:rPr>
          <w:rFonts w:ascii="Verdana" w:hAnsi="Verdana"/>
          <w:b/>
        </w:rPr>
        <w:tab/>
      </w:r>
    </w:p>
    <w:p w14:paraId="5BCF00B5" w14:textId="77777777" w:rsidR="00700C89" w:rsidRDefault="00700C89" w:rsidP="00BE6717">
      <w:pPr>
        <w:pStyle w:val="Qsheading1"/>
        <w:outlineLvl w:val="0"/>
        <w:rPr>
          <w:rFonts w:ascii="Book Antiqua" w:hAnsi="Book Antiqua"/>
          <w:sz w:val="24"/>
          <w:szCs w:val="24"/>
        </w:rPr>
        <w:sectPr w:rsidR="00700C89" w:rsidSect="00EA7215">
          <w:headerReference w:type="default" r:id="rId18"/>
          <w:footerReference w:type="default" r:id="rId19"/>
          <w:footerReference w:type="first" r:id="rId20"/>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5BCF00B9" w14:textId="77777777" w:rsidTr="00CB7A3E">
        <w:trPr>
          <w:trHeight w:val="1851"/>
        </w:trPr>
        <w:tc>
          <w:tcPr>
            <w:tcW w:w="2268" w:type="dxa"/>
            <w:shd w:val="clear" w:color="auto" w:fill="701B45"/>
          </w:tcPr>
          <w:p w14:paraId="5BCF00B6" w14:textId="77777777" w:rsidR="00950AFF" w:rsidRPr="00842101" w:rsidRDefault="005240F8" w:rsidP="003372BF">
            <w:pPr>
              <w:pStyle w:val="Sectionnumber"/>
            </w:pPr>
            <w:r>
              <w:rPr>
                <w:rFonts w:ascii="Book Antiqua" w:hAnsi="Book Antiqua"/>
              </w:rPr>
              <w:lastRenderedPageBreak/>
              <w:br w:type="page"/>
            </w:r>
            <w:r w:rsidR="00950AFF">
              <w:br w:type="page"/>
            </w:r>
            <w:r w:rsidR="0094450C">
              <w:t>2</w:t>
            </w:r>
          </w:p>
        </w:tc>
        <w:tc>
          <w:tcPr>
            <w:tcW w:w="7825" w:type="dxa"/>
            <w:shd w:val="clear" w:color="auto" w:fill="701B45"/>
          </w:tcPr>
          <w:p w14:paraId="5BCF00B7" w14:textId="77777777" w:rsidR="00950AFF" w:rsidRPr="00B92359" w:rsidRDefault="003514B0" w:rsidP="003372BF">
            <w:pPr>
              <w:pStyle w:val="Sectionheading"/>
              <w:rPr>
                <w:rFonts w:ascii="Verdana" w:hAnsi="Verdana"/>
                <w:sz w:val="28"/>
                <w:szCs w:val="28"/>
              </w:rPr>
            </w:pPr>
            <w:r w:rsidRPr="00B92359">
              <w:rPr>
                <w:rFonts w:ascii="Verdana" w:hAnsi="Verdana"/>
                <w:sz w:val="28"/>
                <w:szCs w:val="28"/>
              </w:rPr>
              <w:t>Description of electronic communication service(s)</w:t>
            </w:r>
          </w:p>
          <w:p w14:paraId="5BCF00B8" w14:textId="77777777" w:rsidR="00464642" w:rsidRPr="00443DF6" w:rsidRDefault="00464642" w:rsidP="003514B0">
            <w:pPr>
              <w:pStyle w:val="ListParagraph"/>
              <w:spacing w:before="0" w:line="240" w:lineRule="auto"/>
              <w:ind w:left="0" w:right="595"/>
              <w:rPr>
                <w:rFonts w:ascii="Verdana" w:hAnsi="Verdana"/>
              </w:rPr>
            </w:pPr>
          </w:p>
        </w:tc>
      </w:tr>
    </w:tbl>
    <w:p w14:paraId="5BCF00BA" w14:textId="77777777" w:rsidR="00762044" w:rsidRDefault="00010491" w:rsidP="00762044">
      <w:pPr>
        <w:pStyle w:val="QuestionChar"/>
        <w:rPr>
          <w:rFonts w:ascii="Verdana" w:hAnsi="Verdana"/>
          <w:b/>
        </w:rPr>
      </w:pPr>
      <w:r>
        <w:rPr>
          <w:rFonts w:ascii="Verdana" w:hAnsi="Verdana"/>
          <w:b/>
          <w:bCs/>
        </w:rPr>
        <w:tab/>
      </w:r>
      <w:r w:rsidR="00762044" w:rsidRPr="00D07F72">
        <w:rPr>
          <w:rFonts w:ascii="Verdana" w:hAnsi="Verdana"/>
          <w:b/>
          <w:bCs/>
        </w:rPr>
        <w:t>2.1</w:t>
      </w:r>
      <w:r w:rsidR="00640BDC">
        <w:rPr>
          <w:rFonts w:ascii="Verdana" w:hAnsi="Verdana"/>
          <w:b/>
          <w:bCs/>
        </w:rPr>
        <w:tab/>
      </w:r>
      <w:r w:rsidR="00A966D9">
        <w:rPr>
          <w:rFonts w:ascii="Verdana" w:hAnsi="Verdana"/>
          <w:b/>
        </w:rPr>
        <w:t>Please select the type of service(s) that the service provider provides</w:t>
      </w:r>
    </w:p>
    <w:p w14:paraId="5BCF00BB" w14:textId="3F8504EB" w:rsidR="00A966D9" w:rsidRDefault="00A966D9" w:rsidP="00A966D9">
      <w:pPr>
        <w:pStyle w:val="QsyesnoCharChar"/>
        <w:keepNext/>
        <w:rPr>
          <w:rFonts w:ascii="Verdana" w:hAnsi="Verdana"/>
        </w:rPr>
      </w:pPr>
      <w:r w:rsidRPr="005A22F5">
        <w:rPr>
          <w:rFonts w:ascii="Verdana" w:hAnsi="Verdana"/>
        </w:rPr>
        <w:fldChar w:fldCharType="begin">
          <w:ffData>
            <w:name w:val="Check26"/>
            <w:enabled/>
            <w:calcOnExit w:val="0"/>
            <w:checkBox>
              <w:sizeAuto/>
              <w:default w:val="0"/>
            </w:checkBox>
          </w:ffData>
        </w:fldChar>
      </w:r>
      <w:r w:rsidRPr="005A22F5">
        <w:rPr>
          <w:rFonts w:ascii="Verdana" w:hAnsi="Verdana"/>
        </w:rPr>
        <w:instrText xml:space="preserve"> FORMCHECKBOX </w:instrText>
      </w:r>
      <w:r w:rsidR="0064620C">
        <w:rPr>
          <w:rFonts w:ascii="Verdana" w:hAnsi="Verdana"/>
        </w:rPr>
      </w:r>
      <w:r w:rsidR="0064620C">
        <w:rPr>
          <w:rFonts w:ascii="Verdana" w:hAnsi="Verdana"/>
        </w:rPr>
        <w:fldChar w:fldCharType="separate"/>
      </w:r>
      <w:r w:rsidRPr="005A22F5">
        <w:rPr>
          <w:rFonts w:ascii="Verdana" w:hAnsi="Verdana"/>
        </w:rPr>
        <w:fldChar w:fldCharType="end"/>
      </w:r>
      <w:r w:rsidRPr="005A22F5">
        <w:rPr>
          <w:rFonts w:ascii="Verdana" w:hAnsi="Verdana"/>
        </w:rPr>
        <w:t xml:space="preserve"> </w:t>
      </w:r>
      <w:r>
        <w:rPr>
          <w:rFonts w:ascii="Verdana" w:hAnsi="Verdana"/>
        </w:rPr>
        <w:t xml:space="preserve">‘Electronic communication network’ as defined in </w:t>
      </w:r>
      <w:r w:rsidR="0044188F">
        <w:rPr>
          <w:rFonts w:ascii="Verdana" w:hAnsi="Verdana"/>
        </w:rPr>
        <w:t xml:space="preserve">regulation </w:t>
      </w:r>
      <w:r>
        <w:rPr>
          <w:rFonts w:ascii="Verdana" w:hAnsi="Verdana"/>
        </w:rPr>
        <w:t>2(</w:t>
      </w:r>
      <w:r w:rsidR="0044188F">
        <w:rPr>
          <w:rFonts w:ascii="Verdana" w:hAnsi="Verdana"/>
        </w:rPr>
        <w:t>1</w:t>
      </w:r>
      <w:r>
        <w:rPr>
          <w:rFonts w:ascii="Verdana" w:hAnsi="Verdana"/>
        </w:rPr>
        <w:t xml:space="preserve">) </w:t>
      </w:r>
      <w:r w:rsidRPr="00916039">
        <w:rPr>
          <w:rFonts w:ascii="Verdana" w:hAnsi="Verdana"/>
        </w:rPr>
        <w:t xml:space="preserve">of </w:t>
      </w:r>
      <w:hyperlink r:id="rId21" w:history="1">
        <w:r w:rsidR="0044188F" w:rsidRPr="00916039">
          <w:rPr>
            <w:rStyle w:val="Hyperlink"/>
            <w:rFonts w:ascii="Verdana" w:hAnsi="Verdana"/>
            <w:color w:val="auto"/>
            <w:u w:val="none"/>
          </w:rPr>
          <w:t>the</w:t>
        </w:r>
      </w:hyperlink>
      <w:r w:rsidR="0044188F" w:rsidRPr="00916039">
        <w:rPr>
          <w:rFonts w:ascii="Verdana" w:hAnsi="Verdana"/>
        </w:rPr>
        <w:t xml:space="preserve"> </w:t>
      </w:r>
      <w:r w:rsidR="0044188F">
        <w:rPr>
          <w:rFonts w:ascii="Verdana" w:hAnsi="Verdana"/>
        </w:rPr>
        <w:t>PSRs</w:t>
      </w:r>
    </w:p>
    <w:p w14:paraId="5BCF00BC" w14:textId="78188445" w:rsidR="00A966D9" w:rsidRDefault="00A966D9" w:rsidP="00A966D9">
      <w:pPr>
        <w:pStyle w:val="QsyesnoCharChar"/>
        <w:keepNext/>
        <w:rPr>
          <w:rFonts w:ascii="Verdana" w:hAnsi="Verdana"/>
        </w:rPr>
      </w:pPr>
      <w:r w:rsidRPr="00A966D9">
        <w:rPr>
          <w:rFonts w:ascii="Verdana" w:hAnsi="Verdana"/>
        </w:rPr>
        <w:fldChar w:fldCharType="begin">
          <w:ffData>
            <w:name w:val="Check26"/>
            <w:enabled/>
            <w:calcOnExit w:val="0"/>
            <w:checkBox>
              <w:sizeAuto/>
              <w:default w:val="0"/>
            </w:checkBox>
          </w:ffData>
        </w:fldChar>
      </w:r>
      <w:r w:rsidRPr="00A966D9">
        <w:rPr>
          <w:rFonts w:ascii="Verdana" w:hAnsi="Verdana"/>
        </w:rPr>
        <w:instrText xml:space="preserve"> FORMCHECKBOX </w:instrText>
      </w:r>
      <w:r w:rsidR="0064620C">
        <w:rPr>
          <w:rFonts w:ascii="Verdana" w:hAnsi="Verdana"/>
        </w:rPr>
      </w:r>
      <w:r w:rsidR="0064620C">
        <w:rPr>
          <w:rFonts w:ascii="Verdana" w:hAnsi="Verdana"/>
        </w:rPr>
        <w:fldChar w:fldCharType="separate"/>
      </w:r>
      <w:r w:rsidRPr="00A966D9">
        <w:rPr>
          <w:rFonts w:ascii="Verdana" w:hAnsi="Verdana"/>
        </w:rPr>
        <w:fldChar w:fldCharType="end"/>
      </w:r>
      <w:r w:rsidRPr="00A966D9">
        <w:rPr>
          <w:rFonts w:ascii="Verdana" w:hAnsi="Verdana"/>
        </w:rPr>
        <w:t xml:space="preserve"> ‘Electronic communication service’ as defined in </w:t>
      </w:r>
      <w:r w:rsidR="005621EC">
        <w:rPr>
          <w:rFonts w:ascii="Verdana" w:hAnsi="Verdana"/>
        </w:rPr>
        <w:t>regulation</w:t>
      </w:r>
      <w:r w:rsidR="005621EC" w:rsidRPr="00A966D9">
        <w:rPr>
          <w:rFonts w:ascii="Verdana" w:hAnsi="Verdana"/>
        </w:rPr>
        <w:t xml:space="preserve"> </w:t>
      </w:r>
      <w:r>
        <w:rPr>
          <w:rFonts w:ascii="Verdana" w:hAnsi="Verdana"/>
        </w:rPr>
        <w:t>2(</w:t>
      </w:r>
      <w:r w:rsidR="005621EC">
        <w:rPr>
          <w:rFonts w:ascii="Verdana" w:hAnsi="Verdana"/>
        </w:rPr>
        <w:t>1</w:t>
      </w:r>
      <w:r>
        <w:rPr>
          <w:rFonts w:ascii="Verdana" w:hAnsi="Verdana"/>
        </w:rPr>
        <w:t>)</w:t>
      </w:r>
      <w:r w:rsidRPr="00A966D9">
        <w:rPr>
          <w:rFonts w:ascii="Verdana" w:hAnsi="Verdana"/>
        </w:rPr>
        <w:t xml:space="preserve"> of </w:t>
      </w:r>
      <w:r w:rsidR="005621EC">
        <w:rPr>
          <w:rFonts w:ascii="Verdana" w:hAnsi="Verdana"/>
        </w:rPr>
        <w:t>the PSRs</w:t>
      </w:r>
    </w:p>
    <w:p w14:paraId="5BCF00BD" w14:textId="77777777" w:rsidR="00A966D9" w:rsidRPr="00A966D9" w:rsidRDefault="00A966D9" w:rsidP="00A966D9">
      <w:pPr>
        <w:pStyle w:val="QsyesnoCharChar"/>
        <w:keepNext/>
        <w:rPr>
          <w:rFonts w:ascii="Verdana" w:hAnsi="Verdana"/>
        </w:rPr>
      </w:pPr>
      <w:r w:rsidRPr="00A966D9">
        <w:rPr>
          <w:rFonts w:ascii="Verdana" w:hAnsi="Verdana"/>
        </w:rPr>
        <w:fldChar w:fldCharType="begin">
          <w:ffData>
            <w:name w:val="Check26"/>
            <w:enabled/>
            <w:calcOnExit w:val="0"/>
            <w:checkBox>
              <w:sizeAuto/>
              <w:default w:val="0"/>
            </w:checkBox>
          </w:ffData>
        </w:fldChar>
      </w:r>
      <w:r w:rsidRPr="00A966D9">
        <w:rPr>
          <w:rFonts w:ascii="Verdana" w:hAnsi="Verdana"/>
        </w:rPr>
        <w:instrText xml:space="preserve"> FORMCHECKBOX </w:instrText>
      </w:r>
      <w:r w:rsidR="0064620C">
        <w:rPr>
          <w:rFonts w:ascii="Verdana" w:hAnsi="Verdana"/>
        </w:rPr>
      </w:r>
      <w:r w:rsidR="0064620C">
        <w:rPr>
          <w:rFonts w:ascii="Verdana" w:hAnsi="Verdana"/>
        </w:rPr>
        <w:fldChar w:fldCharType="separate"/>
      </w:r>
      <w:r w:rsidRPr="00A966D9">
        <w:rPr>
          <w:rFonts w:ascii="Verdana" w:hAnsi="Verdana"/>
        </w:rPr>
        <w:fldChar w:fldCharType="end"/>
      </w:r>
      <w:r w:rsidRPr="00A966D9">
        <w:rPr>
          <w:rFonts w:ascii="Verdana" w:hAnsi="Verdana"/>
        </w:rPr>
        <w:t xml:space="preserve"> </w:t>
      </w:r>
      <w:r>
        <w:rPr>
          <w:rFonts w:ascii="Verdana" w:hAnsi="Verdana"/>
        </w:rPr>
        <w:t>Other</w:t>
      </w:r>
      <w:r w:rsidRPr="00EF3638">
        <w:rPr>
          <w:rFonts w:ascii="Webdings" w:eastAsia="Webdings" w:hAnsi="Webdings" w:cs="Webdings"/>
        </w:rPr>
        <w:t>4</w:t>
      </w:r>
      <w:r>
        <w:rPr>
          <w:rFonts w:ascii="Verdana" w:hAnsi="Verdana"/>
        </w:rPr>
        <w:t>Please provide a description of the service provider’s main business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966D9" w:rsidRPr="00EF3638" w14:paraId="5BCF00BF" w14:textId="77777777" w:rsidTr="00D23008">
        <w:trPr>
          <w:trHeight w:val="1392"/>
        </w:trPr>
        <w:tc>
          <w:tcPr>
            <w:tcW w:w="7088" w:type="dxa"/>
          </w:tcPr>
          <w:p w14:paraId="5BCF00BE" w14:textId="77777777" w:rsidR="00A966D9" w:rsidRPr="00EF3638" w:rsidRDefault="00A966D9" w:rsidP="00D23008">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BCF00C0" w14:textId="77777777" w:rsidR="00A966D9" w:rsidRPr="00207AE3" w:rsidRDefault="00A966D9" w:rsidP="00A966D9">
      <w:pPr>
        <w:pStyle w:val="Question"/>
        <w:keepNext/>
        <w:rPr>
          <w:rFonts w:ascii="Verdana" w:hAnsi="Verdana"/>
          <w:b/>
        </w:rPr>
      </w:pPr>
      <w:r>
        <w:rPr>
          <w:rFonts w:ascii="Verdana" w:hAnsi="Verdana"/>
          <w:b/>
        </w:rPr>
        <w:tab/>
      </w:r>
      <w:r w:rsidR="00C91E7A">
        <w:rPr>
          <w:rFonts w:ascii="Verdana" w:hAnsi="Verdana"/>
          <w:b/>
        </w:rPr>
        <w:t>2</w:t>
      </w:r>
      <w:r w:rsidRPr="00207AE3">
        <w:rPr>
          <w:rFonts w:ascii="Verdana" w:hAnsi="Verdana"/>
          <w:b/>
        </w:rPr>
        <w:t>.</w:t>
      </w:r>
      <w:r w:rsidR="00C91E7A">
        <w:rPr>
          <w:rFonts w:ascii="Verdana" w:hAnsi="Verdana"/>
          <w:b/>
        </w:rPr>
        <w:t>2</w:t>
      </w:r>
      <w:r w:rsidRPr="00207AE3">
        <w:rPr>
          <w:rFonts w:ascii="Verdana" w:hAnsi="Verdana"/>
          <w:b/>
        </w:rPr>
        <w:tab/>
      </w:r>
      <w:r>
        <w:rPr>
          <w:rFonts w:ascii="Verdana" w:hAnsi="Verdana"/>
          <w:b/>
        </w:rPr>
        <w:t xml:space="preserve">Name of </w:t>
      </w:r>
      <w:r w:rsidR="00154121" w:rsidRPr="00154121">
        <w:rPr>
          <w:rFonts w:ascii="Verdana" w:hAnsi="Verdana"/>
          <w:b/>
        </w:rPr>
        <w:t xml:space="preserve">service </w:t>
      </w:r>
      <w:r w:rsidR="00B92359" w:rsidRPr="00154121">
        <w:rPr>
          <w:rFonts w:ascii="Verdana" w:hAnsi="Verdana"/>
          <w:b/>
        </w:rPr>
        <w:t>that result</w:t>
      </w:r>
      <w:r w:rsidR="00154121" w:rsidRPr="00154121">
        <w:rPr>
          <w:rFonts w:ascii="Verdana" w:hAnsi="Verdana"/>
          <w:b/>
        </w:rPr>
        <w:t xml:space="preserve"> in the payment transactions that are considered to be excluded</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A966D9" w:rsidRPr="00DD62EB" w14:paraId="5BCF00C2" w14:textId="77777777" w:rsidTr="00D23008">
        <w:trPr>
          <w:trHeight w:val="397"/>
        </w:trPr>
        <w:tc>
          <w:tcPr>
            <w:tcW w:w="7093" w:type="dxa"/>
            <w:vAlign w:val="center"/>
          </w:tcPr>
          <w:p w14:paraId="5BCF00C1" w14:textId="77777777" w:rsidR="00A966D9" w:rsidRPr="00F91588" w:rsidRDefault="00A966D9" w:rsidP="00D2300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5BCF00C3" w14:textId="77777777" w:rsidR="00A966D9" w:rsidRPr="00A966D9" w:rsidRDefault="00C00815" w:rsidP="00A966D9">
      <w:pPr>
        <w:pStyle w:val="Question"/>
        <w:keepNext/>
        <w:rPr>
          <w:rFonts w:ascii="Verdana" w:hAnsi="Verdana"/>
          <w:b/>
        </w:rPr>
      </w:pPr>
      <w:r>
        <w:rPr>
          <w:rFonts w:ascii="Verdana" w:hAnsi="Verdana"/>
          <w:b/>
        </w:rPr>
        <w:tab/>
      </w:r>
      <w:r w:rsidR="00C91E7A">
        <w:rPr>
          <w:rFonts w:ascii="Verdana" w:hAnsi="Verdana"/>
          <w:b/>
        </w:rPr>
        <w:t>2</w:t>
      </w:r>
      <w:r>
        <w:rPr>
          <w:rFonts w:ascii="Verdana" w:hAnsi="Verdana"/>
          <w:b/>
        </w:rPr>
        <w:t>.3</w:t>
      </w:r>
      <w:r>
        <w:rPr>
          <w:rFonts w:ascii="Verdana" w:hAnsi="Verdana"/>
          <w:b/>
        </w:rPr>
        <w:tab/>
      </w:r>
      <w:r w:rsidR="00A966D9" w:rsidRPr="00A966D9">
        <w:rPr>
          <w:rFonts w:ascii="Verdana" w:hAnsi="Verdana"/>
          <w:b/>
        </w:rPr>
        <w:t xml:space="preserve">Are the payment transactions to which this notification relates for </w:t>
      </w:r>
      <w:r w:rsidR="0036615C">
        <w:rPr>
          <w:rFonts w:ascii="Verdana" w:hAnsi="Verdana"/>
          <w:b/>
        </w:rPr>
        <w:t xml:space="preserve">the </w:t>
      </w:r>
      <w:r w:rsidR="00A966D9" w:rsidRPr="00A966D9">
        <w:rPr>
          <w:rFonts w:ascii="Verdana" w:hAnsi="Verdana"/>
          <w:b/>
        </w:rPr>
        <w:t>purchase of digital content and voice-based services, regardless of the device used for the purchase or consumption of the digital content, and charged to the related bill?</w:t>
      </w:r>
    </w:p>
    <w:p w14:paraId="5BCF00C4" w14:textId="77777777" w:rsidR="00C00815" w:rsidRPr="008840C5" w:rsidRDefault="00C00815" w:rsidP="00C00815">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64620C">
        <w:rPr>
          <w:rFonts w:ascii="Verdana" w:hAnsi="Verdana"/>
        </w:rPr>
      </w:r>
      <w:r w:rsidR="0064620C">
        <w:rPr>
          <w:rFonts w:ascii="Verdana" w:hAnsi="Verdana"/>
        </w:rPr>
        <w:fldChar w:fldCharType="separate"/>
      </w:r>
      <w:r w:rsidRPr="008840C5">
        <w:rPr>
          <w:rFonts w:ascii="Verdana" w:hAnsi="Verdana"/>
        </w:rPr>
        <w:fldChar w:fldCharType="end"/>
      </w:r>
      <w:r>
        <w:rPr>
          <w:rFonts w:ascii="Verdana" w:hAnsi="Verdana"/>
        </w:rPr>
        <w:tab/>
        <w:t>No</w:t>
      </w:r>
    </w:p>
    <w:p w14:paraId="5BCF00C5" w14:textId="77777777" w:rsidR="00C00815" w:rsidRDefault="00C00815" w:rsidP="00C00815">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64620C">
        <w:rPr>
          <w:rFonts w:ascii="Verdana" w:hAnsi="Verdana"/>
        </w:rPr>
      </w:r>
      <w:r w:rsidR="0064620C">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sidRPr="008840C5">
        <w:rPr>
          <w:rFonts w:ascii="Verdana" w:hAnsi="Verdana"/>
        </w:rPr>
        <w:tab/>
      </w:r>
      <w:r>
        <w:rPr>
          <w:rFonts w:ascii="Verdana" w:hAnsi="Verdana"/>
        </w:rPr>
        <w:t>P</w:t>
      </w:r>
      <w:r w:rsidR="0036615C">
        <w:rPr>
          <w:rFonts w:ascii="Verdana" w:hAnsi="Verdana"/>
        </w:rPr>
        <w:t>lease p</w:t>
      </w:r>
      <w:r>
        <w:rPr>
          <w:rFonts w:ascii="Verdana" w:hAnsi="Verdana"/>
        </w:rPr>
        <w:t>rovide a brief description of what those goods or services are under the relevant headings</w:t>
      </w:r>
      <w:r w:rsidR="0036615C">
        <w:rPr>
          <w:rFonts w:ascii="Verdana" w:hAnsi="Verdana"/>
        </w:rPr>
        <w:t>.</w:t>
      </w:r>
    </w:p>
    <w:p w14:paraId="5BCF00C6" w14:textId="77777777" w:rsidR="00C00815" w:rsidRPr="00C00815" w:rsidRDefault="00C00815" w:rsidP="00C00815">
      <w:pPr>
        <w:pStyle w:val="Qsyesno"/>
        <w:keepNext/>
        <w:tabs>
          <w:tab w:val="left" w:pos="624"/>
        </w:tabs>
        <w:spacing w:before="0" w:after="0"/>
        <w:rPr>
          <w:rFonts w:ascii="Verdana" w:hAnsi="Verdana"/>
          <w:b/>
        </w:rPr>
      </w:pPr>
      <w:r w:rsidRPr="00C00815">
        <w:rPr>
          <w:rFonts w:ascii="Verdana" w:hAnsi="Verdana"/>
          <w:b/>
        </w:rPr>
        <w:t>Digital content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0815" w:rsidRPr="008840C5" w14:paraId="5BCF00C8" w14:textId="77777777" w:rsidTr="00D23008">
        <w:trPr>
          <w:trHeight w:val="1719"/>
        </w:trPr>
        <w:tc>
          <w:tcPr>
            <w:tcW w:w="7088" w:type="dxa"/>
          </w:tcPr>
          <w:p w14:paraId="5BCF00C7" w14:textId="77777777" w:rsidR="00C00815" w:rsidRPr="008840C5" w:rsidRDefault="00C00815" w:rsidP="00D23008">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5BCF00C9" w14:textId="77777777" w:rsidR="00C00815" w:rsidRPr="00C00815" w:rsidRDefault="00C00815" w:rsidP="00C00815">
      <w:pPr>
        <w:pStyle w:val="Qsyesno"/>
        <w:keepNext/>
        <w:tabs>
          <w:tab w:val="left" w:pos="624"/>
        </w:tabs>
        <w:spacing w:before="0" w:after="0"/>
        <w:rPr>
          <w:rFonts w:ascii="Verdana" w:hAnsi="Verdana"/>
          <w:b/>
        </w:rPr>
      </w:pPr>
      <w:r>
        <w:rPr>
          <w:rFonts w:ascii="Verdana" w:hAnsi="Verdana"/>
          <w:b/>
        </w:rPr>
        <w:t>Voice</w:t>
      </w:r>
      <w:r w:rsidR="0036615C">
        <w:rPr>
          <w:rFonts w:ascii="Verdana" w:hAnsi="Verdana"/>
          <w:b/>
        </w:rPr>
        <w:t>-</w:t>
      </w:r>
      <w:r>
        <w:rPr>
          <w:rFonts w:ascii="Verdana" w:hAnsi="Verdana"/>
          <w:b/>
        </w:rPr>
        <w:t>based services</w:t>
      </w:r>
    </w:p>
    <w:tbl>
      <w:tblPr>
        <w:tblW w:w="0" w:type="auto"/>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88"/>
      </w:tblGrid>
      <w:tr w:rsidR="00C00815" w:rsidRPr="008840C5" w14:paraId="5BCF00CB" w14:textId="77777777" w:rsidTr="00916039">
        <w:trPr>
          <w:trHeight w:val="1719"/>
        </w:trPr>
        <w:tc>
          <w:tcPr>
            <w:tcW w:w="7088" w:type="dxa"/>
            <w:tcBorders>
              <w:top w:val="single" w:sz="4" w:space="0" w:color="auto"/>
              <w:bottom w:val="single" w:sz="4" w:space="0" w:color="auto"/>
            </w:tcBorders>
          </w:tcPr>
          <w:p w14:paraId="5BCF00CA" w14:textId="77777777" w:rsidR="00C00815" w:rsidRPr="008840C5" w:rsidRDefault="00C00815" w:rsidP="00D23008">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5BCF00CC" w14:textId="77777777" w:rsidR="00A966D9" w:rsidRDefault="00C00815" w:rsidP="00C50FB3">
      <w:pPr>
        <w:pStyle w:val="Question"/>
        <w:keepNext/>
        <w:rPr>
          <w:rFonts w:ascii="Verdana" w:hAnsi="Verdana"/>
          <w:b/>
        </w:rPr>
      </w:pPr>
      <w:r>
        <w:rPr>
          <w:rFonts w:ascii="Verdana" w:hAnsi="Verdana"/>
          <w:b/>
        </w:rPr>
        <w:lastRenderedPageBreak/>
        <w:tab/>
        <w:t>2.4</w:t>
      </w:r>
      <w:r>
        <w:rPr>
          <w:rFonts w:ascii="Verdana" w:hAnsi="Verdana"/>
          <w:b/>
        </w:rPr>
        <w:tab/>
      </w:r>
      <w:r w:rsidRPr="00C00815">
        <w:rPr>
          <w:rFonts w:ascii="Verdana" w:hAnsi="Verdana"/>
          <w:b/>
        </w:rPr>
        <w:t>Are the payment transactions to which this notification relates performed from or via an electronic device</w:t>
      </w:r>
      <w:r w:rsidR="00112795">
        <w:rPr>
          <w:rFonts w:ascii="Verdana" w:hAnsi="Verdana"/>
          <w:b/>
        </w:rPr>
        <w:t xml:space="preserve"> </w:t>
      </w:r>
      <w:r w:rsidR="00112795" w:rsidRPr="00112795">
        <w:rPr>
          <w:rFonts w:ascii="Verdana" w:hAnsi="Verdana"/>
          <w:b/>
        </w:rPr>
        <w:t>and charged to the related bill for the</w:t>
      </w:r>
      <w:r w:rsidR="00112795">
        <w:rPr>
          <w:rFonts w:ascii="Verdana" w:hAnsi="Verdana"/>
          <w:b/>
        </w:rPr>
        <w:t xml:space="preserve"> </w:t>
      </w:r>
      <w:r w:rsidR="00112795" w:rsidRPr="00112795">
        <w:rPr>
          <w:rFonts w:ascii="Verdana" w:hAnsi="Verdana"/>
          <w:b/>
        </w:rPr>
        <w:t>purchase of tickets or for donations to organisations which are registered or</w:t>
      </w:r>
      <w:r w:rsidR="00112795">
        <w:rPr>
          <w:rFonts w:ascii="Verdana" w:hAnsi="Verdana"/>
          <w:b/>
        </w:rPr>
        <w:t xml:space="preserve"> </w:t>
      </w:r>
      <w:r w:rsidR="00112795" w:rsidRPr="00112795">
        <w:rPr>
          <w:rFonts w:ascii="Verdana" w:hAnsi="Verdana"/>
          <w:b/>
        </w:rPr>
        <w:t xml:space="preserve">recognised as charities by public authorities, </w:t>
      </w:r>
      <w:r w:rsidR="00112795">
        <w:rPr>
          <w:rFonts w:ascii="Verdana" w:hAnsi="Verdana"/>
          <w:b/>
        </w:rPr>
        <w:t>whether in the United Kingdom or elsewhere</w:t>
      </w:r>
      <w:r w:rsidRPr="00C00815">
        <w:rPr>
          <w:rFonts w:ascii="Verdana" w:hAnsi="Verdana"/>
          <w:b/>
        </w:rPr>
        <w:t>?</w:t>
      </w:r>
    </w:p>
    <w:p w14:paraId="5BCF00CD" w14:textId="77777777" w:rsidR="00C00815" w:rsidRPr="008840C5" w:rsidRDefault="00C00815" w:rsidP="00C00815">
      <w:pPr>
        <w:pStyle w:val="Questionbullet"/>
        <w:keepNext/>
        <w:spacing w:before="0" w:after="0"/>
        <w:ind w:left="170" w:hanging="17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64620C">
        <w:rPr>
          <w:rFonts w:ascii="Verdana" w:hAnsi="Verdana"/>
        </w:rPr>
      </w:r>
      <w:r w:rsidR="0064620C">
        <w:rPr>
          <w:rFonts w:ascii="Verdana" w:hAnsi="Verdana"/>
        </w:rPr>
        <w:fldChar w:fldCharType="separate"/>
      </w:r>
      <w:r w:rsidRPr="008840C5">
        <w:rPr>
          <w:rFonts w:ascii="Verdana" w:hAnsi="Verdana"/>
        </w:rPr>
        <w:fldChar w:fldCharType="end"/>
      </w:r>
      <w:r>
        <w:rPr>
          <w:rFonts w:ascii="Verdana" w:hAnsi="Verdana"/>
        </w:rPr>
        <w:tab/>
        <w:t>No</w:t>
      </w:r>
    </w:p>
    <w:p w14:paraId="5BCF00CE" w14:textId="77777777" w:rsidR="00C00815" w:rsidRDefault="00C00815" w:rsidP="00C00815">
      <w:pPr>
        <w:pStyle w:val="Qsyesno"/>
        <w:keepNext/>
        <w:tabs>
          <w:tab w:val="left" w:pos="624"/>
        </w:tabs>
        <w:spacing w:before="0" w:after="0"/>
        <w:rPr>
          <w:rFonts w:ascii="Verdana" w:hAnsi="Verdana"/>
        </w:rPr>
      </w:pPr>
      <w:r w:rsidRPr="008840C5">
        <w:rPr>
          <w:rFonts w:ascii="Verdana" w:hAnsi="Verdana"/>
        </w:rPr>
        <w:fldChar w:fldCharType="begin">
          <w:ffData>
            <w:name w:val="Check16"/>
            <w:enabled/>
            <w:calcOnExit w:val="0"/>
            <w:checkBox>
              <w:sizeAuto/>
              <w:default w:val="0"/>
            </w:checkBox>
          </w:ffData>
        </w:fldChar>
      </w:r>
      <w:r w:rsidRPr="008840C5">
        <w:rPr>
          <w:rFonts w:ascii="Verdana" w:hAnsi="Verdana"/>
        </w:rPr>
        <w:instrText xml:space="preserve"> FORMCHECKBOX </w:instrText>
      </w:r>
      <w:r w:rsidR="0064620C">
        <w:rPr>
          <w:rFonts w:ascii="Verdana" w:hAnsi="Verdana"/>
        </w:rPr>
      </w:r>
      <w:r w:rsidR="0064620C">
        <w:rPr>
          <w:rFonts w:ascii="Verdana" w:hAnsi="Verdana"/>
        </w:rPr>
        <w:fldChar w:fldCharType="separate"/>
      </w:r>
      <w:r w:rsidRPr="008840C5">
        <w:rPr>
          <w:rFonts w:ascii="Verdana" w:hAnsi="Verdana"/>
        </w:rPr>
        <w:fldChar w:fldCharType="end"/>
      </w:r>
      <w:r w:rsidRPr="008840C5">
        <w:rPr>
          <w:rFonts w:ascii="Verdana" w:hAnsi="Verdana"/>
        </w:rPr>
        <w:tab/>
        <w:t>Yes</w:t>
      </w:r>
      <w:r w:rsidRPr="008840C5">
        <w:rPr>
          <w:rFonts w:ascii="Verdana" w:hAnsi="Verdana"/>
        </w:rPr>
        <w:tab/>
      </w:r>
      <w:r w:rsidRPr="008840C5">
        <w:rPr>
          <w:rFonts w:ascii="Webdings" w:eastAsia="Webdings" w:hAnsi="Webdings" w:cs="Webdings"/>
        </w:rPr>
        <w:t>4</w:t>
      </w:r>
      <w:r w:rsidRPr="008840C5">
        <w:rPr>
          <w:rFonts w:ascii="Verdana" w:hAnsi="Verdana"/>
        </w:rPr>
        <w:tab/>
      </w:r>
      <w:r>
        <w:rPr>
          <w:rFonts w:ascii="Verdana" w:hAnsi="Verdana"/>
        </w:rPr>
        <w:t>P</w:t>
      </w:r>
      <w:r w:rsidR="0036615C">
        <w:rPr>
          <w:rFonts w:ascii="Verdana" w:hAnsi="Verdana"/>
        </w:rPr>
        <w:t>lease p</w:t>
      </w:r>
      <w:r>
        <w:rPr>
          <w:rFonts w:ascii="Verdana" w:hAnsi="Verdana"/>
        </w:rPr>
        <w:t>rovide a brief description of what those goods or services are under the relevant headings</w:t>
      </w:r>
      <w:r w:rsidR="0036615C">
        <w:rPr>
          <w:rFonts w:ascii="Verdana" w:hAnsi="Verdana"/>
        </w:rPr>
        <w:t>.</w:t>
      </w:r>
    </w:p>
    <w:p w14:paraId="5BCF00CF" w14:textId="77777777" w:rsidR="00C00815" w:rsidRPr="00C00815" w:rsidRDefault="00C00815" w:rsidP="00C00815">
      <w:pPr>
        <w:pStyle w:val="Questionbullet"/>
        <w:keepNext/>
        <w:spacing w:before="0" w:after="0"/>
        <w:ind w:left="170" w:hanging="170"/>
        <w:rPr>
          <w:rFonts w:ascii="Verdana" w:hAnsi="Verdana"/>
          <w:b/>
        </w:rPr>
      </w:pPr>
      <w:r>
        <w:rPr>
          <w:rFonts w:ascii="Verdana" w:hAnsi="Verdana"/>
          <w:b/>
        </w:rPr>
        <w:t>Charitable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0815" w:rsidRPr="008840C5" w14:paraId="5BCF00D1" w14:textId="77777777" w:rsidTr="00D23008">
        <w:trPr>
          <w:trHeight w:val="1719"/>
        </w:trPr>
        <w:tc>
          <w:tcPr>
            <w:tcW w:w="7088" w:type="dxa"/>
          </w:tcPr>
          <w:p w14:paraId="5BCF00D0" w14:textId="77777777" w:rsidR="00C00815" w:rsidRPr="008840C5" w:rsidRDefault="00C00815" w:rsidP="00D23008">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5BCF00D2" w14:textId="77777777" w:rsidR="00C00815" w:rsidRPr="00C00815" w:rsidRDefault="00C00815" w:rsidP="00C00815">
      <w:pPr>
        <w:pStyle w:val="Questionbullet"/>
        <w:keepNext/>
        <w:spacing w:before="0" w:after="0"/>
        <w:ind w:left="170" w:hanging="170"/>
        <w:rPr>
          <w:rFonts w:ascii="Verdana" w:hAnsi="Verdana"/>
          <w:b/>
        </w:rPr>
      </w:pPr>
      <w:r>
        <w:rPr>
          <w:rFonts w:ascii="Verdana" w:hAnsi="Verdana"/>
          <w:b/>
        </w:rPr>
        <w:t>Tickets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0815" w:rsidRPr="008840C5" w14:paraId="5BCF00D4" w14:textId="77777777" w:rsidTr="00D23008">
        <w:trPr>
          <w:trHeight w:val="1719"/>
        </w:trPr>
        <w:tc>
          <w:tcPr>
            <w:tcW w:w="7088" w:type="dxa"/>
          </w:tcPr>
          <w:p w14:paraId="5BCF00D3" w14:textId="77777777" w:rsidR="00C00815" w:rsidRPr="008840C5" w:rsidRDefault="00C00815" w:rsidP="00D23008">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5BCF00D5" w14:textId="77777777" w:rsidR="00C00815" w:rsidRPr="001B1126" w:rsidRDefault="00C00815" w:rsidP="00C00815">
      <w:pPr>
        <w:pStyle w:val="Question"/>
        <w:keepNext/>
        <w:rPr>
          <w:rFonts w:ascii="Verdana" w:hAnsi="Verdana"/>
          <w:b/>
        </w:rPr>
      </w:pPr>
      <w:r>
        <w:rPr>
          <w:rFonts w:ascii="Verdana" w:hAnsi="Verdana"/>
          <w:b/>
        </w:rPr>
        <w:tab/>
      </w:r>
      <w:r w:rsidR="00C91E7A">
        <w:rPr>
          <w:rFonts w:ascii="Verdana" w:hAnsi="Verdana"/>
          <w:b/>
        </w:rPr>
        <w:t>2.5</w:t>
      </w:r>
      <w:r>
        <w:rPr>
          <w:rFonts w:ascii="Verdana" w:hAnsi="Verdana"/>
          <w:b/>
        </w:rPr>
        <w:tab/>
        <w:t>Is the service provider already providing the services?</w:t>
      </w:r>
    </w:p>
    <w:p w14:paraId="5BCF00D6" w14:textId="77777777" w:rsidR="00C00815" w:rsidRDefault="00C00815" w:rsidP="00C008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Pr>
          <w:rFonts w:ascii="Verdana" w:hAnsi="Verdana"/>
        </w:rPr>
        <w:tab/>
        <w:t>Yes</w:t>
      </w:r>
    </w:p>
    <w:p w14:paraId="5BCF00D7" w14:textId="77777777" w:rsidR="00C00815" w:rsidRPr="00EF3638" w:rsidRDefault="00C00815" w:rsidP="00C00815">
      <w:pPr>
        <w:pStyle w:val="QsyesnoCharChar"/>
        <w:keepNext/>
        <w:rPr>
          <w:rFonts w:ascii="Verdana" w:hAnsi="Verdana"/>
        </w:rPr>
      </w:pPr>
      <w:r w:rsidRPr="00EF3638">
        <w:rPr>
          <w:rFonts w:ascii="Verdana" w:hAnsi="Verdana"/>
        </w:rPr>
        <w:fldChar w:fldCharType="begin">
          <w:ffData>
            <w:name w:val="Check15"/>
            <w:enabled/>
            <w:calcOnExit w:val="0"/>
            <w:checkBox>
              <w:sizeAuto/>
              <w:default w:val="0"/>
            </w:checkBox>
          </w:ffData>
        </w:fldChar>
      </w:r>
      <w:r w:rsidRPr="00EF3638">
        <w:rPr>
          <w:rFonts w:ascii="Verdana" w:hAnsi="Verdana"/>
        </w:rPr>
        <w:instrText xml:space="preserve"> FORMCHECKBOX </w:instrText>
      </w:r>
      <w:r w:rsidR="0064620C">
        <w:rPr>
          <w:rFonts w:ascii="Verdana" w:hAnsi="Verdana"/>
        </w:rPr>
      </w:r>
      <w:r w:rsidR="0064620C">
        <w:rPr>
          <w:rFonts w:ascii="Verdana" w:hAnsi="Verdana"/>
        </w:rPr>
        <w:fldChar w:fldCharType="separate"/>
      </w:r>
      <w:r w:rsidRPr="00EF3638">
        <w:rPr>
          <w:rFonts w:ascii="Verdana" w:hAnsi="Verdana"/>
        </w:rPr>
        <w:fldChar w:fldCharType="end"/>
      </w:r>
      <w:r w:rsidRPr="00EF3638">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Please specify the date on which it expects to </w:t>
      </w:r>
      <w:r w:rsidR="000E2F2C">
        <w:rPr>
          <w:rFonts w:ascii="Verdana" w:hAnsi="Verdana"/>
        </w:rPr>
        <w:t xml:space="preserve">begin </w:t>
      </w:r>
      <w:r>
        <w:rPr>
          <w:rFonts w:ascii="Verdana" w:hAnsi="Verdana"/>
        </w:rPr>
        <w:t>provid</w:t>
      </w:r>
      <w:r w:rsidR="000E2F2C">
        <w:rPr>
          <w:rFonts w:ascii="Verdana" w:hAnsi="Verdana"/>
        </w:rPr>
        <w:t>ing</w:t>
      </w:r>
      <w:r>
        <w:rPr>
          <w:rFonts w:ascii="Verdana" w:hAnsi="Verdana"/>
        </w:rPr>
        <w:t xml:space="preserve"> the services (dd/mm/yyyy)</w:t>
      </w:r>
      <w:r w:rsidR="0036615C">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00815" w:rsidRPr="00EF3638" w14:paraId="5BCF00E2" w14:textId="77777777" w:rsidTr="00D2300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D8"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D9"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DA"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DB"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DC"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DD"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DE"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DF"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E0"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E1" w14:textId="77777777" w:rsidR="00C00815" w:rsidRPr="00EF3638" w:rsidRDefault="00C00815"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5BCF00E3" w14:textId="77777777" w:rsidR="00C00815" w:rsidRPr="00C00815" w:rsidRDefault="00C91E7A" w:rsidP="00C00815">
      <w:pPr>
        <w:pStyle w:val="Question"/>
        <w:keepNext/>
        <w:rPr>
          <w:rFonts w:ascii="Verdana" w:hAnsi="Verdana"/>
          <w:b/>
        </w:rPr>
      </w:pPr>
      <w:r>
        <w:rPr>
          <w:rFonts w:ascii="Verdana" w:hAnsi="Verdana"/>
          <w:b/>
        </w:rPr>
        <w:tab/>
      </w:r>
      <w:r w:rsidR="00C00815" w:rsidRPr="00C00815">
        <w:rPr>
          <w:rFonts w:ascii="Verdana" w:hAnsi="Verdana"/>
          <w:b/>
        </w:rPr>
        <w:t>2.</w:t>
      </w:r>
      <w:r>
        <w:rPr>
          <w:rFonts w:ascii="Verdana" w:hAnsi="Verdana"/>
          <w:b/>
        </w:rPr>
        <w:t>6</w:t>
      </w:r>
      <w:r w:rsidR="00C00815" w:rsidRPr="00C00815">
        <w:rPr>
          <w:rFonts w:ascii="Verdana" w:hAnsi="Verdana"/>
          <w:b/>
        </w:rPr>
        <w:tab/>
        <w:t>Please briefly set out the grounds on which the service provider is able to rely on the electronic communications exclusion (including details of the payment transactions that are carried out)</w:t>
      </w:r>
      <w:r w:rsidR="0036615C">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00815" w:rsidRPr="00EF3638" w14:paraId="5BCF00E5" w14:textId="77777777" w:rsidTr="00D23008">
        <w:trPr>
          <w:trHeight w:val="1392"/>
        </w:trPr>
        <w:tc>
          <w:tcPr>
            <w:tcW w:w="7088" w:type="dxa"/>
          </w:tcPr>
          <w:p w14:paraId="5BCF00E4" w14:textId="77777777" w:rsidR="00C00815" w:rsidRPr="00EF3638" w:rsidRDefault="00C00815" w:rsidP="00D23008">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BCF00E6" w14:textId="77777777" w:rsidR="0094450C" w:rsidRDefault="0094450C" w:rsidP="00950AFF">
      <w:pPr>
        <w:pStyle w:val="Question"/>
        <w:keepNext/>
        <w:ind w:right="448"/>
        <w:rPr>
          <w:rFonts w:ascii="Verdana" w:hAnsi="Verdana"/>
          <w:szCs w:val="18"/>
        </w:rPr>
        <w:sectPr w:rsidR="0094450C" w:rsidSect="00EA7215">
          <w:headerReference w:type="even" r:id="rId22"/>
          <w:headerReference w:type="default" r:id="rId23"/>
          <w:headerReference w:type="first" r:id="rId24"/>
          <w:type w:val="continuous"/>
          <w:pgSz w:w="11901" w:h="16846" w:code="9"/>
          <w:pgMar w:top="1418"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0BDC" w:rsidRPr="00842101" w14:paraId="5BCF00EB" w14:textId="77777777" w:rsidTr="00CB7A3E">
        <w:trPr>
          <w:trHeight w:val="1692"/>
        </w:trPr>
        <w:tc>
          <w:tcPr>
            <w:tcW w:w="2268" w:type="dxa"/>
            <w:shd w:val="clear" w:color="auto" w:fill="701B45"/>
          </w:tcPr>
          <w:p w14:paraId="5BCF00E7" w14:textId="77777777" w:rsidR="00640BDC" w:rsidRPr="00842101" w:rsidRDefault="00640BDC" w:rsidP="00ED7369">
            <w:pPr>
              <w:pStyle w:val="Sectionnumber"/>
            </w:pPr>
            <w:r>
              <w:lastRenderedPageBreak/>
              <w:br w:type="page"/>
              <w:t>3</w:t>
            </w:r>
          </w:p>
        </w:tc>
        <w:tc>
          <w:tcPr>
            <w:tcW w:w="7825" w:type="dxa"/>
            <w:shd w:val="clear" w:color="auto" w:fill="701B45"/>
          </w:tcPr>
          <w:p w14:paraId="5BCF00E8" w14:textId="77777777" w:rsidR="00640BDC" w:rsidRPr="00B92359" w:rsidRDefault="00C00815" w:rsidP="00ED7369">
            <w:pPr>
              <w:pStyle w:val="Sectionheading"/>
              <w:rPr>
                <w:rFonts w:ascii="Verdana" w:hAnsi="Verdana"/>
                <w:sz w:val="28"/>
                <w:szCs w:val="28"/>
              </w:rPr>
            </w:pPr>
            <w:r w:rsidRPr="00B92359">
              <w:rPr>
                <w:rFonts w:ascii="Verdana" w:hAnsi="Verdana"/>
                <w:sz w:val="28"/>
                <w:szCs w:val="28"/>
              </w:rPr>
              <w:t>Auditor’s opinion on transaction values</w:t>
            </w:r>
          </w:p>
          <w:p w14:paraId="5BCF00E9" w14:textId="3A3E0055" w:rsidR="00640BDC" w:rsidRDefault="00C00815" w:rsidP="00ED7369">
            <w:pPr>
              <w:pStyle w:val="ListParagraph"/>
              <w:spacing w:before="0" w:line="240" w:lineRule="auto"/>
              <w:ind w:left="0" w:right="595"/>
              <w:rPr>
                <w:rFonts w:ascii="Verdana" w:hAnsi="Verdana"/>
                <w:sz w:val="18"/>
                <w:szCs w:val="18"/>
              </w:rPr>
            </w:pPr>
            <w:r>
              <w:rPr>
                <w:rFonts w:ascii="Verdana" w:hAnsi="Verdana"/>
                <w:sz w:val="18"/>
                <w:szCs w:val="18"/>
              </w:rPr>
              <w:t>This section should be completed by service providers that are submitting an audit opinion and have already notified the FCA of the services that they provide that fall within the electronic communications exclusion.</w:t>
            </w:r>
            <w:r w:rsidR="006C4CB8">
              <w:rPr>
                <w:rFonts w:ascii="Verdana" w:hAnsi="Verdana"/>
                <w:sz w:val="18"/>
                <w:szCs w:val="18"/>
              </w:rPr>
              <w:t xml:space="preserve"> The Auditor</w:t>
            </w:r>
            <w:r w:rsidR="0036615C">
              <w:rPr>
                <w:rFonts w:ascii="Verdana" w:hAnsi="Verdana"/>
                <w:sz w:val="18"/>
                <w:szCs w:val="18"/>
              </w:rPr>
              <w:t>’</w:t>
            </w:r>
            <w:r w:rsidR="006C4CB8">
              <w:rPr>
                <w:rFonts w:ascii="Verdana" w:hAnsi="Verdana"/>
                <w:sz w:val="18"/>
                <w:szCs w:val="18"/>
              </w:rPr>
              <w:t xml:space="preserve">s report should be submitted on Connect as an additional supporting document. </w:t>
            </w:r>
          </w:p>
          <w:p w14:paraId="5BCF00EA" w14:textId="77777777" w:rsidR="00640BDC" w:rsidRPr="002D5D72" w:rsidRDefault="00640BDC" w:rsidP="00640BDC">
            <w:pPr>
              <w:pStyle w:val="ListParagraph"/>
              <w:spacing w:before="0" w:line="240" w:lineRule="auto"/>
              <w:ind w:left="0" w:right="595"/>
              <w:rPr>
                <w:rFonts w:ascii="Verdana" w:hAnsi="Verdana" w:cs="ArialMT"/>
                <w:color w:val="FFFFFF"/>
              </w:rPr>
            </w:pPr>
          </w:p>
        </w:tc>
      </w:tr>
    </w:tbl>
    <w:p w14:paraId="5BCF00EC" w14:textId="77777777" w:rsidR="00640BDC" w:rsidRPr="00842101" w:rsidRDefault="00640BDC" w:rsidP="00640BDC">
      <w:pPr>
        <w:pStyle w:val="QsyesnoCharChar"/>
        <w:keepNext/>
        <w:tabs>
          <w:tab w:val="left" w:pos="624"/>
          <w:tab w:val="left" w:pos="709"/>
        </w:tabs>
        <w:spacing w:after="40"/>
        <w:sectPr w:rsidR="00640BDC" w:rsidRPr="00842101" w:rsidSect="00645311">
          <w:headerReference w:type="even" r:id="rId25"/>
          <w:headerReference w:type="default" r:id="rId26"/>
          <w:headerReference w:type="first" r:id="rId27"/>
          <w:type w:val="continuous"/>
          <w:pgSz w:w="11901" w:h="16846" w:code="9"/>
          <w:pgMar w:top="1701" w:right="680" w:bottom="907" w:left="3402" w:header="567" w:footer="680" w:gutter="0"/>
          <w:cols w:space="720"/>
          <w:titlePg/>
        </w:sectPr>
      </w:pPr>
    </w:p>
    <w:p w14:paraId="5BCF00ED" w14:textId="77777777" w:rsidR="00D2313E" w:rsidRDefault="00D2313E" w:rsidP="00D2313E">
      <w:pPr>
        <w:pStyle w:val="Question"/>
        <w:keepNext/>
        <w:rPr>
          <w:rFonts w:ascii="Verdana" w:hAnsi="Verdana"/>
          <w:b/>
        </w:rPr>
      </w:pPr>
      <w:r>
        <w:rPr>
          <w:rFonts w:ascii="Verdana" w:hAnsi="Verdana"/>
          <w:b/>
        </w:rPr>
        <w:tab/>
        <w:t>3.1</w:t>
      </w:r>
      <w:r>
        <w:rPr>
          <w:rFonts w:ascii="Verdana" w:hAnsi="Verdana"/>
          <w:b/>
        </w:rPr>
        <w:tab/>
        <w:t>Accounting reference date of service provider</w:t>
      </w:r>
      <w:r w:rsidR="00C91E7A">
        <w:rPr>
          <w:rFonts w:ascii="Verdana" w:hAnsi="Verdana"/>
          <w:b/>
        </w:rPr>
        <w:t xml:space="preserve"> (dd/mm)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27"/>
      </w:tblGrid>
      <w:tr w:rsidR="0037598D" w:rsidRPr="00EF3638" w14:paraId="5BCF00F4" w14:textId="77777777" w:rsidTr="006E7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EE"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EF"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F0"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F1"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F2"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27" w:type="dxa"/>
            <w:tcBorders>
              <w:top w:val="nil"/>
              <w:left w:val="single" w:sz="4" w:space="0" w:color="auto"/>
              <w:bottom w:val="nil"/>
              <w:right w:val="single" w:sz="4" w:space="0" w:color="auto"/>
            </w:tcBorders>
            <w:vAlign w:val="center"/>
          </w:tcPr>
          <w:p w14:paraId="5BCF00F3" w14:textId="77777777" w:rsidR="0037598D" w:rsidRPr="00EF3638" w:rsidRDefault="0037598D"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p>
        </w:tc>
      </w:tr>
    </w:tbl>
    <w:p w14:paraId="5BCF00F5" w14:textId="77777777" w:rsidR="00D2313E" w:rsidRPr="00207AE3" w:rsidRDefault="00D2313E" w:rsidP="00D2313E">
      <w:pPr>
        <w:pStyle w:val="Question"/>
        <w:keepNext/>
        <w:rPr>
          <w:rFonts w:ascii="Verdana" w:hAnsi="Verdana"/>
          <w:b/>
        </w:rPr>
      </w:pPr>
      <w:r>
        <w:rPr>
          <w:rFonts w:ascii="Verdana" w:hAnsi="Verdana"/>
          <w:b/>
        </w:rPr>
        <w:tab/>
      </w:r>
      <w:r w:rsidR="00445661">
        <w:rPr>
          <w:rFonts w:ascii="Verdana" w:hAnsi="Verdana"/>
          <w:b/>
        </w:rPr>
        <w:t>3.2</w:t>
      </w:r>
      <w:r w:rsidRPr="00207AE3">
        <w:rPr>
          <w:rFonts w:ascii="Verdana" w:hAnsi="Verdana"/>
          <w:b/>
        </w:rPr>
        <w:tab/>
      </w:r>
      <w:r>
        <w:rPr>
          <w:rFonts w:ascii="Verdana" w:hAnsi="Verdana"/>
          <w:b/>
        </w:rPr>
        <w:t>Name of auditor</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093"/>
      </w:tblGrid>
      <w:tr w:rsidR="00D2313E" w:rsidRPr="00DD62EB" w14:paraId="5BCF00F7" w14:textId="77777777" w:rsidTr="00D23008">
        <w:trPr>
          <w:trHeight w:val="397"/>
        </w:trPr>
        <w:tc>
          <w:tcPr>
            <w:tcW w:w="7093" w:type="dxa"/>
            <w:vAlign w:val="center"/>
          </w:tcPr>
          <w:p w14:paraId="5BCF00F6" w14:textId="77777777" w:rsidR="00D2313E" w:rsidRPr="00F91588" w:rsidRDefault="00D2313E" w:rsidP="00D23008">
            <w:pPr>
              <w:pStyle w:val="Question"/>
              <w:keepNext/>
              <w:tabs>
                <w:tab w:val="clear" w:pos="284"/>
                <w:tab w:val="left" w:pos="1418"/>
                <w:tab w:val="left" w:pos="2552"/>
              </w:tabs>
              <w:spacing w:before="0"/>
              <w:ind w:left="28" w:firstLine="0"/>
              <w:rPr>
                <w:rFonts w:ascii="Verdana" w:hAnsi="Verdana"/>
                <w:szCs w:val="18"/>
              </w:rPr>
            </w:pPr>
            <w:r w:rsidRPr="00207AE3">
              <w:rPr>
                <w:rFonts w:ascii="Verdana" w:hAnsi="Verdana"/>
                <w:szCs w:val="18"/>
              </w:rPr>
              <w:fldChar w:fldCharType="begin">
                <w:ffData>
                  <w:name w:val="Text6"/>
                  <w:enabled/>
                  <w:calcOnExit w:val="0"/>
                  <w:textInput/>
                </w:ffData>
              </w:fldChar>
            </w:r>
            <w:r w:rsidRPr="00207AE3">
              <w:rPr>
                <w:rFonts w:ascii="Verdana" w:hAnsi="Verdana"/>
                <w:szCs w:val="18"/>
              </w:rPr>
              <w:instrText xml:space="preserve"> FORMTEXT </w:instrText>
            </w:r>
            <w:r w:rsidRPr="00207AE3">
              <w:rPr>
                <w:rFonts w:ascii="Verdana" w:hAnsi="Verdana"/>
                <w:szCs w:val="18"/>
              </w:rPr>
            </w:r>
            <w:r w:rsidRPr="00207AE3">
              <w:rPr>
                <w:rFonts w:ascii="Verdana" w:hAnsi="Verdana"/>
                <w:szCs w:val="18"/>
              </w:rPr>
              <w:fldChar w:fldCharType="separate"/>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noProof/>
                <w:szCs w:val="18"/>
              </w:rPr>
              <w:t> </w:t>
            </w:r>
            <w:r w:rsidRPr="00207AE3">
              <w:rPr>
                <w:rFonts w:ascii="Verdana" w:hAnsi="Verdana"/>
                <w:szCs w:val="18"/>
              </w:rPr>
              <w:fldChar w:fldCharType="end"/>
            </w:r>
          </w:p>
        </w:tc>
      </w:tr>
    </w:tbl>
    <w:p w14:paraId="5BCF00F8" w14:textId="77777777" w:rsidR="00445661" w:rsidRDefault="00445661" w:rsidP="00445661">
      <w:pPr>
        <w:pStyle w:val="Question"/>
        <w:keepNext/>
        <w:rPr>
          <w:rFonts w:ascii="Verdana" w:hAnsi="Verdana"/>
          <w:b/>
        </w:rPr>
      </w:pPr>
      <w:r>
        <w:rPr>
          <w:rFonts w:ascii="Verdana" w:hAnsi="Verdana"/>
          <w:b/>
        </w:rPr>
        <w:tab/>
        <w:t>3.3</w:t>
      </w:r>
      <w:r>
        <w:rPr>
          <w:rFonts w:ascii="Verdana" w:hAnsi="Verdana"/>
          <w:b/>
        </w:rPr>
        <w:tab/>
        <w:t>Period to which the audit opinion applies</w:t>
      </w:r>
      <w:r w:rsidR="00C91E7A">
        <w:rPr>
          <w:rFonts w:ascii="Verdana" w:hAnsi="Verdana"/>
          <w:b/>
        </w:rPr>
        <w:t xml:space="preserve"> (dd/mm/yyyy)</w:t>
      </w:r>
    </w:p>
    <w:p w14:paraId="5BCF00F9" w14:textId="77777777" w:rsidR="00445661" w:rsidRPr="00445661" w:rsidRDefault="00445661" w:rsidP="00445661">
      <w:pPr>
        <w:pStyle w:val="QsyesnoCharChar"/>
        <w:keepNext/>
        <w:rPr>
          <w:rFonts w:ascii="Verdana" w:hAnsi="Verdana"/>
        </w:rPr>
      </w:pPr>
      <w:r w:rsidRPr="00445661">
        <w:rPr>
          <w:rFonts w:ascii="Verdana" w:hAnsi="Verdana"/>
        </w:rPr>
        <w:t>From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45661" w:rsidRPr="00EF3638" w14:paraId="5BCF0104" w14:textId="77777777" w:rsidTr="006E7AA5">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0FA"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FB"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FC"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0FD"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0FE"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0FF"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100"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1"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2"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3" w14:textId="77777777" w:rsidR="00445661" w:rsidRPr="00EF3638" w:rsidRDefault="00445661">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5BCF0105" w14:textId="77777777" w:rsidR="00640BDC" w:rsidRDefault="0037598D" w:rsidP="00640BDC">
      <w:pPr>
        <w:pStyle w:val="QuestionnoteChar"/>
        <w:rPr>
          <w:rFonts w:ascii="Verdana" w:hAnsi="Verdana"/>
        </w:rPr>
      </w:pPr>
      <w:r>
        <w:rPr>
          <w:rFonts w:ascii="Verdana" w:hAnsi="Verdana"/>
        </w:rPr>
        <w:br w:type="textWrapping" w:clear="all"/>
      </w:r>
      <w:r w:rsidR="00445661">
        <w:rPr>
          <w:rFonts w:ascii="Verdana" w:hAnsi="Verdana"/>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445661" w:rsidRPr="00EF3638" w14:paraId="5BCF0110" w14:textId="77777777" w:rsidTr="00D23008">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CF0106"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0"/>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7"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1"/>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108"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109"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2"/>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A"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3"/>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CF010B"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EF3638">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CF010C"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4"/>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D"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5"/>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E"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6"/>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CF010F" w14:textId="77777777" w:rsidR="00445661" w:rsidRPr="00EF3638" w:rsidRDefault="00445661" w:rsidP="00D23008">
            <w:pPr>
              <w:keepNext/>
              <w:tabs>
                <w:tab w:val="right" w:pos="-142"/>
                <w:tab w:val="left" w:pos="1418"/>
                <w:tab w:val="left" w:pos="2552"/>
              </w:tabs>
              <w:spacing w:before="20" w:line="220" w:lineRule="exact"/>
              <w:ind w:left="28" w:right="57"/>
              <w:jc w:val="center"/>
              <w:outlineLvl w:val="0"/>
              <w:rPr>
                <w:rFonts w:ascii="Verdana" w:hAnsi="Verdana"/>
                <w:sz w:val="18"/>
              </w:rPr>
            </w:pPr>
            <w:r w:rsidRPr="00EF3638">
              <w:rPr>
                <w:rFonts w:ascii="Verdana" w:hAnsi="Verdana"/>
                <w:sz w:val="18"/>
              </w:rPr>
              <w:fldChar w:fldCharType="begin">
                <w:ffData>
                  <w:name w:val="Text47"/>
                  <w:enabled/>
                  <w:calcOnExit w:val="0"/>
                  <w:textInput/>
                </w:ffData>
              </w:fldChar>
            </w:r>
            <w:r w:rsidRPr="00EF3638">
              <w:rPr>
                <w:rFonts w:ascii="Verdana" w:hAnsi="Verdana"/>
                <w:sz w:val="18"/>
              </w:rPr>
              <w:instrText xml:space="preserve"> FORMTEXT </w:instrText>
            </w:r>
            <w:r w:rsidRPr="00EF3638">
              <w:rPr>
                <w:rFonts w:ascii="Verdana" w:hAnsi="Verdana"/>
                <w:sz w:val="18"/>
              </w:rPr>
            </w:r>
            <w:r w:rsidRPr="00EF3638">
              <w:rPr>
                <w:rFonts w:ascii="Verdana" w:hAnsi="Verdana"/>
                <w:sz w:val="18"/>
              </w:rPr>
              <w:fldChar w:fldCharType="separate"/>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noProof/>
                <w:sz w:val="18"/>
              </w:rPr>
              <w:t> </w:t>
            </w:r>
            <w:r w:rsidRPr="00EF3638">
              <w:rPr>
                <w:rFonts w:ascii="Verdana" w:hAnsi="Verdana"/>
                <w:sz w:val="18"/>
              </w:rPr>
              <w:fldChar w:fldCharType="end"/>
            </w:r>
          </w:p>
        </w:tc>
      </w:tr>
    </w:tbl>
    <w:p w14:paraId="5BCF0111" w14:textId="77777777" w:rsidR="00640BDC" w:rsidRPr="00BB73CD" w:rsidRDefault="00445661" w:rsidP="00640BDC">
      <w:pPr>
        <w:pStyle w:val="Question"/>
        <w:keepNext/>
        <w:rPr>
          <w:rFonts w:ascii="Verdana" w:hAnsi="Verdana"/>
          <w:b/>
        </w:rPr>
      </w:pPr>
      <w:r>
        <w:rPr>
          <w:rFonts w:ascii="Verdana" w:hAnsi="Verdana"/>
          <w:b/>
        </w:rPr>
        <w:tab/>
        <w:t>3.4</w:t>
      </w:r>
      <w:r w:rsidR="00640BDC">
        <w:rPr>
          <w:rFonts w:ascii="Verdana" w:hAnsi="Verdana"/>
          <w:b/>
        </w:rPr>
        <w:tab/>
      </w:r>
      <w:r w:rsidR="00C91E7A">
        <w:rPr>
          <w:rFonts w:ascii="Verdana" w:hAnsi="Verdana"/>
          <w:b/>
        </w:rPr>
        <w:t xml:space="preserve">Please </w:t>
      </w:r>
      <w:r>
        <w:rPr>
          <w:rFonts w:ascii="Verdana" w:hAnsi="Verdana"/>
          <w:b/>
        </w:rPr>
        <w:t xml:space="preserve">confirm that you have </w:t>
      </w:r>
      <w:r w:rsidR="00C50FB3">
        <w:rPr>
          <w:rFonts w:ascii="Verdana" w:hAnsi="Verdana"/>
          <w:b/>
        </w:rPr>
        <w:t>attached</w:t>
      </w:r>
      <w:r>
        <w:rPr>
          <w:rFonts w:ascii="Verdana" w:hAnsi="Verdana"/>
          <w:b/>
        </w:rPr>
        <w:t xml:space="preserve"> an audit opinion with this form that meets the requirements set out in the Direction</w:t>
      </w:r>
      <w:r w:rsidR="0036615C">
        <w:rPr>
          <w:rFonts w:ascii="Verdana" w:hAnsi="Verdana"/>
          <w:b/>
        </w:rPr>
        <w:t>.</w:t>
      </w:r>
    </w:p>
    <w:p w14:paraId="5BCF0112" w14:textId="77777777" w:rsidR="00640BDC" w:rsidRDefault="00640BDC" w:rsidP="00640BDC">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64620C">
        <w:rPr>
          <w:rFonts w:ascii="Verdana" w:hAnsi="Verdana"/>
        </w:rPr>
      </w:r>
      <w:r w:rsidR="0064620C">
        <w:rPr>
          <w:rFonts w:ascii="Verdana" w:hAnsi="Verdana"/>
        </w:rPr>
        <w:fldChar w:fldCharType="separate"/>
      </w:r>
      <w:r w:rsidRPr="00BB73CD">
        <w:rPr>
          <w:rFonts w:ascii="Verdana" w:hAnsi="Verdana"/>
        </w:rPr>
        <w:fldChar w:fldCharType="end"/>
      </w:r>
      <w:r>
        <w:rPr>
          <w:rFonts w:ascii="Verdana" w:hAnsi="Verdana"/>
        </w:rPr>
        <w:t xml:space="preserve"> </w:t>
      </w:r>
      <w:r w:rsidR="00C91E7A">
        <w:rPr>
          <w:rFonts w:ascii="Verdana" w:hAnsi="Verdana"/>
        </w:rPr>
        <w:t>Attached</w:t>
      </w:r>
    </w:p>
    <w:p w14:paraId="5BCF0113" w14:textId="77777777" w:rsidR="00640BDC" w:rsidRDefault="00640BDC" w:rsidP="00640BDC">
      <w:pPr>
        <w:pStyle w:val="Question"/>
        <w:keepNext/>
        <w:rPr>
          <w:rFonts w:ascii="Verdana" w:hAnsi="Verdana"/>
          <w:b/>
        </w:rPr>
      </w:pPr>
      <w:r>
        <w:rPr>
          <w:rFonts w:ascii="Verdana" w:hAnsi="Verdana"/>
        </w:rPr>
        <w:tab/>
      </w:r>
      <w:r w:rsidR="00445661">
        <w:rPr>
          <w:rFonts w:ascii="Verdana" w:hAnsi="Verdana"/>
          <w:b/>
        </w:rPr>
        <w:t>3.5</w:t>
      </w:r>
      <w:r>
        <w:rPr>
          <w:rFonts w:ascii="Verdana" w:hAnsi="Verdana"/>
          <w:b/>
        </w:rPr>
        <w:tab/>
      </w:r>
      <w:r w:rsidR="00445661">
        <w:rPr>
          <w:rFonts w:ascii="Verdana" w:hAnsi="Verdana"/>
          <w:b/>
        </w:rPr>
        <w:t>Did the audit opinion contain any information to suggest that the transactions to which the service relates do not comply with the limits mentioned in paragraph</w:t>
      </w:r>
      <w:r w:rsidR="006A657B">
        <w:rPr>
          <w:rFonts w:ascii="Verdana" w:hAnsi="Verdana"/>
          <w:b/>
        </w:rPr>
        <w:t xml:space="preserve"> </w:t>
      </w:r>
      <w:r w:rsidR="00445661">
        <w:rPr>
          <w:rFonts w:ascii="Verdana" w:hAnsi="Verdana"/>
          <w:b/>
        </w:rPr>
        <w:t>2(l) Schedule 1</w:t>
      </w:r>
      <w:r w:rsidR="000E2F2C">
        <w:rPr>
          <w:rFonts w:ascii="Verdana" w:hAnsi="Verdana"/>
          <w:b/>
        </w:rPr>
        <w:t xml:space="preserve">of the </w:t>
      </w:r>
      <w:r w:rsidR="00445661">
        <w:rPr>
          <w:rFonts w:ascii="Verdana" w:hAnsi="Verdana"/>
          <w:b/>
        </w:rPr>
        <w:t>PSRs 2017?</w:t>
      </w:r>
    </w:p>
    <w:p w14:paraId="5BCF0114" w14:textId="77777777" w:rsidR="00445661" w:rsidRDefault="00445661" w:rsidP="00445661">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64620C">
        <w:rPr>
          <w:rFonts w:ascii="Verdana" w:hAnsi="Verdana"/>
        </w:rPr>
      </w:r>
      <w:r w:rsidR="0064620C">
        <w:rPr>
          <w:rFonts w:ascii="Verdana" w:hAnsi="Verdana"/>
        </w:rPr>
        <w:fldChar w:fldCharType="separate"/>
      </w:r>
      <w:r w:rsidRPr="00BB73CD">
        <w:rPr>
          <w:rFonts w:ascii="Verdana" w:hAnsi="Verdana"/>
        </w:rPr>
        <w:fldChar w:fldCharType="end"/>
      </w:r>
      <w:r>
        <w:rPr>
          <w:rFonts w:ascii="Verdana" w:hAnsi="Verdana"/>
        </w:rPr>
        <w:t xml:space="preserve"> Yes</w:t>
      </w:r>
      <w:r w:rsidR="00C50FB3" w:rsidRPr="00EF3638">
        <w:rPr>
          <w:rFonts w:ascii="Webdings" w:eastAsia="Webdings" w:hAnsi="Webdings" w:cs="Webdings"/>
        </w:rPr>
        <w:t>4</w:t>
      </w:r>
      <w:r w:rsidR="0036615C">
        <w:rPr>
          <w:rFonts w:ascii="Verdana" w:hAnsi="Verdana"/>
        </w:rPr>
        <w:t xml:space="preserve">Please provide </w:t>
      </w:r>
      <w:r w:rsidR="00C50FB3">
        <w:rPr>
          <w:rFonts w:ascii="Verdana" w:hAnsi="Verdana"/>
        </w:rPr>
        <w:t>details below</w:t>
      </w:r>
      <w:r w:rsidR="0036615C">
        <w:rPr>
          <w:rFonts w:ascii="Verdana" w:hAnsi="Verdana"/>
        </w:rPr>
        <w:t>.</w:t>
      </w:r>
    </w:p>
    <w:p w14:paraId="5BCF0115" w14:textId="77777777" w:rsidR="00445661" w:rsidRDefault="00445661" w:rsidP="00445661">
      <w:pPr>
        <w:pStyle w:val="QsyesnoCharChar"/>
        <w:keepNext/>
        <w:rPr>
          <w:rFonts w:ascii="Verdana" w:hAnsi="Verdana"/>
        </w:rPr>
      </w:pPr>
      <w:r w:rsidRPr="00BB73CD">
        <w:rPr>
          <w:rFonts w:ascii="Verdana" w:hAnsi="Verdana"/>
        </w:rPr>
        <w:fldChar w:fldCharType="begin">
          <w:ffData>
            <w:name w:val="Check15"/>
            <w:enabled/>
            <w:calcOnExit w:val="0"/>
            <w:checkBox>
              <w:sizeAuto/>
              <w:default w:val="0"/>
            </w:checkBox>
          </w:ffData>
        </w:fldChar>
      </w:r>
      <w:r w:rsidRPr="00BB73CD">
        <w:rPr>
          <w:rFonts w:ascii="Verdana" w:hAnsi="Verdana"/>
        </w:rPr>
        <w:instrText xml:space="preserve"> FORMCHECKBOX </w:instrText>
      </w:r>
      <w:r w:rsidR="0064620C">
        <w:rPr>
          <w:rFonts w:ascii="Verdana" w:hAnsi="Verdana"/>
        </w:rPr>
      </w:r>
      <w:r w:rsidR="0064620C">
        <w:rPr>
          <w:rFonts w:ascii="Verdana" w:hAnsi="Verdana"/>
        </w:rPr>
        <w:fldChar w:fldCharType="separate"/>
      </w:r>
      <w:r w:rsidRPr="00BB73CD">
        <w:rPr>
          <w:rFonts w:ascii="Verdana" w:hAnsi="Verdana"/>
        </w:rPr>
        <w:fldChar w:fldCharType="end"/>
      </w:r>
      <w:r>
        <w:rPr>
          <w:rFonts w:ascii="Verdana" w:hAnsi="Verdana"/>
        </w:rPr>
        <w:t xml:space="preserve"> 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40BDC" w:rsidRPr="00BB73CD" w14:paraId="5BCF0117" w14:textId="77777777" w:rsidTr="00ED7369">
        <w:trPr>
          <w:trHeight w:val="1588"/>
        </w:trPr>
        <w:tc>
          <w:tcPr>
            <w:tcW w:w="7088" w:type="dxa"/>
          </w:tcPr>
          <w:p w14:paraId="5BCF0116" w14:textId="77777777" w:rsidR="00640BDC" w:rsidRPr="00BB73CD" w:rsidRDefault="00640BDC" w:rsidP="00ED7369">
            <w:pPr>
              <w:pStyle w:val="Qsanswer"/>
              <w:spacing w:before="40" w:after="0" w:line="240" w:lineRule="exact"/>
              <w:ind w:right="57"/>
              <w:rPr>
                <w:rFonts w:ascii="Verdana" w:hAnsi="Verdana"/>
                <w:color w:val="auto"/>
              </w:rPr>
            </w:pPr>
            <w:r w:rsidRPr="00BB73CD">
              <w:rPr>
                <w:rFonts w:ascii="Verdana" w:hAnsi="Verdana"/>
                <w:color w:val="auto"/>
              </w:rPr>
              <w:fldChar w:fldCharType="begin">
                <w:ffData>
                  <w:name w:val="Text7"/>
                  <w:enabled/>
                  <w:calcOnExit w:val="0"/>
                  <w:textInput/>
                </w:ffData>
              </w:fldChar>
            </w:r>
            <w:r w:rsidRPr="00BB73CD">
              <w:rPr>
                <w:rFonts w:ascii="Verdana" w:hAnsi="Verdana"/>
                <w:color w:val="auto"/>
              </w:rPr>
              <w:instrText xml:space="preserve"> FORMTEXT </w:instrText>
            </w:r>
            <w:r w:rsidRPr="00BB73CD">
              <w:rPr>
                <w:rFonts w:ascii="Verdana" w:hAnsi="Verdana"/>
                <w:color w:val="auto"/>
              </w:rPr>
            </w:r>
            <w:r w:rsidRPr="00BB73CD">
              <w:rPr>
                <w:rFonts w:ascii="Verdana" w:hAnsi="Verdana"/>
                <w:color w:val="auto"/>
              </w:rPr>
              <w:fldChar w:fldCharType="separate"/>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noProof/>
                <w:color w:val="auto"/>
              </w:rPr>
              <w:t> </w:t>
            </w:r>
            <w:r w:rsidRPr="00BB73CD">
              <w:rPr>
                <w:rFonts w:ascii="Verdana" w:hAnsi="Verdana"/>
                <w:color w:val="auto"/>
              </w:rPr>
              <w:fldChar w:fldCharType="end"/>
            </w:r>
          </w:p>
        </w:tc>
      </w:tr>
    </w:tbl>
    <w:p w14:paraId="5BCF0118" w14:textId="77777777" w:rsidR="00640BDC" w:rsidRDefault="00640BDC" w:rsidP="00640BDC">
      <w:pPr>
        <w:pStyle w:val="QsyesnoCharChar"/>
        <w:keepNext/>
        <w:rPr>
          <w:rFonts w:ascii="Verdana" w:hAnsi="Verdana"/>
        </w:rPr>
        <w:sectPr w:rsidR="00640BDC"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5BCF0119" w14:textId="77777777" w:rsidR="0001221D" w:rsidRPr="00445661" w:rsidRDefault="0001221D" w:rsidP="00445661">
      <w:pPr>
        <w:pStyle w:val="Question"/>
        <w:keepNext/>
        <w:tabs>
          <w:tab w:val="clear" w:pos="284"/>
          <w:tab w:val="left" w:pos="0"/>
        </w:tabs>
        <w:ind w:firstLine="0"/>
        <w:rPr>
          <w:rFonts w:ascii="Verdana" w:hAnsi="Verdana"/>
        </w:rPr>
      </w:pPr>
    </w:p>
    <w:sectPr w:rsidR="0001221D" w:rsidRPr="00445661" w:rsidSect="00445661">
      <w:headerReference w:type="even" r:id="rId31"/>
      <w:headerReference w:type="default" r:id="rId32"/>
      <w:headerReference w:type="first" r:id="rId33"/>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AFA7D" w14:textId="77777777" w:rsidR="003E7737" w:rsidRDefault="003E7737">
      <w:r>
        <w:separator/>
      </w:r>
    </w:p>
  </w:endnote>
  <w:endnote w:type="continuationSeparator" w:id="0">
    <w:p w14:paraId="04019199" w14:textId="77777777" w:rsidR="003E7737" w:rsidRDefault="003E7737">
      <w:r>
        <w:continuationSeparator/>
      </w:r>
    </w:p>
  </w:endnote>
  <w:endnote w:type="continuationNotice" w:id="1">
    <w:p w14:paraId="3D7EE380" w14:textId="77777777" w:rsidR="003E7737" w:rsidRDefault="003E773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3" w14:textId="72A46DB9" w:rsidR="00A943A6" w:rsidRPr="002437AB" w:rsidRDefault="002437AB" w:rsidP="002437AB">
    <w:pPr>
      <w:pStyle w:val="Footer"/>
      <w:ind w:left="-993"/>
    </w:pPr>
    <w:r>
      <w:rPr>
        <w:noProof/>
        <w:sz w:val="16"/>
      </w:rPr>
      <mc:AlternateContent>
        <mc:Choice Requires="wps">
          <w:drawing>
            <wp:anchor distT="0" distB="0" distL="114300" distR="114300" simplePos="0" relativeHeight="251658241" behindDoc="0" locked="0" layoutInCell="0" allowOverlap="1" wp14:anchorId="5BCF0134" wp14:editId="5BCF0135">
              <wp:simplePos x="0" y="0"/>
              <wp:positionH relativeFrom="margin">
                <wp:posOffset>-651510</wp:posOffset>
              </wp:positionH>
              <wp:positionV relativeFrom="paragraph">
                <wp:posOffset>39370</wp:posOffset>
              </wp:positionV>
              <wp:extent cx="53263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38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EB9B"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3pt,3.1pt" to="368.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1IozwEAAHgDAAAOAAAAZHJzL2Uyb0RvYy54bWysU01v2zAMvQ/YfxB0X+y4S9cZcQosXXfp&#10;1gDpfgAjybYwWRQkJXb+/SjlY912G3YRRJF8fHyklvfTYNhB+aDRNnw+KzlTVqDUtmv495fHd3ec&#10;hQhWgkGrGn5Ugd+v3r5Zjq5WFfZopPKMQGyoR9fwPkZXF0UQvRogzNApS84W/QCRTN8V0sNI6IMp&#10;qrK8LUb00nkUKgR6fTg5+Srjt60S8bltg4rMNJy4xXz6fO7SWayWUHceXK/FmQb8A4sBtKWiV6gH&#10;iMD2Xv8FNWjhMWAbZwKHAttWC5V7oG7m5R/dbHtwKvdC4gR3lSn8P1jx7bDxTMuGV5xZGGhE2+hB&#10;d31ka7SWBETPqqTT6EJN4Wu78alTMdmte0LxIzCL6x5spzLfl6MjkHnKKH5LSUZwVG03fkVJMbCP&#10;mEWbWj8kSJKDTXk2x+ts1BSZoMfFTXV7c0cjFBdfAfUl0fkQvygcWLo03GibZIMaDk8hJiJQX0LS&#10;s8VHbUwevbFsJLYfy0WZMwIaLZM3xQXf7dbGswPQ9nwo55/eL3Jb5Hkd5nFvZUbrFcjP53sEbU53&#10;qm7sWY0kwEnKHcrjxl9UovFmmudVTPvz2s7Zvz7M6icAAAD//wMAUEsDBBQABgAIAAAAIQAXVcjH&#10;3AAAAAgBAAAPAAAAZHJzL2Rvd25yZXYueG1sTI/BToNAEIbvJr7DZky8tUtpAhVZGmNs4qEepD7A&#10;lJ0CkZ1FdqHo07v1Ym/zZ778802+nU0nJhpca1nBahmBIK6sbrlW8HHYLTYgnEfW2FkmBd/kYFvc&#10;3uSYaXvmd5pKX4tQwi5DBY33fSalqxoy6Ja2Jw67kx0M+hCHWuoBz6HcdDKOokQabDlcaLCn54aq&#10;z3I0Cr5+Tvt9mpbjbGRi5PT6gOXLm1L3d/PTIwhPs/+H4aIf1KEITkc7snaiU7BYRXESWAVJDCIA&#10;6foyHP+yLHJ5/UDxCwAA//8DAFBLAQItABQABgAIAAAAIQC2gziS/gAAAOEBAAATAAAAAAAAAAAA&#10;AAAAAAAAAABbQ29udGVudF9UeXBlc10ueG1sUEsBAi0AFAAGAAgAAAAhADj9If/WAAAAlAEAAAsA&#10;AAAAAAAAAAAAAAAALwEAAF9yZWxzLy5yZWxzUEsBAi0AFAAGAAgAAAAhAEpnUijPAQAAeAMAAA4A&#10;AAAAAAAAAAAAAAAALgIAAGRycy9lMm9Eb2MueG1sUEsBAi0AFAAGAAgAAAAhABdVyMfcAAAACAEA&#10;AA8AAAAAAAAAAAAAAAAAKQQAAGRycy9kb3ducmV2LnhtbFBLBQYAAAAABAAEAPMAAAAyBQAAAAA=&#10;" o:allowincell="f" strokecolor="#701b45"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Notification of the use of the electronic communications exclusion </w:t>
    </w:r>
    <w:r w:rsidRPr="008C699D">
      <w:rPr>
        <w:rFonts w:ascii="Wingdings" w:eastAsia="Wingdings" w:hAnsi="Wingdings" w:cs="Wingdings"/>
        <w:sz w:val="12"/>
      </w:rPr>
      <w:t>l</w:t>
    </w:r>
    <w:r w:rsidRPr="008C699D">
      <w:rPr>
        <w:sz w:val="16"/>
      </w:rPr>
      <w:t xml:space="preserve"> Release </w:t>
    </w:r>
    <w:r w:rsidR="00916039">
      <w:rPr>
        <w:sz w:val="16"/>
      </w:rPr>
      <w:t>3</w:t>
    </w:r>
    <w:r w:rsidRPr="008C699D">
      <w:rPr>
        <w:sz w:val="12"/>
      </w:rPr>
      <w:t xml:space="preserve"> </w:t>
    </w:r>
    <w:r w:rsidRPr="008C699D">
      <w:rPr>
        <w:rFonts w:ascii="Wingdings" w:eastAsia="Wingdings" w:hAnsi="Wingdings" w:cs="Wingdings"/>
        <w:sz w:val="12"/>
      </w:rPr>
      <w:t>l</w:t>
    </w:r>
    <w:r w:rsidRPr="008C699D">
      <w:rPr>
        <w:sz w:val="12"/>
      </w:rPr>
      <w:t xml:space="preserve"> </w:t>
    </w:r>
    <w:r w:rsidR="00916039">
      <w:rPr>
        <w:sz w:val="16"/>
      </w:rPr>
      <w:t xml:space="preserve">March </w:t>
    </w:r>
    <w:r w:rsidR="0062210D">
      <w:rPr>
        <w:sz w:val="16"/>
      </w:rPr>
      <w:t>20</w:t>
    </w:r>
    <w:r w:rsidR="00916039">
      <w:rPr>
        <w:sz w:val="16"/>
      </w:rPr>
      <w:t>22</w:t>
    </w:r>
    <w:r>
      <w:rPr>
        <w:sz w:val="16"/>
      </w:rPr>
      <w:t xml:space="preserve">              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62210D">
      <w:rPr>
        <w:rStyle w:val="PageNumber"/>
        <w:b/>
        <w:noProof/>
        <w:sz w:val="16"/>
      </w:rPr>
      <w:t>5</w:t>
    </w:r>
    <w:r>
      <w:rPr>
        <w:rStyle w:val="PageNumber"/>
        <w:b/>
        <w:sz w:val="16"/>
      </w:rPr>
      <w:fldChar w:fldCharType="end"/>
    </w:r>
    <w:r w:rsidR="00A943A6">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4" w14:textId="42F84A94" w:rsidR="00A943A6" w:rsidRPr="00883C2A" w:rsidRDefault="00A943A6" w:rsidP="002437AB">
    <w:pPr>
      <w:pStyle w:val="Footer"/>
      <w:ind w:left="-993"/>
    </w:pPr>
    <w:r>
      <w:rPr>
        <w:noProof/>
        <w:sz w:val="16"/>
      </w:rPr>
      <mc:AlternateContent>
        <mc:Choice Requires="wps">
          <w:drawing>
            <wp:anchor distT="0" distB="0" distL="114300" distR="114300" simplePos="0" relativeHeight="251658240" behindDoc="0" locked="0" layoutInCell="0" allowOverlap="1" wp14:anchorId="5BCF0136" wp14:editId="5BCF0137">
              <wp:simplePos x="0" y="0"/>
              <wp:positionH relativeFrom="margin">
                <wp:posOffset>-651510</wp:posOffset>
              </wp:positionH>
              <wp:positionV relativeFrom="paragraph">
                <wp:posOffset>24130</wp:posOffset>
              </wp:positionV>
              <wp:extent cx="5326380"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638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5DDD"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3pt,1.9pt" to="368.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DgzwEAAHgDAAAOAAAAZHJzL2Uyb0RvYy54bWysU01v2zAMvQ/YfxB0X+ykS9MacQosXXfp&#10;tgDpfgAjybYwWRQkJXb+/SjlY916G3YRRJF8fHyklg9jb9hB+aDR1nw6KTlTVqDUtq35j5enD3ec&#10;hQhWgkGran5UgT+s3r9bDq5SM+zQSOUZgdhQDa7mXYyuKoogOtVDmKBTlpwN+h4imb4tpIeB0HtT&#10;zMrythjQS+dRqBDo9fHk5KuM3zRKxO9NE1RkpubELebT53OXzmK1hKr14DotzjTgH1j0oC0VvUI9&#10;QgS29/oNVK+Fx4BNnAjsC2waLVTugbqZln91s+3AqdwLiRPcVabw/2DFt8PGMy1rvuDMQk8j2kYP&#10;uu0iW6O1JCB6tkg6DS5UFL62G586FaPdumcUPwOzuO7AtirzfTk6ApmmjOKPlGQER9V2w1eUFAP7&#10;iFm0sfF9giQ52Jhnc7zORo2RCXqc38xub+5ohOLiK6C6JDof4heFPUuXmhttk2xQweE5xEQEqktI&#10;erb4pI3JozeWDcT2vpyXOSOg0TJ5U1zw7W5tPDsAbc+inH76OM9tked1mMe9lRmtUyA/n+8RtDnd&#10;qbqxZzWSACcpdyiPG39RicabaZ5XMe3Paztn//4wq18AAAD//wMAUEsDBBQABgAIAAAAIQCqmn+y&#10;3AAAAAgBAAAPAAAAZHJzL2Rvd25yZXYueG1sTI/BToNAEIbvJr7DZky8tUtpAoosjTGaeKgH0QeY&#10;whSI7CyyC0Wf3tGLPf6ZL/98f75bbK9mGn3n2MBmHYEirlzdcWPg/e1pdQPKB+Qae8dk4Is87IrL&#10;ixyz2p34leYyNEpK2GdooA1hyLT2VUsW/doNxHI7utFikDg2uh7xJOW213EUJdpix/KhxYEeWqo+&#10;yska+Pw+7vdpWk6L1YnV8/Mtlo8vxlxfLfd3oAIt4R+GX31Rh0KcDm7i2qvewGoTxYmwBrYyQYB0&#10;m8SgDn9ZF7k+H1D8AAAA//8DAFBLAQItABQABgAIAAAAIQC2gziS/gAAAOEBAAATAAAAAAAAAAAA&#10;AAAAAAAAAABbQ29udGVudF9UeXBlc10ueG1sUEsBAi0AFAAGAAgAAAAhADj9If/WAAAAlAEAAAsA&#10;AAAAAAAAAAAAAAAALwEAAF9yZWxzLy5yZWxzUEsBAi0AFAAGAAgAAAAhANWroODPAQAAeAMAAA4A&#10;AAAAAAAAAAAAAAAALgIAAGRycy9lMm9Eb2MueG1sUEsBAi0AFAAGAAgAAAAhAKqaf7LcAAAACAEA&#10;AA8AAAAAAAAAAAAAAAAAKQQAAGRycy9kb3ducmV2LnhtbFBLBQYAAAAABAAEAPMAAAAyBQAAAAA=&#10;" o:allowincell="f" strokecolor="#701b45" strokeweight="1.5pt">
              <w10:wrap anchorx="margin"/>
            </v:line>
          </w:pict>
        </mc:Fallback>
      </mc:AlternateContent>
    </w:r>
    <w:r w:rsidRPr="00271990">
      <w:rPr>
        <w:sz w:val="16"/>
      </w:rPr>
      <w:t>FCA</w:t>
    </w:r>
    <w:r>
      <w:rPr>
        <w:sz w:val="16"/>
      </w:rPr>
      <w:t xml:space="preserve"> </w:t>
    </w:r>
    <w:r>
      <w:rPr>
        <w:rFonts w:ascii="Wingdings" w:eastAsia="Wingdings" w:hAnsi="Wingdings" w:cs="Wingdings"/>
        <w:sz w:val="12"/>
      </w:rPr>
      <w:t>l</w:t>
    </w:r>
    <w:r>
      <w:rPr>
        <w:sz w:val="16"/>
      </w:rPr>
      <w:t xml:space="preserve">  Notification of the use of the electronic communications exclusion</w:t>
    </w:r>
    <w:r w:rsidR="002437AB">
      <w:rPr>
        <w:sz w:val="16"/>
      </w:rPr>
      <w:t xml:space="preserve"> </w:t>
    </w:r>
    <w:r w:rsidR="002437AB" w:rsidRPr="008C699D">
      <w:rPr>
        <w:rFonts w:ascii="Wingdings" w:eastAsia="Wingdings" w:hAnsi="Wingdings" w:cs="Wingdings"/>
        <w:sz w:val="12"/>
      </w:rPr>
      <w:t>l</w:t>
    </w:r>
    <w:r w:rsidR="002437AB" w:rsidRPr="008C699D">
      <w:rPr>
        <w:sz w:val="16"/>
      </w:rPr>
      <w:t xml:space="preserve"> Release </w:t>
    </w:r>
    <w:r w:rsidR="00916039">
      <w:rPr>
        <w:sz w:val="16"/>
      </w:rPr>
      <w:t>3</w:t>
    </w:r>
    <w:r w:rsidR="002437AB" w:rsidRPr="008C699D">
      <w:rPr>
        <w:sz w:val="12"/>
      </w:rPr>
      <w:t xml:space="preserve"> </w:t>
    </w:r>
    <w:r w:rsidR="002437AB" w:rsidRPr="008C699D">
      <w:rPr>
        <w:rFonts w:ascii="Wingdings" w:eastAsia="Wingdings" w:hAnsi="Wingdings" w:cs="Wingdings"/>
        <w:sz w:val="12"/>
      </w:rPr>
      <w:t>l</w:t>
    </w:r>
    <w:r w:rsidR="002437AB" w:rsidRPr="008C699D">
      <w:rPr>
        <w:sz w:val="12"/>
      </w:rPr>
      <w:t xml:space="preserve"> </w:t>
    </w:r>
    <w:r w:rsidR="00916039">
      <w:rPr>
        <w:sz w:val="16"/>
      </w:rPr>
      <w:t xml:space="preserve">March 2022               </w:t>
    </w:r>
    <w:r w:rsidR="002437AB">
      <w:rPr>
        <w:sz w:val="16"/>
      </w:rPr>
      <w:t xml:space="preserve">page </w:t>
    </w:r>
    <w:r w:rsidR="002437AB">
      <w:rPr>
        <w:rStyle w:val="PageNumber"/>
        <w:b/>
        <w:sz w:val="16"/>
      </w:rPr>
      <w:fldChar w:fldCharType="begin"/>
    </w:r>
    <w:r w:rsidR="002437AB">
      <w:rPr>
        <w:rStyle w:val="PageNumber"/>
        <w:b/>
        <w:sz w:val="16"/>
      </w:rPr>
      <w:instrText xml:space="preserve"> PAGE </w:instrText>
    </w:r>
    <w:r w:rsidR="002437AB">
      <w:rPr>
        <w:rStyle w:val="PageNumber"/>
        <w:b/>
        <w:sz w:val="16"/>
      </w:rPr>
      <w:fldChar w:fldCharType="separate"/>
    </w:r>
    <w:r w:rsidR="0062210D">
      <w:rPr>
        <w:rStyle w:val="PageNumber"/>
        <w:b/>
        <w:noProof/>
        <w:sz w:val="16"/>
      </w:rPr>
      <w:t>1</w:t>
    </w:r>
    <w:r w:rsidR="002437AB">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CAE4B" w14:textId="77777777" w:rsidR="003E7737" w:rsidRDefault="003E7737">
      <w:r>
        <w:separator/>
      </w:r>
    </w:p>
  </w:footnote>
  <w:footnote w:type="continuationSeparator" w:id="0">
    <w:p w14:paraId="30069C5B" w14:textId="77777777" w:rsidR="003E7737" w:rsidRDefault="003E7737">
      <w:r>
        <w:continuationSeparator/>
      </w:r>
    </w:p>
  </w:footnote>
  <w:footnote w:type="continuationNotice" w:id="1">
    <w:p w14:paraId="5AEF241B" w14:textId="77777777" w:rsidR="003E7737" w:rsidRDefault="003E773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2" w14:textId="77777777" w:rsidR="00A943A6" w:rsidRDefault="00A943A6">
    <w:pPr>
      <w:pStyle w:val="Header"/>
      <w:jc w:val="right"/>
      <w:rPr>
        <w:b/>
        <w:sz w:val="16"/>
      </w:rPr>
    </w:pPr>
    <w:r>
      <w:rPr>
        <w:b/>
        <w:sz w:val="16"/>
      </w:rPr>
      <w:t>1  About the service provider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F" w14:textId="77777777" w:rsidR="00A943A6" w:rsidRDefault="00A943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30" w14:textId="77777777" w:rsidR="00A943A6" w:rsidRDefault="00A943A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31" w14:textId="77777777" w:rsidR="00A943A6" w:rsidRDefault="00A943A6" w:rsidP="00626D7A">
    <w:pPr>
      <w:pStyle w:val="Header"/>
      <w:jc w:val="right"/>
      <w:rPr>
        <w:b/>
        <w:sz w:val="16"/>
      </w:rPr>
    </w:pPr>
    <w:r>
      <w:rPr>
        <w:b/>
        <w:sz w:val="16"/>
      </w:rPr>
      <w:t>18  Fees and levies</w:t>
    </w:r>
  </w:p>
  <w:p w14:paraId="5BCF0132" w14:textId="77777777" w:rsidR="00A943A6" w:rsidRDefault="00A943A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33" w14:textId="77777777" w:rsidR="00A943A6" w:rsidRDefault="00A943A6">
    <w:pPr>
      <w:pStyle w:val="Header"/>
    </w:pPr>
    <w:r>
      <w:rPr>
        <w:b/>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5" w14:textId="77777777" w:rsidR="00A943A6" w:rsidRDefault="00A94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6" w14:textId="77777777" w:rsidR="00A943A6" w:rsidRDefault="00A943A6">
    <w:pPr>
      <w:pStyle w:val="Header"/>
      <w:jc w:val="right"/>
      <w:rPr>
        <w:b/>
        <w:sz w:val="16"/>
      </w:rPr>
    </w:pPr>
    <w:r>
      <w:rPr>
        <w:b/>
        <w:sz w:val="16"/>
      </w:rPr>
      <w:t>2 Description of electronic communication service(s)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7" w14:textId="77777777" w:rsidR="00B92359" w:rsidRDefault="00B92359" w:rsidP="00B92359">
    <w:pPr>
      <w:pStyle w:val="Header"/>
      <w:jc w:val="right"/>
      <w:rPr>
        <w:b/>
        <w:sz w:val="16"/>
      </w:rPr>
    </w:pPr>
    <w:r>
      <w:rPr>
        <w:b/>
        <w:sz w:val="16"/>
      </w:rPr>
      <w:t>2  Description of electronic communication service(s)</w:t>
    </w:r>
  </w:p>
  <w:p w14:paraId="5BCF0128" w14:textId="77777777" w:rsidR="00A943A6" w:rsidRDefault="00A943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9" w14:textId="77777777" w:rsidR="00A943A6" w:rsidRDefault="00A943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A" w14:textId="77777777" w:rsidR="00A943A6" w:rsidRDefault="00A943A6">
    <w:pPr>
      <w:pStyle w:val="Header"/>
      <w:jc w:val="right"/>
      <w:rPr>
        <w:b/>
        <w:sz w:val="16"/>
      </w:rPr>
    </w:pPr>
    <w:r>
      <w:rPr>
        <w:b/>
        <w:sz w:val="16"/>
      </w:rPr>
      <w:t>5  Governance arrangements and internal control mechanisms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B" w14:textId="77777777" w:rsidR="00A943A6" w:rsidRDefault="00A943A6" w:rsidP="00954AE8">
    <w:pPr>
      <w:pStyle w:val="Header"/>
      <w:jc w:val="right"/>
      <w:rPr>
        <w:b/>
        <w:sz w:val="16"/>
      </w:rPr>
    </w:pPr>
    <w:r>
      <w:rPr>
        <w:b/>
        <w:sz w:val="16"/>
      </w:rPr>
      <w:t>3 Auditor’s opinion on transaction values</w:t>
    </w:r>
  </w:p>
  <w:p w14:paraId="5BCF012C" w14:textId="77777777" w:rsidR="00A943A6" w:rsidRDefault="00A943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D" w14:textId="77777777" w:rsidR="00A943A6" w:rsidRDefault="00A94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012E" w14:textId="77777777" w:rsidR="00A943A6" w:rsidRDefault="00A943A6">
    <w:pPr>
      <w:pStyle w:val="Header"/>
      <w:jc w:val="right"/>
      <w:rPr>
        <w:b/>
        <w:sz w:val="16"/>
      </w:rPr>
    </w:pPr>
    <w:r>
      <w:rPr>
        <w:b/>
        <w:sz w:val="16"/>
      </w:rPr>
      <w:t>5  Governance arrangements and internal control mechanisms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5E68"/>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E81992"/>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E18"/>
    <w:multiLevelType w:val="hybridMultilevel"/>
    <w:tmpl w:val="35B24194"/>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A347E"/>
    <w:multiLevelType w:val="hybridMultilevel"/>
    <w:tmpl w:val="1290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D3AEE"/>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21699A"/>
    <w:multiLevelType w:val="hybridMultilevel"/>
    <w:tmpl w:val="FD8C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07533E"/>
    <w:multiLevelType w:val="hybridMultilevel"/>
    <w:tmpl w:val="54B057FA"/>
    <w:lvl w:ilvl="0" w:tplc="E50EDB8A">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8"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63AAA"/>
    <w:multiLevelType w:val="hybridMultilevel"/>
    <w:tmpl w:val="A7DA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17A9D"/>
    <w:multiLevelType w:val="hybridMultilevel"/>
    <w:tmpl w:val="9FA04C6C"/>
    <w:lvl w:ilvl="0" w:tplc="08090017">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1ECF1A55"/>
    <w:multiLevelType w:val="hybridMultilevel"/>
    <w:tmpl w:val="DA3CD430"/>
    <w:lvl w:ilvl="0" w:tplc="E50EDB8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F277CE"/>
    <w:multiLevelType w:val="hybridMultilevel"/>
    <w:tmpl w:val="DA241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E46EE3"/>
    <w:multiLevelType w:val="hybridMultilevel"/>
    <w:tmpl w:val="3A5EAE44"/>
    <w:lvl w:ilvl="0" w:tplc="E50EDB8A">
      <w:start w:val="1"/>
      <w:numFmt w:val="bullet"/>
      <w:lvlText w:val="•"/>
      <w:lvlJc w:val="left"/>
      <w:pPr>
        <w:tabs>
          <w:tab w:val="num" w:pos="1080"/>
        </w:tabs>
        <w:ind w:left="1080" w:hanging="360"/>
      </w:pPr>
      <w:rPr>
        <w:rFonts w:ascii="Times New Roman" w:hAnsi="Times New Roman" w:cs="Times New Roman" w:hint="default"/>
      </w:rPr>
    </w:lvl>
    <w:lvl w:ilvl="1" w:tplc="08090003">
      <w:start w:val="1"/>
      <w:numFmt w:val="bullet"/>
      <w:lvlText w:val="o"/>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Arial"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Symbol" w:hAnsi="Symbol" w:hint="default"/>
      </w:rPr>
    </w:lvl>
    <w:lvl w:ilvl="5" w:tplc="08090005" w:tentative="1">
      <w:start w:val="1"/>
      <w:numFmt w:val="bullet"/>
      <w:lvlText w:val=""/>
      <w:lvlJc w:val="left"/>
      <w:pPr>
        <w:tabs>
          <w:tab w:val="num" w:pos="4680"/>
        </w:tabs>
        <w:ind w:left="4680" w:hanging="360"/>
      </w:pPr>
      <w:rPr>
        <w:rFonts w:ascii="Arial" w:hAnsi="Arial"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Symbol" w:hAnsi="Symbol" w:hint="default"/>
      </w:rPr>
    </w:lvl>
    <w:lvl w:ilvl="8" w:tplc="08090005"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2A985662"/>
    <w:multiLevelType w:val="multilevel"/>
    <w:tmpl w:val="57782BDC"/>
    <w:lvl w:ilvl="0">
      <w:start w:val="1"/>
      <w:numFmt w:val="decimal"/>
      <w:lvlText w:val="%1"/>
      <w:lvlJc w:val="left"/>
      <w:pPr>
        <w:ind w:left="468" w:hanging="468"/>
      </w:pPr>
      <w:rPr>
        <w:rFonts w:hint="default"/>
      </w:rPr>
    </w:lvl>
    <w:lvl w:ilvl="1">
      <w:start w:val="1"/>
      <w:numFmt w:val="decimal"/>
      <w:lvlText w:val="%1.%2"/>
      <w:lvlJc w:val="left"/>
      <w:pPr>
        <w:ind w:left="249" w:hanging="720"/>
      </w:pPr>
      <w:rPr>
        <w:rFonts w:hint="default"/>
      </w:rPr>
    </w:lvl>
    <w:lvl w:ilvl="2">
      <w:start w:val="1"/>
      <w:numFmt w:val="decimal"/>
      <w:lvlText w:val="%1.%2.%3"/>
      <w:lvlJc w:val="left"/>
      <w:pPr>
        <w:ind w:left="-222" w:hanging="720"/>
      </w:pPr>
      <w:rPr>
        <w:rFonts w:hint="default"/>
      </w:rPr>
    </w:lvl>
    <w:lvl w:ilvl="3">
      <w:start w:val="1"/>
      <w:numFmt w:val="decimal"/>
      <w:lvlText w:val="%1.%2.%3.%4"/>
      <w:lvlJc w:val="left"/>
      <w:pPr>
        <w:ind w:left="-333" w:hanging="1080"/>
      </w:pPr>
      <w:rPr>
        <w:rFonts w:hint="default"/>
      </w:rPr>
    </w:lvl>
    <w:lvl w:ilvl="4">
      <w:start w:val="1"/>
      <w:numFmt w:val="decimal"/>
      <w:lvlText w:val="%1.%2.%3.%4.%5"/>
      <w:lvlJc w:val="left"/>
      <w:pPr>
        <w:ind w:left="-804" w:hanging="1080"/>
      </w:pPr>
      <w:rPr>
        <w:rFonts w:hint="default"/>
      </w:rPr>
    </w:lvl>
    <w:lvl w:ilvl="5">
      <w:start w:val="1"/>
      <w:numFmt w:val="decimal"/>
      <w:lvlText w:val="%1.%2.%3.%4.%5.%6"/>
      <w:lvlJc w:val="left"/>
      <w:pPr>
        <w:ind w:left="-915" w:hanging="1440"/>
      </w:pPr>
      <w:rPr>
        <w:rFonts w:hint="default"/>
      </w:rPr>
    </w:lvl>
    <w:lvl w:ilvl="6">
      <w:start w:val="1"/>
      <w:numFmt w:val="decimal"/>
      <w:lvlText w:val="%1.%2.%3.%4.%5.%6.%7"/>
      <w:lvlJc w:val="left"/>
      <w:pPr>
        <w:ind w:left="-1026" w:hanging="1800"/>
      </w:pPr>
      <w:rPr>
        <w:rFonts w:hint="default"/>
      </w:rPr>
    </w:lvl>
    <w:lvl w:ilvl="7">
      <w:start w:val="1"/>
      <w:numFmt w:val="decimal"/>
      <w:lvlText w:val="%1.%2.%3.%4.%5.%6.%7.%8"/>
      <w:lvlJc w:val="left"/>
      <w:pPr>
        <w:ind w:left="-1497" w:hanging="1800"/>
      </w:pPr>
      <w:rPr>
        <w:rFonts w:hint="default"/>
      </w:rPr>
    </w:lvl>
    <w:lvl w:ilvl="8">
      <w:start w:val="1"/>
      <w:numFmt w:val="decimal"/>
      <w:lvlText w:val="%1.%2.%3.%4.%5.%6.%7.%8.%9"/>
      <w:lvlJc w:val="left"/>
      <w:pPr>
        <w:ind w:left="-1608" w:hanging="2160"/>
      </w:pPr>
      <w:rPr>
        <w:rFonts w:hint="default"/>
      </w:rPr>
    </w:lvl>
  </w:abstractNum>
  <w:abstractNum w:abstractNumId="17" w15:restartNumberingAfterBreak="0">
    <w:nsid w:val="2ECC1675"/>
    <w:multiLevelType w:val="hybridMultilevel"/>
    <w:tmpl w:val="981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93335"/>
    <w:multiLevelType w:val="hybridMultilevel"/>
    <w:tmpl w:val="859649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401476F3"/>
    <w:multiLevelType w:val="hybridMultilevel"/>
    <w:tmpl w:val="01682B3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3D8001B"/>
    <w:multiLevelType w:val="hybridMultilevel"/>
    <w:tmpl w:val="7E2266D4"/>
    <w:lvl w:ilvl="0" w:tplc="E50EDB8A">
      <w:start w:val="1"/>
      <w:numFmt w:val="bullet"/>
      <w:lvlText w:val="•"/>
      <w:lvlJc w:val="left"/>
      <w:pPr>
        <w:tabs>
          <w:tab w:val="num" w:pos="947"/>
        </w:tabs>
        <w:ind w:left="947" w:hanging="227"/>
      </w:pPr>
      <w:rPr>
        <w:rFonts w:ascii="Times New Roman" w:hAnsi="Times New Roman" w:cs="Times New Roman"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846642B"/>
    <w:multiLevelType w:val="hybridMultilevel"/>
    <w:tmpl w:val="4944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E7DE0"/>
    <w:multiLevelType w:val="hybridMultilevel"/>
    <w:tmpl w:val="BD141DD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54771025"/>
    <w:multiLevelType w:val="hybridMultilevel"/>
    <w:tmpl w:val="2CBEE6E0"/>
    <w:lvl w:ilvl="0" w:tplc="E50EDB8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75412"/>
    <w:multiLevelType w:val="hybridMultilevel"/>
    <w:tmpl w:val="DD78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7" w15:restartNumberingAfterBreak="0">
    <w:nsid w:val="5C002675"/>
    <w:multiLevelType w:val="hybridMultilevel"/>
    <w:tmpl w:val="35B270A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190B7E"/>
    <w:multiLevelType w:val="hybridMultilevel"/>
    <w:tmpl w:val="5B18FE6A"/>
    <w:lvl w:ilvl="0" w:tplc="6EF06704">
      <w:start w:val="1"/>
      <w:numFmt w:val="lowerLetter"/>
      <w:lvlText w:val="%1)"/>
      <w:lvlJc w:val="right"/>
      <w:pPr>
        <w:ind w:left="644" w:hanging="360"/>
      </w:pPr>
      <w:rPr>
        <w:rFonts w:ascii="Verdana" w:eastAsia="Times New Roman" w:hAnsi="Verdana" w:cs="Times New Roman"/>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CF36E3"/>
    <w:multiLevelType w:val="multilevel"/>
    <w:tmpl w:val="DC0665DC"/>
    <w:lvl w:ilvl="0">
      <w:start w:val="5"/>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32"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33931"/>
    <w:multiLevelType w:val="hybridMultilevel"/>
    <w:tmpl w:val="BD18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6B12AF"/>
    <w:multiLevelType w:val="hybridMultilevel"/>
    <w:tmpl w:val="F39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7587A"/>
    <w:multiLevelType w:val="hybridMultilevel"/>
    <w:tmpl w:val="27E8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E73DF3"/>
    <w:multiLevelType w:val="hybridMultilevel"/>
    <w:tmpl w:val="CC268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7"/>
  </w:num>
  <w:num w:numId="4">
    <w:abstractNumId w:val="12"/>
  </w:num>
  <w:num w:numId="5">
    <w:abstractNumId w:val="9"/>
  </w:num>
  <w:num w:numId="6">
    <w:abstractNumId w:val="26"/>
  </w:num>
  <w:num w:numId="7">
    <w:abstractNumId w:val="22"/>
  </w:num>
  <w:num w:numId="8">
    <w:abstractNumId w:val="11"/>
  </w:num>
  <w:num w:numId="9">
    <w:abstractNumId w:val="4"/>
  </w:num>
  <w:num w:numId="10">
    <w:abstractNumId w:val="0"/>
  </w:num>
  <w:num w:numId="11">
    <w:abstractNumId w:val="1"/>
  </w:num>
  <w:num w:numId="12">
    <w:abstractNumId w:val="28"/>
  </w:num>
  <w:num w:numId="13">
    <w:abstractNumId w:val="15"/>
  </w:num>
  <w:num w:numId="14">
    <w:abstractNumId w:val="10"/>
  </w:num>
  <w:num w:numId="15">
    <w:abstractNumId w:val="29"/>
  </w:num>
  <w:num w:numId="16">
    <w:abstractNumId w:val="21"/>
  </w:num>
  <w:num w:numId="17">
    <w:abstractNumId w:val="17"/>
  </w:num>
  <w:num w:numId="18">
    <w:abstractNumId w:val="2"/>
  </w:num>
  <w:num w:numId="19">
    <w:abstractNumId w:val="13"/>
  </w:num>
  <w:num w:numId="20">
    <w:abstractNumId w:val="24"/>
  </w:num>
  <w:num w:numId="21">
    <w:abstractNumId w:val="27"/>
  </w:num>
  <w:num w:numId="22">
    <w:abstractNumId w:val="19"/>
  </w:num>
  <w:num w:numId="23">
    <w:abstractNumId w:val="25"/>
  </w:num>
  <w:num w:numId="24">
    <w:abstractNumId w:val="18"/>
  </w:num>
  <w:num w:numId="25">
    <w:abstractNumId w:val="34"/>
  </w:num>
  <w:num w:numId="26">
    <w:abstractNumId w:val="5"/>
  </w:num>
  <w:num w:numId="27">
    <w:abstractNumId w:val="14"/>
  </w:num>
  <w:num w:numId="28">
    <w:abstractNumId w:val="31"/>
  </w:num>
  <w:num w:numId="29">
    <w:abstractNumId w:val="33"/>
  </w:num>
  <w:num w:numId="30">
    <w:abstractNumId w:val="6"/>
  </w:num>
  <w:num w:numId="31">
    <w:abstractNumId w:val="37"/>
  </w:num>
  <w:num w:numId="32">
    <w:abstractNumId w:val="30"/>
  </w:num>
  <w:num w:numId="33">
    <w:abstractNumId w:val="35"/>
  </w:num>
  <w:num w:numId="34">
    <w:abstractNumId w:val="32"/>
  </w:num>
  <w:num w:numId="35">
    <w:abstractNumId w:val="16"/>
  </w:num>
  <w:num w:numId="36">
    <w:abstractNumId w:val="23"/>
  </w:num>
  <w:num w:numId="37">
    <w:abstractNumId w:val="3"/>
  </w:num>
  <w:num w:numId="38">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MVT6q907Tirb0v1SbCl54PYDsXA6n5u3XtSl7kXONIO/2sDdTgdVoWs3iCrw+NipfKjwJmw8D19F0VrHZbfvQ==" w:salt="UJnlSGNgS91YTUrE30/Wog=="/>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251E"/>
    <w:rsid w:val="00003012"/>
    <w:rsid w:val="0001029A"/>
    <w:rsid w:val="00010491"/>
    <w:rsid w:val="00011558"/>
    <w:rsid w:val="00012006"/>
    <w:rsid w:val="0001221D"/>
    <w:rsid w:val="000149D2"/>
    <w:rsid w:val="0001530F"/>
    <w:rsid w:val="00015ADD"/>
    <w:rsid w:val="0001641F"/>
    <w:rsid w:val="00016D70"/>
    <w:rsid w:val="0001741A"/>
    <w:rsid w:val="000175EF"/>
    <w:rsid w:val="00017675"/>
    <w:rsid w:val="00026C84"/>
    <w:rsid w:val="00027D28"/>
    <w:rsid w:val="00032570"/>
    <w:rsid w:val="00035593"/>
    <w:rsid w:val="000362C1"/>
    <w:rsid w:val="000364E6"/>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8A5"/>
    <w:rsid w:val="00061EDA"/>
    <w:rsid w:val="0006263E"/>
    <w:rsid w:val="0006295B"/>
    <w:rsid w:val="0007115D"/>
    <w:rsid w:val="000718CB"/>
    <w:rsid w:val="000720E5"/>
    <w:rsid w:val="00072BA6"/>
    <w:rsid w:val="000753BD"/>
    <w:rsid w:val="00077963"/>
    <w:rsid w:val="00080AD5"/>
    <w:rsid w:val="00082D84"/>
    <w:rsid w:val="000869FB"/>
    <w:rsid w:val="000902A3"/>
    <w:rsid w:val="00090BBE"/>
    <w:rsid w:val="000910BD"/>
    <w:rsid w:val="00092133"/>
    <w:rsid w:val="00092E76"/>
    <w:rsid w:val="00093870"/>
    <w:rsid w:val="000939DA"/>
    <w:rsid w:val="00097B96"/>
    <w:rsid w:val="000A08F5"/>
    <w:rsid w:val="000A4B4A"/>
    <w:rsid w:val="000B1E42"/>
    <w:rsid w:val="000B2D42"/>
    <w:rsid w:val="000B2E3C"/>
    <w:rsid w:val="000B3BE6"/>
    <w:rsid w:val="000B4BFE"/>
    <w:rsid w:val="000B4F61"/>
    <w:rsid w:val="000B78DE"/>
    <w:rsid w:val="000C00DB"/>
    <w:rsid w:val="000C0231"/>
    <w:rsid w:val="000C0660"/>
    <w:rsid w:val="000C221B"/>
    <w:rsid w:val="000C3A5F"/>
    <w:rsid w:val="000C501D"/>
    <w:rsid w:val="000C5C7A"/>
    <w:rsid w:val="000C5D6D"/>
    <w:rsid w:val="000D34C5"/>
    <w:rsid w:val="000D396A"/>
    <w:rsid w:val="000D51B6"/>
    <w:rsid w:val="000D57A6"/>
    <w:rsid w:val="000E1D53"/>
    <w:rsid w:val="000E2F2C"/>
    <w:rsid w:val="000E38A6"/>
    <w:rsid w:val="000E47F2"/>
    <w:rsid w:val="000E568E"/>
    <w:rsid w:val="000E5DFB"/>
    <w:rsid w:val="000F0B10"/>
    <w:rsid w:val="000F15FF"/>
    <w:rsid w:val="000F268B"/>
    <w:rsid w:val="000F2FCF"/>
    <w:rsid w:val="000F59B0"/>
    <w:rsid w:val="000F7953"/>
    <w:rsid w:val="000F7D8F"/>
    <w:rsid w:val="000F7F4D"/>
    <w:rsid w:val="001001B9"/>
    <w:rsid w:val="00100531"/>
    <w:rsid w:val="00103D1A"/>
    <w:rsid w:val="00103D43"/>
    <w:rsid w:val="001072B1"/>
    <w:rsid w:val="00107739"/>
    <w:rsid w:val="001125BD"/>
    <w:rsid w:val="00112795"/>
    <w:rsid w:val="00113306"/>
    <w:rsid w:val="00114D20"/>
    <w:rsid w:val="00115B33"/>
    <w:rsid w:val="001161B1"/>
    <w:rsid w:val="00116AD7"/>
    <w:rsid w:val="00122F05"/>
    <w:rsid w:val="00123AF7"/>
    <w:rsid w:val="00124236"/>
    <w:rsid w:val="00124334"/>
    <w:rsid w:val="0012478D"/>
    <w:rsid w:val="0012652A"/>
    <w:rsid w:val="00127577"/>
    <w:rsid w:val="001276D1"/>
    <w:rsid w:val="001326BD"/>
    <w:rsid w:val="0013302E"/>
    <w:rsid w:val="001339B9"/>
    <w:rsid w:val="00133FBB"/>
    <w:rsid w:val="001355C0"/>
    <w:rsid w:val="00135941"/>
    <w:rsid w:val="00135A89"/>
    <w:rsid w:val="00135E81"/>
    <w:rsid w:val="00140166"/>
    <w:rsid w:val="0014293E"/>
    <w:rsid w:val="00142BC6"/>
    <w:rsid w:val="0014347C"/>
    <w:rsid w:val="00144482"/>
    <w:rsid w:val="00145966"/>
    <w:rsid w:val="00150F84"/>
    <w:rsid w:val="00151BB3"/>
    <w:rsid w:val="00152609"/>
    <w:rsid w:val="00153028"/>
    <w:rsid w:val="00153738"/>
    <w:rsid w:val="00154121"/>
    <w:rsid w:val="00155326"/>
    <w:rsid w:val="00157095"/>
    <w:rsid w:val="00160013"/>
    <w:rsid w:val="001621C3"/>
    <w:rsid w:val="0016224A"/>
    <w:rsid w:val="001628BF"/>
    <w:rsid w:val="00164083"/>
    <w:rsid w:val="001643FE"/>
    <w:rsid w:val="001672BF"/>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4AB8"/>
    <w:rsid w:val="001A7F88"/>
    <w:rsid w:val="001B0B0E"/>
    <w:rsid w:val="001B1126"/>
    <w:rsid w:val="001B1AB0"/>
    <w:rsid w:val="001B1BB8"/>
    <w:rsid w:val="001B35B1"/>
    <w:rsid w:val="001B408B"/>
    <w:rsid w:val="001B4608"/>
    <w:rsid w:val="001B50F2"/>
    <w:rsid w:val="001B7091"/>
    <w:rsid w:val="001B75D8"/>
    <w:rsid w:val="001C0962"/>
    <w:rsid w:val="001C18C2"/>
    <w:rsid w:val="001C1CEA"/>
    <w:rsid w:val="001C4C3D"/>
    <w:rsid w:val="001C5AA6"/>
    <w:rsid w:val="001C5D86"/>
    <w:rsid w:val="001C6A07"/>
    <w:rsid w:val="001D1847"/>
    <w:rsid w:val="001D2510"/>
    <w:rsid w:val="001D25CE"/>
    <w:rsid w:val="001D2877"/>
    <w:rsid w:val="001D3584"/>
    <w:rsid w:val="001D45C9"/>
    <w:rsid w:val="001D602A"/>
    <w:rsid w:val="001D685E"/>
    <w:rsid w:val="001D68C5"/>
    <w:rsid w:val="001D7767"/>
    <w:rsid w:val="001D7E34"/>
    <w:rsid w:val="001E19B8"/>
    <w:rsid w:val="001E220C"/>
    <w:rsid w:val="001E263F"/>
    <w:rsid w:val="001E412F"/>
    <w:rsid w:val="001E44CD"/>
    <w:rsid w:val="001E6A99"/>
    <w:rsid w:val="001E7340"/>
    <w:rsid w:val="001E7A6E"/>
    <w:rsid w:val="001E7ADA"/>
    <w:rsid w:val="001F12A1"/>
    <w:rsid w:val="001F2C55"/>
    <w:rsid w:val="001F4775"/>
    <w:rsid w:val="001F59A1"/>
    <w:rsid w:val="00200436"/>
    <w:rsid w:val="002023DD"/>
    <w:rsid w:val="00203E07"/>
    <w:rsid w:val="00204305"/>
    <w:rsid w:val="00205034"/>
    <w:rsid w:val="002054C3"/>
    <w:rsid w:val="00207AE3"/>
    <w:rsid w:val="00207DE0"/>
    <w:rsid w:val="00213BCD"/>
    <w:rsid w:val="00214630"/>
    <w:rsid w:val="00214CAD"/>
    <w:rsid w:val="002150C5"/>
    <w:rsid w:val="00215E29"/>
    <w:rsid w:val="002160B8"/>
    <w:rsid w:val="002207E6"/>
    <w:rsid w:val="00223BA3"/>
    <w:rsid w:val="00223FA3"/>
    <w:rsid w:val="00227061"/>
    <w:rsid w:val="002270E8"/>
    <w:rsid w:val="00227575"/>
    <w:rsid w:val="0023071E"/>
    <w:rsid w:val="00232A36"/>
    <w:rsid w:val="00234B34"/>
    <w:rsid w:val="00235379"/>
    <w:rsid w:val="00235A25"/>
    <w:rsid w:val="00236D91"/>
    <w:rsid w:val="002437AB"/>
    <w:rsid w:val="00244BD6"/>
    <w:rsid w:val="00245214"/>
    <w:rsid w:val="0024596F"/>
    <w:rsid w:val="0025377C"/>
    <w:rsid w:val="002543C0"/>
    <w:rsid w:val="00255961"/>
    <w:rsid w:val="00256767"/>
    <w:rsid w:val="00256B17"/>
    <w:rsid w:val="0025786E"/>
    <w:rsid w:val="00257929"/>
    <w:rsid w:val="0026109D"/>
    <w:rsid w:val="00262E7B"/>
    <w:rsid w:val="00264186"/>
    <w:rsid w:val="00266261"/>
    <w:rsid w:val="002668DD"/>
    <w:rsid w:val="00266B35"/>
    <w:rsid w:val="0026711D"/>
    <w:rsid w:val="00271409"/>
    <w:rsid w:val="00272A42"/>
    <w:rsid w:val="002738D7"/>
    <w:rsid w:val="0027508B"/>
    <w:rsid w:val="0027525A"/>
    <w:rsid w:val="00276631"/>
    <w:rsid w:val="002767F3"/>
    <w:rsid w:val="0028075C"/>
    <w:rsid w:val="002816F8"/>
    <w:rsid w:val="00281B9E"/>
    <w:rsid w:val="00282220"/>
    <w:rsid w:val="00283CFF"/>
    <w:rsid w:val="002862F5"/>
    <w:rsid w:val="002867E4"/>
    <w:rsid w:val="00286888"/>
    <w:rsid w:val="002869E5"/>
    <w:rsid w:val="002907EF"/>
    <w:rsid w:val="00291BEE"/>
    <w:rsid w:val="00292B71"/>
    <w:rsid w:val="00293046"/>
    <w:rsid w:val="002934DC"/>
    <w:rsid w:val="002944FA"/>
    <w:rsid w:val="002951A8"/>
    <w:rsid w:val="00296BBB"/>
    <w:rsid w:val="00297AC6"/>
    <w:rsid w:val="002A0495"/>
    <w:rsid w:val="002A0E09"/>
    <w:rsid w:val="002A14AF"/>
    <w:rsid w:val="002A2A44"/>
    <w:rsid w:val="002A3971"/>
    <w:rsid w:val="002A474A"/>
    <w:rsid w:val="002B1D2C"/>
    <w:rsid w:val="002B42CC"/>
    <w:rsid w:val="002B5F62"/>
    <w:rsid w:val="002B6585"/>
    <w:rsid w:val="002B6BBA"/>
    <w:rsid w:val="002B77D5"/>
    <w:rsid w:val="002C01D9"/>
    <w:rsid w:val="002C0AAC"/>
    <w:rsid w:val="002C17FA"/>
    <w:rsid w:val="002C28C3"/>
    <w:rsid w:val="002C34C3"/>
    <w:rsid w:val="002C3521"/>
    <w:rsid w:val="002C6B18"/>
    <w:rsid w:val="002C721F"/>
    <w:rsid w:val="002C74F6"/>
    <w:rsid w:val="002D0A08"/>
    <w:rsid w:val="002D3EB9"/>
    <w:rsid w:val="002D5D72"/>
    <w:rsid w:val="002D66E7"/>
    <w:rsid w:val="002D7B0D"/>
    <w:rsid w:val="002E28A8"/>
    <w:rsid w:val="002E43EA"/>
    <w:rsid w:val="002E4E49"/>
    <w:rsid w:val="002E5145"/>
    <w:rsid w:val="002E539F"/>
    <w:rsid w:val="002F1BF9"/>
    <w:rsid w:val="002F2A6E"/>
    <w:rsid w:val="002F3179"/>
    <w:rsid w:val="002F3460"/>
    <w:rsid w:val="002F34C5"/>
    <w:rsid w:val="002F3DE4"/>
    <w:rsid w:val="002F5BC7"/>
    <w:rsid w:val="002F6BB1"/>
    <w:rsid w:val="002F7D24"/>
    <w:rsid w:val="003000A0"/>
    <w:rsid w:val="003009C3"/>
    <w:rsid w:val="00301382"/>
    <w:rsid w:val="00301A96"/>
    <w:rsid w:val="003024F1"/>
    <w:rsid w:val="003027D5"/>
    <w:rsid w:val="003049FA"/>
    <w:rsid w:val="0030564E"/>
    <w:rsid w:val="0031001B"/>
    <w:rsid w:val="0031036D"/>
    <w:rsid w:val="0031176E"/>
    <w:rsid w:val="00313A9C"/>
    <w:rsid w:val="00314383"/>
    <w:rsid w:val="0031575D"/>
    <w:rsid w:val="00315DD4"/>
    <w:rsid w:val="00316E41"/>
    <w:rsid w:val="0032048F"/>
    <w:rsid w:val="0032165A"/>
    <w:rsid w:val="00321D6F"/>
    <w:rsid w:val="003227D3"/>
    <w:rsid w:val="00323E58"/>
    <w:rsid w:val="003241DD"/>
    <w:rsid w:val="00325746"/>
    <w:rsid w:val="00325BC9"/>
    <w:rsid w:val="00326AA1"/>
    <w:rsid w:val="003372BF"/>
    <w:rsid w:val="003374EF"/>
    <w:rsid w:val="003400BA"/>
    <w:rsid w:val="00345366"/>
    <w:rsid w:val="0034793C"/>
    <w:rsid w:val="00347D5E"/>
    <w:rsid w:val="00350DE5"/>
    <w:rsid w:val="003514B0"/>
    <w:rsid w:val="00352CC1"/>
    <w:rsid w:val="00353E46"/>
    <w:rsid w:val="003548CE"/>
    <w:rsid w:val="003548EB"/>
    <w:rsid w:val="00354D3B"/>
    <w:rsid w:val="003562C7"/>
    <w:rsid w:val="00357A5A"/>
    <w:rsid w:val="00360AC1"/>
    <w:rsid w:val="003629BE"/>
    <w:rsid w:val="0036354B"/>
    <w:rsid w:val="003647F5"/>
    <w:rsid w:val="00365418"/>
    <w:rsid w:val="003656A9"/>
    <w:rsid w:val="0036615C"/>
    <w:rsid w:val="003673FA"/>
    <w:rsid w:val="00367A29"/>
    <w:rsid w:val="003704B6"/>
    <w:rsid w:val="003709BB"/>
    <w:rsid w:val="00371164"/>
    <w:rsid w:val="003727CD"/>
    <w:rsid w:val="00372828"/>
    <w:rsid w:val="003728F6"/>
    <w:rsid w:val="00372D0E"/>
    <w:rsid w:val="00373DC8"/>
    <w:rsid w:val="0037598D"/>
    <w:rsid w:val="00376111"/>
    <w:rsid w:val="00377266"/>
    <w:rsid w:val="00377439"/>
    <w:rsid w:val="00377A39"/>
    <w:rsid w:val="00377D77"/>
    <w:rsid w:val="00377FA5"/>
    <w:rsid w:val="003808DC"/>
    <w:rsid w:val="00385924"/>
    <w:rsid w:val="003867BA"/>
    <w:rsid w:val="00387705"/>
    <w:rsid w:val="003907A3"/>
    <w:rsid w:val="00393349"/>
    <w:rsid w:val="003934A7"/>
    <w:rsid w:val="00393947"/>
    <w:rsid w:val="00395019"/>
    <w:rsid w:val="00395312"/>
    <w:rsid w:val="00396122"/>
    <w:rsid w:val="003968C6"/>
    <w:rsid w:val="00396D58"/>
    <w:rsid w:val="003A1D05"/>
    <w:rsid w:val="003A31CA"/>
    <w:rsid w:val="003A328F"/>
    <w:rsid w:val="003A3742"/>
    <w:rsid w:val="003A4157"/>
    <w:rsid w:val="003A42AB"/>
    <w:rsid w:val="003A6FAA"/>
    <w:rsid w:val="003A7C3F"/>
    <w:rsid w:val="003B02FC"/>
    <w:rsid w:val="003B22AE"/>
    <w:rsid w:val="003B272E"/>
    <w:rsid w:val="003B518F"/>
    <w:rsid w:val="003C03C8"/>
    <w:rsid w:val="003C03FD"/>
    <w:rsid w:val="003C1779"/>
    <w:rsid w:val="003C2E63"/>
    <w:rsid w:val="003C4C82"/>
    <w:rsid w:val="003C4F2A"/>
    <w:rsid w:val="003D0FB7"/>
    <w:rsid w:val="003D2BBE"/>
    <w:rsid w:val="003D2D63"/>
    <w:rsid w:val="003D2EA1"/>
    <w:rsid w:val="003D4EDE"/>
    <w:rsid w:val="003D51F0"/>
    <w:rsid w:val="003D60AE"/>
    <w:rsid w:val="003D68AF"/>
    <w:rsid w:val="003D7545"/>
    <w:rsid w:val="003E03F7"/>
    <w:rsid w:val="003E0712"/>
    <w:rsid w:val="003E15C6"/>
    <w:rsid w:val="003E1764"/>
    <w:rsid w:val="003E186D"/>
    <w:rsid w:val="003E1C2A"/>
    <w:rsid w:val="003E243B"/>
    <w:rsid w:val="003E3C2F"/>
    <w:rsid w:val="003E43C3"/>
    <w:rsid w:val="003E7737"/>
    <w:rsid w:val="003E7A04"/>
    <w:rsid w:val="003E7B18"/>
    <w:rsid w:val="003F037E"/>
    <w:rsid w:val="003F07C2"/>
    <w:rsid w:val="003F0A7A"/>
    <w:rsid w:val="003F2271"/>
    <w:rsid w:val="003F42C4"/>
    <w:rsid w:val="003F47E9"/>
    <w:rsid w:val="003F4E6D"/>
    <w:rsid w:val="003F67F8"/>
    <w:rsid w:val="003F7281"/>
    <w:rsid w:val="004017A6"/>
    <w:rsid w:val="004028B6"/>
    <w:rsid w:val="00403A52"/>
    <w:rsid w:val="004044ED"/>
    <w:rsid w:val="00410493"/>
    <w:rsid w:val="00413410"/>
    <w:rsid w:val="004135D5"/>
    <w:rsid w:val="00414233"/>
    <w:rsid w:val="00414C28"/>
    <w:rsid w:val="00420A54"/>
    <w:rsid w:val="00422570"/>
    <w:rsid w:val="00425988"/>
    <w:rsid w:val="00426E06"/>
    <w:rsid w:val="00427022"/>
    <w:rsid w:val="00427196"/>
    <w:rsid w:val="00433621"/>
    <w:rsid w:val="00434691"/>
    <w:rsid w:val="0044188F"/>
    <w:rsid w:val="00441E5E"/>
    <w:rsid w:val="0044283A"/>
    <w:rsid w:val="0044302A"/>
    <w:rsid w:val="00443DF6"/>
    <w:rsid w:val="00443FC5"/>
    <w:rsid w:val="00444798"/>
    <w:rsid w:val="00445661"/>
    <w:rsid w:val="00447D33"/>
    <w:rsid w:val="0045084A"/>
    <w:rsid w:val="00453715"/>
    <w:rsid w:val="004553AB"/>
    <w:rsid w:val="00455BB8"/>
    <w:rsid w:val="00456EB2"/>
    <w:rsid w:val="0045724C"/>
    <w:rsid w:val="00464642"/>
    <w:rsid w:val="0046533D"/>
    <w:rsid w:val="00474128"/>
    <w:rsid w:val="004764F1"/>
    <w:rsid w:val="00476E37"/>
    <w:rsid w:val="004772B9"/>
    <w:rsid w:val="00477351"/>
    <w:rsid w:val="00481D20"/>
    <w:rsid w:val="00482486"/>
    <w:rsid w:val="00482D19"/>
    <w:rsid w:val="00483F4F"/>
    <w:rsid w:val="0048415B"/>
    <w:rsid w:val="004854BA"/>
    <w:rsid w:val="00486EF2"/>
    <w:rsid w:val="00487112"/>
    <w:rsid w:val="00492B87"/>
    <w:rsid w:val="00492D66"/>
    <w:rsid w:val="00496276"/>
    <w:rsid w:val="004972BA"/>
    <w:rsid w:val="004976EE"/>
    <w:rsid w:val="004A0048"/>
    <w:rsid w:val="004A1799"/>
    <w:rsid w:val="004A4397"/>
    <w:rsid w:val="004A4697"/>
    <w:rsid w:val="004A7980"/>
    <w:rsid w:val="004A7EE4"/>
    <w:rsid w:val="004B013E"/>
    <w:rsid w:val="004B17BB"/>
    <w:rsid w:val="004B23D4"/>
    <w:rsid w:val="004C0C2C"/>
    <w:rsid w:val="004C46CE"/>
    <w:rsid w:val="004C4949"/>
    <w:rsid w:val="004C69D5"/>
    <w:rsid w:val="004D04C9"/>
    <w:rsid w:val="004D15F9"/>
    <w:rsid w:val="004D2579"/>
    <w:rsid w:val="004D38AA"/>
    <w:rsid w:val="004D4FAC"/>
    <w:rsid w:val="004D580E"/>
    <w:rsid w:val="004D7621"/>
    <w:rsid w:val="004E02EC"/>
    <w:rsid w:val="004E226D"/>
    <w:rsid w:val="004E277A"/>
    <w:rsid w:val="004E2E84"/>
    <w:rsid w:val="004E3E56"/>
    <w:rsid w:val="004E426C"/>
    <w:rsid w:val="004E4EDA"/>
    <w:rsid w:val="004E611C"/>
    <w:rsid w:val="004E6CCE"/>
    <w:rsid w:val="004E6EB8"/>
    <w:rsid w:val="004F3325"/>
    <w:rsid w:val="005024BE"/>
    <w:rsid w:val="005052E6"/>
    <w:rsid w:val="00505B22"/>
    <w:rsid w:val="00507C08"/>
    <w:rsid w:val="00507E8C"/>
    <w:rsid w:val="00510C2A"/>
    <w:rsid w:val="00511703"/>
    <w:rsid w:val="00511A87"/>
    <w:rsid w:val="00514379"/>
    <w:rsid w:val="0051504B"/>
    <w:rsid w:val="005150D7"/>
    <w:rsid w:val="00515BC6"/>
    <w:rsid w:val="00516BE9"/>
    <w:rsid w:val="00521BA1"/>
    <w:rsid w:val="005240F8"/>
    <w:rsid w:val="005247A8"/>
    <w:rsid w:val="005256BB"/>
    <w:rsid w:val="005263B3"/>
    <w:rsid w:val="005309FA"/>
    <w:rsid w:val="00532D13"/>
    <w:rsid w:val="005332AB"/>
    <w:rsid w:val="0053498D"/>
    <w:rsid w:val="00535C5A"/>
    <w:rsid w:val="00536500"/>
    <w:rsid w:val="00542E7F"/>
    <w:rsid w:val="0054386C"/>
    <w:rsid w:val="00544FD9"/>
    <w:rsid w:val="00546132"/>
    <w:rsid w:val="005500D2"/>
    <w:rsid w:val="005501AD"/>
    <w:rsid w:val="005503A7"/>
    <w:rsid w:val="0055122A"/>
    <w:rsid w:val="00551516"/>
    <w:rsid w:val="0055212E"/>
    <w:rsid w:val="005534EA"/>
    <w:rsid w:val="0055486C"/>
    <w:rsid w:val="005603BD"/>
    <w:rsid w:val="00560ABC"/>
    <w:rsid w:val="00560CB6"/>
    <w:rsid w:val="00561210"/>
    <w:rsid w:val="00561863"/>
    <w:rsid w:val="005621EC"/>
    <w:rsid w:val="00564E59"/>
    <w:rsid w:val="00565438"/>
    <w:rsid w:val="00566B3E"/>
    <w:rsid w:val="0057094B"/>
    <w:rsid w:val="00572F14"/>
    <w:rsid w:val="0058094C"/>
    <w:rsid w:val="00580E14"/>
    <w:rsid w:val="005810DF"/>
    <w:rsid w:val="005815DD"/>
    <w:rsid w:val="00581624"/>
    <w:rsid w:val="00581ED7"/>
    <w:rsid w:val="00582599"/>
    <w:rsid w:val="00582E00"/>
    <w:rsid w:val="00585859"/>
    <w:rsid w:val="0058691A"/>
    <w:rsid w:val="0058743B"/>
    <w:rsid w:val="00587B6C"/>
    <w:rsid w:val="00590395"/>
    <w:rsid w:val="00591D76"/>
    <w:rsid w:val="00594BA6"/>
    <w:rsid w:val="005964B1"/>
    <w:rsid w:val="00597672"/>
    <w:rsid w:val="005A0F5D"/>
    <w:rsid w:val="005A10A3"/>
    <w:rsid w:val="005A1256"/>
    <w:rsid w:val="005A1E53"/>
    <w:rsid w:val="005A2B83"/>
    <w:rsid w:val="005A431E"/>
    <w:rsid w:val="005A508C"/>
    <w:rsid w:val="005B0460"/>
    <w:rsid w:val="005B0F15"/>
    <w:rsid w:val="005B216A"/>
    <w:rsid w:val="005B57EC"/>
    <w:rsid w:val="005B5D24"/>
    <w:rsid w:val="005B6629"/>
    <w:rsid w:val="005C0176"/>
    <w:rsid w:val="005C11E8"/>
    <w:rsid w:val="005C1B75"/>
    <w:rsid w:val="005C4CFB"/>
    <w:rsid w:val="005C4FFB"/>
    <w:rsid w:val="005C66B0"/>
    <w:rsid w:val="005C761B"/>
    <w:rsid w:val="005D2BA8"/>
    <w:rsid w:val="005D319E"/>
    <w:rsid w:val="005E03C9"/>
    <w:rsid w:val="005E3A9C"/>
    <w:rsid w:val="005E72B9"/>
    <w:rsid w:val="005F0966"/>
    <w:rsid w:val="005F2DB2"/>
    <w:rsid w:val="005F3181"/>
    <w:rsid w:val="005F4540"/>
    <w:rsid w:val="005F456C"/>
    <w:rsid w:val="005F5DDF"/>
    <w:rsid w:val="005F61C6"/>
    <w:rsid w:val="005F7005"/>
    <w:rsid w:val="005F7A5E"/>
    <w:rsid w:val="00600859"/>
    <w:rsid w:val="006031A9"/>
    <w:rsid w:val="00603FF0"/>
    <w:rsid w:val="00605A4E"/>
    <w:rsid w:val="00610582"/>
    <w:rsid w:val="00611530"/>
    <w:rsid w:val="00611824"/>
    <w:rsid w:val="0061404F"/>
    <w:rsid w:val="00615128"/>
    <w:rsid w:val="006202F9"/>
    <w:rsid w:val="006211F8"/>
    <w:rsid w:val="00621B81"/>
    <w:rsid w:val="0062210D"/>
    <w:rsid w:val="00623FA4"/>
    <w:rsid w:val="00623FA7"/>
    <w:rsid w:val="0062528B"/>
    <w:rsid w:val="00626A6C"/>
    <w:rsid w:val="00626D7A"/>
    <w:rsid w:val="006308C7"/>
    <w:rsid w:val="00631473"/>
    <w:rsid w:val="00632F1E"/>
    <w:rsid w:val="00633493"/>
    <w:rsid w:val="0063376D"/>
    <w:rsid w:val="00633AD1"/>
    <w:rsid w:val="006362F0"/>
    <w:rsid w:val="00640BDC"/>
    <w:rsid w:val="00640CAB"/>
    <w:rsid w:val="006415E3"/>
    <w:rsid w:val="00642021"/>
    <w:rsid w:val="00645311"/>
    <w:rsid w:val="00645C1B"/>
    <w:rsid w:val="0064620C"/>
    <w:rsid w:val="00647A2D"/>
    <w:rsid w:val="00650C0D"/>
    <w:rsid w:val="006512FA"/>
    <w:rsid w:val="0065198C"/>
    <w:rsid w:val="006546CC"/>
    <w:rsid w:val="006553E0"/>
    <w:rsid w:val="00656EEC"/>
    <w:rsid w:val="00665EDF"/>
    <w:rsid w:val="006668E7"/>
    <w:rsid w:val="00672835"/>
    <w:rsid w:val="00673DCC"/>
    <w:rsid w:val="0067548B"/>
    <w:rsid w:val="0067555F"/>
    <w:rsid w:val="00675867"/>
    <w:rsid w:val="00675C5C"/>
    <w:rsid w:val="00675DC3"/>
    <w:rsid w:val="00676EC6"/>
    <w:rsid w:val="00677616"/>
    <w:rsid w:val="006776C7"/>
    <w:rsid w:val="00680919"/>
    <w:rsid w:val="00682003"/>
    <w:rsid w:val="00682117"/>
    <w:rsid w:val="00682851"/>
    <w:rsid w:val="00683A6E"/>
    <w:rsid w:val="0068498E"/>
    <w:rsid w:val="00685105"/>
    <w:rsid w:val="0068510C"/>
    <w:rsid w:val="00686032"/>
    <w:rsid w:val="0068675F"/>
    <w:rsid w:val="006869EC"/>
    <w:rsid w:val="006905DB"/>
    <w:rsid w:val="00693620"/>
    <w:rsid w:val="00694090"/>
    <w:rsid w:val="006A1C66"/>
    <w:rsid w:val="006A3775"/>
    <w:rsid w:val="006A42D2"/>
    <w:rsid w:val="006A5146"/>
    <w:rsid w:val="006A657B"/>
    <w:rsid w:val="006A7818"/>
    <w:rsid w:val="006B15E4"/>
    <w:rsid w:val="006B176B"/>
    <w:rsid w:val="006B4EED"/>
    <w:rsid w:val="006B68A2"/>
    <w:rsid w:val="006C117C"/>
    <w:rsid w:val="006C1D6A"/>
    <w:rsid w:val="006C2D8F"/>
    <w:rsid w:val="006C4CB8"/>
    <w:rsid w:val="006D0615"/>
    <w:rsid w:val="006D1218"/>
    <w:rsid w:val="006D21F4"/>
    <w:rsid w:val="006D2992"/>
    <w:rsid w:val="006D2F54"/>
    <w:rsid w:val="006D30D9"/>
    <w:rsid w:val="006D34AB"/>
    <w:rsid w:val="006D3756"/>
    <w:rsid w:val="006D52EA"/>
    <w:rsid w:val="006D5E25"/>
    <w:rsid w:val="006D681A"/>
    <w:rsid w:val="006D6C70"/>
    <w:rsid w:val="006D71B8"/>
    <w:rsid w:val="006D71F4"/>
    <w:rsid w:val="006D7744"/>
    <w:rsid w:val="006E06EC"/>
    <w:rsid w:val="006E0B99"/>
    <w:rsid w:val="006E15BA"/>
    <w:rsid w:val="006E48F5"/>
    <w:rsid w:val="006E528B"/>
    <w:rsid w:val="006E5986"/>
    <w:rsid w:val="006E5B6B"/>
    <w:rsid w:val="006E6FE6"/>
    <w:rsid w:val="006E7942"/>
    <w:rsid w:val="006E7A3B"/>
    <w:rsid w:val="006E7AA5"/>
    <w:rsid w:val="006E7D4F"/>
    <w:rsid w:val="006F12AC"/>
    <w:rsid w:val="006F1602"/>
    <w:rsid w:val="006F20D1"/>
    <w:rsid w:val="006F2335"/>
    <w:rsid w:val="006F34C5"/>
    <w:rsid w:val="006F402F"/>
    <w:rsid w:val="007007B3"/>
    <w:rsid w:val="00700C89"/>
    <w:rsid w:val="00702424"/>
    <w:rsid w:val="00703A6E"/>
    <w:rsid w:val="0070404C"/>
    <w:rsid w:val="00704200"/>
    <w:rsid w:val="0070436F"/>
    <w:rsid w:val="007077E1"/>
    <w:rsid w:val="00711F48"/>
    <w:rsid w:val="00713DE8"/>
    <w:rsid w:val="007157D6"/>
    <w:rsid w:val="00716F97"/>
    <w:rsid w:val="00720A62"/>
    <w:rsid w:val="00724D68"/>
    <w:rsid w:val="0072662F"/>
    <w:rsid w:val="007274DE"/>
    <w:rsid w:val="0073274A"/>
    <w:rsid w:val="00732D1A"/>
    <w:rsid w:val="00732F4B"/>
    <w:rsid w:val="007338D2"/>
    <w:rsid w:val="007338E8"/>
    <w:rsid w:val="00733997"/>
    <w:rsid w:val="00734242"/>
    <w:rsid w:val="0074004B"/>
    <w:rsid w:val="00740256"/>
    <w:rsid w:val="00740366"/>
    <w:rsid w:val="00740C54"/>
    <w:rsid w:val="0074123E"/>
    <w:rsid w:val="00741925"/>
    <w:rsid w:val="00743DFA"/>
    <w:rsid w:val="00744737"/>
    <w:rsid w:val="00745D7A"/>
    <w:rsid w:val="007479E7"/>
    <w:rsid w:val="0075007E"/>
    <w:rsid w:val="00750EB2"/>
    <w:rsid w:val="0075100A"/>
    <w:rsid w:val="00751AC0"/>
    <w:rsid w:val="007531D5"/>
    <w:rsid w:val="00753D69"/>
    <w:rsid w:val="00754773"/>
    <w:rsid w:val="00754C74"/>
    <w:rsid w:val="007617BB"/>
    <w:rsid w:val="00761F6A"/>
    <w:rsid w:val="00762044"/>
    <w:rsid w:val="007633E1"/>
    <w:rsid w:val="00765276"/>
    <w:rsid w:val="00765A27"/>
    <w:rsid w:val="00767C20"/>
    <w:rsid w:val="007701DA"/>
    <w:rsid w:val="00771063"/>
    <w:rsid w:val="0077121B"/>
    <w:rsid w:val="00771755"/>
    <w:rsid w:val="007756D2"/>
    <w:rsid w:val="00775881"/>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2512"/>
    <w:rsid w:val="007B3DD6"/>
    <w:rsid w:val="007B57D5"/>
    <w:rsid w:val="007B6DC4"/>
    <w:rsid w:val="007C2E55"/>
    <w:rsid w:val="007C3216"/>
    <w:rsid w:val="007C3774"/>
    <w:rsid w:val="007C37B2"/>
    <w:rsid w:val="007C3F78"/>
    <w:rsid w:val="007C5101"/>
    <w:rsid w:val="007C6B65"/>
    <w:rsid w:val="007C75F2"/>
    <w:rsid w:val="007D034D"/>
    <w:rsid w:val="007D0EC6"/>
    <w:rsid w:val="007D1069"/>
    <w:rsid w:val="007D31E2"/>
    <w:rsid w:val="007D412C"/>
    <w:rsid w:val="007D425F"/>
    <w:rsid w:val="007D4699"/>
    <w:rsid w:val="007D5A0A"/>
    <w:rsid w:val="007D71DD"/>
    <w:rsid w:val="007D76B0"/>
    <w:rsid w:val="007E1E16"/>
    <w:rsid w:val="007E3799"/>
    <w:rsid w:val="007E37A0"/>
    <w:rsid w:val="007E4122"/>
    <w:rsid w:val="007E482D"/>
    <w:rsid w:val="007E6EB7"/>
    <w:rsid w:val="007E7965"/>
    <w:rsid w:val="007F0047"/>
    <w:rsid w:val="007F01BE"/>
    <w:rsid w:val="007F17B6"/>
    <w:rsid w:val="007F28D9"/>
    <w:rsid w:val="007F33F2"/>
    <w:rsid w:val="007F3F57"/>
    <w:rsid w:val="007F55C8"/>
    <w:rsid w:val="007F73EE"/>
    <w:rsid w:val="007F7CF5"/>
    <w:rsid w:val="00800E41"/>
    <w:rsid w:val="0080243C"/>
    <w:rsid w:val="008039E4"/>
    <w:rsid w:val="008042C6"/>
    <w:rsid w:val="008047DB"/>
    <w:rsid w:val="00804C3F"/>
    <w:rsid w:val="008055FF"/>
    <w:rsid w:val="00807E80"/>
    <w:rsid w:val="0081114E"/>
    <w:rsid w:val="0081252A"/>
    <w:rsid w:val="00813EBA"/>
    <w:rsid w:val="00816349"/>
    <w:rsid w:val="00816BCC"/>
    <w:rsid w:val="00822349"/>
    <w:rsid w:val="008229AF"/>
    <w:rsid w:val="00823D34"/>
    <w:rsid w:val="008257F5"/>
    <w:rsid w:val="008266CC"/>
    <w:rsid w:val="008266DA"/>
    <w:rsid w:val="00826E1A"/>
    <w:rsid w:val="008309DB"/>
    <w:rsid w:val="00830F37"/>
    <w:rsid w:val="00831BE2"/>
    <w:rsid w:val="00834454"/>
    <w:rsid w:val="008352E8"/>
    <w:rsid w:val="008402B3"/>
    <w:rsid w:val="00842101"/>
    <w:rsid w:val="00843136"/>
    <w:rsid w:val="00843777"/>
    <w:rsid w:val="00843C6E"/>
    <w:rsid w:val="00844225"/>
    <w:rsid w:val="0084509A"/>
    <w:rsid w:val="00847B26"/>
    <w:rsid w:val="00850794"/>
    <w:rsid w:val="00850D11"/>
    <w:rsid w:val="00850ED5"/>
    <w:rsid w:val="00851F27"/>
    <w:rsid w:val="008523E8"/>
    <w:rsid w:val="008526D9"/>
    <w:rsid w:val="00852D92"/>
    <w:rsid w:val="008549F7"/>
    <w:rsid w:val="00854CE9"/>
    <w:rsid w:val="00855E42"/>
    <w:rsid w:val="00855F92"/>
    <w:rsid w:val="00856461"/>
    <w:rsid w:val="00856749"/>
    <w:rsid w:val="0085685F"/>
    <w:rsid w:val="0085700C"/>
    <w:rsid w:val="00857FAA"/>
    <w:rsid w:val="008618EC"/>
    <w:rsid w:val="00862647"/>
    <w:rsid w:val="008630E0"/>
    <w:rsid w:val="00863E35"/>
    <w:rsid w:val="00864389"/>
    <w:rsid w:val="00864403"/>
    <w:rsid w:val="00866354"/>
    <w:rsid w:val="0086783F"/>
    <w:rsid w:val="00870218"/>
    <w:rsid w:val="00870C30"/>
    <w:rsid w:val="00872390"/>
    <w:rsid w:val="00872A4E"/>
    <w:rsid w:val="008740E4"/>
    <w:rsid w:val="00874318"/>
    <w:rsid w:val="008754FD"/>
    <w:rsid w:val="00876081"/>
    <w:rsid w:val="008762CB"/>
    <w:rsid w:val="00876A1A"/>
    <w:rsid w:val="00881F31"/>
    <w:rsid w:val="00883217"/>
    <w:rsid w:val="00883C2A"/>
    <w:rsid w:val="00884AC3"/>
    <w:rsid w:val="00884D46"/>
    <w:rsid w:val="00885A4C"/>
    <w:rsid w:val="0088659F"/>
    <w:rsid w:val="008865CC"/>
    <w:rsid w:val="008874DF"/>
    <w:rsid w:val="00892B18"/>
    <w:rsid w:val="00892FB2"/>
    <w:rsid w:val="008969A8"/>
    <w:rsid w:val="00897743"/>
    <w:rsid w:val="008A3CA5"/>
    <w:rsid w:val="008A4417"/>
    <w:rsid w:val="008A53B2"/>
    <w:rsid w:val="008A6567"/>
    <w:rsid w:val="008A6858"/>
    <w:rsid w:val="008A6D97"/>
    <w:rsid w:val="008A7910"/>
    <w:rsid w:val="008B0083"/>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C6E1D"/>
    <w:rsid w:val="008D0FF1"/>
    <w:rsid w:val="008D20E6"/>
    <w:rsid w:val="008D3B46"/>
    <w:rsid w:val="008D3E1D"/>
    <w:rsid w:val="008D3FDE"/>
    <w:rsid w:val="008D58D9"/>
    <w:rsid w:val="008D7352"/>
    <w:rsid w:val="008E0673"/>
    <w:rsid w:val="008E165E"/>
    <w:rsid w:val="008E47C9"/>
    <w:rsid w:val="008E4CE1"/>
    <w:rsid w:val="008F1190"/>
    <w:rsid w:val="008F23BD"/>
    <w:rsid w:val="008F25DC"/>
    <w:rsid w:val="008F3AE3"/>
    <w:rsid w:val="008F5A4B"/>
    <w:rsid w:val="00900121"/>
    <w:rsid w:val="0090243B"/>
    <w:rsid w:val="00904152"/>
    <w:rsid w:val="00905A04"/>
    <w:rsid w:val="00905B77"/>
    <w:rsid w:val="009069B1"/>
    <w:rsid w:val="009078DF"/>
    <w:rsid w:val="00907957"/>
    <w:rsid w:val="009079D6"/>
    <w:rsid w:val="009104F3"/>
    <w:rsid w:val="009135F8"/>
    <w:rsid w:val="00913EA1"/>
    <w:rsid w:val="0091425F"/>
    <w:rsid w:val="00916039"/>
    <w:rsid w:val="00917214"/>
    <w:rsid w:val="009173EF"/>
    <w:rsid w:val="00917E03"/>
    <w:rsid w:val="009205E9"/>
    <w:rsid w:val="0092073D"/>
    <w:rsid w:val="009232EA"/>
    <w:rsid w:val="00923BB1"/>
    <w:rsid w:val="00925681"/>
    <w:rsid w:val="00930A53"/>
    <w:rsid w:val="00932E14"/>
    <w:rsid w:val="00934F4D"/>
    <w:rsid w:val="00936D83"/>
    <w:rsid w:val="00937902"/>
    <w:rsid w:val="009409AA"/>
    <w:rsid w:val="00941E2F"/>
    <w:rsid w:val="00943128"/>
    <w:rsid w:val="0094450C"/>
    <w:rsid w:val="00944C77"/>
    <w:rsid w:val="00945C70"/>
    <w:rsid w:val="00945DE9"/>
    <w:rsid w:val="0094612E"/>
    <w:rsid w:val="009479E6"/>
    <w:rsid w:val="00950AFF"/>
    <w:rsid w:val="009521F7"/>
    <w:rsid w:val="00952210"/>
    <w:rsid w:val="009528D1"/>
    <w:rsid w:val="00952D49"/>
    <w:rsid w:val="009537BD"/>
    <w:rsid w:val="00954AE8"/>
    <w:rsid w:val="0095522B"/>
    <w:rsid w:val="00960CDC"/>
    <w:rsid w:val="009630FD"/>
    <w:rsid w:val="00965D60"/>
    <w:rsid w:val="009671AF"/>
    <w:rsid w:val="009705D9"/>
    <w:rsid w:val="009710F1"/>
    <w:rsid w:val="0097276D"/>
    <w:rsid w:val="00972B8B"/>
    <w:rsid w:val="00973DCB"/>
    <w:rsid w:val="00976974"/>
    <w:rsid w:val="0098254B"/>
    <w:rsid w:val="00982BBC"/>
    <w:rsid w:val="00983825"/>
    <w:rsid w:val="00984E90"/>
    <w:rsid w:val="009853ED"/>
    <w:rsid w:val="0098645E"/>
    <w:rsid w:val="00987DED"/>
    <w:rsid w:val="00990DBD"/>
    <w:rsid w:val="00991199"/>
    <w:rsid w:val="00991B9D"/>
    <w:rsid w:val="00992BF7"/>
    <w:rsid w:val="0099451C"/>
    <w:rsid w:val="00995ED4"/>
    <w:rsid w:val="009962C7"/>
    <w:rsid w:val="009967B1"/>
    <w:rsid w:val="0099685F"/>
    <w:rsid w:val="00996CBB"/>
    <w:rsid w:val="009974FA"/>
    <w:rsid w:val="00997510"/>
    <w:rsid w:val="009A1040"/>
    <w:rsid w:val="009A13B9"/>
    <w:rsid w:val="009A318B"/>
    <w:rsid w:val="009A3276"/>
    <w:rsid w:val="009A5E3B"/>
    <w:rsid w:val="009B08A7"/>
    <w:rsid w:val="009B1B2B"/>
    <w:rsid w:val="009B1E4C"/>
    <w:rsid w:val="009B2A07"/>
    <w:rsid w:val="009B2E75"/>
    <w:rsid w:val="009B4562"/>
    <w:rsid w:val="009B4E09"/>
    <w:rsid w:val="009B7838"/>
    <w:rsid w:val="009C2B02"/>
    <w:rsid w:val="009C2D3D"/>
    <w:rsid w:val="009C5248"/>
    <w:rsid w:val="009C5806"/>
    <w:rsid w:val="009C5AD2"/>
    <w:rsid w:val="009C7D7D"/>
    <w:rsid w:val="009D0739"/>
    <w:rsid w:val="009D36C4"/>
    <w:rsid w:val="009D3C4E"/>
    <w:rsid w:val="009D456B"/>
    <w:rsid w:val="009D767A"/>
    <w:rsid w:val="009E07E8"/>
    <w:rsid w:val="009E0B19"/>
    <w:rsid w:val="009E3321"/>
    <w:rsid w:val="009E7F90"/>
    <w:rsid w:val="009F13FC"/>
    <w:rsid w:val="009F3D94"/>
    <w:rsid w:val="009F4706"/>
    <w:rsid w:val="009F6CDF"/>
    <w:rsid w:val="009F6E06"/>
    <w:rsid w:val="00A02EAE"/>
    <w:rsid w:val="00A03C7C"/>
    <w:rsid w:val="00A04E96"/>
    <w:rsid w:val="00A06415"/>
    <w:rsid w:val="00A075BF"/>
    <w:rsid w:val="00A0769A"/>
    <w:rsid w:val="00A10742"/>
    <w:rsid w:val="00A11169"/>
    <w:rsid w:val="00A13638"/>
    <w:rsid w:val="00A13EF9"/>
    <w:rsid w:val="00A148A7"/>
    <w:rsid w:val="00A15135"/>
    <w:rsid w:val="00A20E85"/>
    <w:rsid w:val="00A20FCC"/>
    <w:rsid w:val="00A24142"/>
    <w:rsid w:val="00A250E3"/>
    <w:rsid w:val="00A25508"/>
    <w:rsid w:val="00A2578A"/>
    <w:rsid w:val="00A2592C"/>
    <w:rsid w:val="00A2655F"/>
    <w:rsid w:val="00A30084"/>
    <w:rsid w:val="00A30366"/>
    <w:rsid w:val="00A30EA1"/>
    <w:rsid w:val="00A343E9"/>
    <w:rsid w:val="00A34608"/>
    <w:rsid w:val="00A349C2"/>
    <w:rsid w:val="00A35B03"/>
    <w:rsid w:val="00A3604B"/>
    <w:rsid w:val="00A36A7B"/>
    <w:rsid w:val="00A36FF4"/>
    <w:rsid w:val="00A40A31"/>
    <w:rsid w:val="00A410D7"/>
    <w:rsid w:val="00A441D2"/>
    <w:rsid w:val="00A46A61"/>
    <w:rsid w:val="00A47236"/>
    <w:rsid w:val="00A47C36"/>
    <w:rsid w:val="00A51F25"/>
    <w:rsid w:val="00A53088"/>
    <w:rsid w:val="00A55671"/>
    <w:rsid w:val="00A57D75"/>
    <w:rsid w:val="00A57FE7"/>
    <w:rsid w:val="00A57FF1"/>
    <w:rsid w:val="00A61418"/>
    <w:rsid w:val="00A6626A"/>
    <w:rsid w:val="00A67415"/>
    <w:rsid w:val="00A678FF"/>
    <w:rsid w:val="00A6796E"/>
    <w:rsid w:val="00A710ED"/>
    <w:rsid w:val="00A71601"/>
    <w:rsid w:val="00A717D1"/>
    <w:rsid w:val="00A74BCD"/>
    <w:rsid w:val="00A80172"/>
    <w:rsid w:val="00A80E6F"/>
    <w:rsid w:val="00A82C90"/>
    <w:rsid w:val="00A83DFB"/>
    <w:rsid w:val="00A852DA"/>
    <w:rsid w:val="00A86523"/>
    <w:rsid w:val="00A86CC3"/>
    <w:rsid w:val="00A872BF"/>
    <w:rsid w:val="00A9076B"/>
    <w:rsid w:val="00A91B08"/>
    <w:rsid w:val="00A92845"/>
    <w:rsid w:val="00A94270"/>
    <w:rsid w:val="00A943A6"/>
    <w:rsid w:val="00A948C5"/>
    <w:rsid w:val="00A9567A"/>
    <w:rsid w:val="00A966D9"/>
    <w:rsid w:val="00A96D6A"/>
    <w:rsid w:val="00A975B7"/>
    <w:rsid w:val="00AA12B2"/>
    <w:rsid w:val="00AA398B"/>
    <w:rsid w:val="00AA5E18"/>
    <w:rsid w:val="00AA6712"/>
    <w:rsid w:val="00AB0AF3"/>
    <w:rsid w:val="00AB0E1E"/>
    <w:rsid w:val="00AB22CB"/>
    <w:rsid w:val="00AB467F"/>
    <w:rsid w:val="00AB77CA"/>
    <w:rsid w:val="00AB7CC2"/>
    <w:rsid w:val="00AC0213"/>
    <w:rsid w:val="00AC1439"/>
    <w:rsid w:val="00AC3365"/>
    <w:rsid w:val="00AC38BA"/>
    <w:rsid w:val="00AC79B4"/>
    <w:rsid w:val="00AD03EC"/>
    <w:rsid w:val="00AD14BF"/>
    <w:rsid w:val="00AD19C6"/>
    <w:rsid w:val="00AD1C4C"/>
    <w:rsid w:val="00AD25A9"/>
    <w:rsid w:val="00AD25D3"/>
    <w:rsid w:val="00AD305B"/>
    <w:rsid w:val="00AD39C0"/>
    <w:rsid w:val="00AD4444"/>
    <w:rsid w:val="00AE38EB"/>
    <w:rsid w:val="00AE3D7D"/>
    <w:rsid w:val="00AE4922"/>
    <w:rsid w:val="00AE5409"/>
    <w:rsid w:val="00AF248F"/>
    <w:rsid w:val="00AF2BEC"/>
    <w:rsid w:val="00AF38B1"/>
    <w:rsid w:val="00AF4E4A"/>
    <w:rsid w:val="00AF5024"/>
    <w:rsid w:val="00AF540C"/>
    <w:rsid w:val="00AF5EEE"/>
    <w:rsid w:val="00B01CE0"/>
    <w:rsid w:val="00B02784"/>
    <w:rsid w:val="00B0456E"/>
    <w:rsid w:val="00B04574"/>
    <w:rsid w:val="00B046CF"/>
    <w:rsid w:val="00B0470A"/>
    <w:rsid w:val="00B05581"/>
    <w:rsid w:val="00B05B57"/>
    <w:rsid w:val="00B06A2F"/>
    <w:rsid w:val="00B10518"/>
    <w:rsid w:val="00B11FFD"/>
    <w:rsid w:val="00B13DA5"/>
    <w:rsid w:val="00B15FF5"/>
    <w:rsid w:val="00B16C10"/>
    <w:rsid w:val="00B20E20"/>
    <w:rsid w:val="00B23AA7"/>
    <w:rsid w:val="00B2633D"/>
    <w:rsid w:val="00B27DEC"/>
    <w:rsid w:val="00B301A8"/>
    <w:rsid w:val="00B307D6"/>
    <w:rsid w:val="00B30A09"/>
    <w:rsid w:val="00B338D6"/>
    <w:rsid w:val="00B3517C"/>
    <w:rsid w:val="00B419D7"/>
    <w:rsid w:val="00B420FE"/>
    <w:rsid w:val="00B43E57"/>
    <w:rsid w:val="00B446DF"/>
    <w:rsid w:val="00B45727"/>
    <w:rsid w:val="00B45D3B"/>
    <w:rsid w:val="00B50190"/>
    <w:rsid w:val="00B51709"/>
    <w:rsid w:val="00B53341"/>
    <w:rsid w:val="00B56A23"/>
    <w:rsid w:val="00B570E1"/>
    <w:rsid w:val="00B61CC9"/>
    <w:rsid w:val="00B63FB8"/>
    <w:rsid w:val="00B6428C"/>
    <w:rsid w:val="00B646B2"/>
    <w:rsid w:val="00B64D1F"/>
    <w:rsid w:val="00B66653"/>
    <w:rsid w:val="00B671DD"/>
    <w:rsid w:val="00B7032A"/>
    <w:rsid w:val="00B75B83"/>
    <w:rsid w:val="00B764E8"/>
    <w:rsid w:val="00B777B4"/>
    <w:rsid w:val="00B82AA3"/>
    <w:rsid w:val="00B830D5"/>
    <w:rsid w:val="00B84999"/>
    <w:rsid w:val="00B8556D"/>
    <w:rsid w:val="00B8642C"/>
    <w:rsid w:val="00B86AA3"/>
    <w:rsid w:val="00B876DF"/>
    <w:rsid w:val="00B9020E"/>
    <w:rsid w:val="00B910E0"/>
    <w:rsid w:val="00B91B59"/>
    <w:rsid w:val="00B92359"/>
    <w:rsid w:val="00B92441"/>
    <w:rsid w:val="00B92A82"/>
    <w:rsid w:val="00B93C69"/>
    <w:rsid w:val="00B9534E"/>
    <w:rsid w:val="00B962C0"/>
    <w:rsid w:val="00BA0E1D"/>
    <w:rsid w:val="00BA144F"/>
    <w:rsid w:val="00BA16FC"/>
    <w:rsid w:val="00BA21D4"/>
    <w:rsid w:val="00BA2BD0"/>
    <w:rsid w:val="00BA33D6"/>
    <w:rsid w:val="00BA3D43"/>
    <w:rsid w:val="00BA3E8F"/>
    <w:rsid w:val="00BA4278"/>
    <w:rsid w:val="00BA5AC8"/>
    <w:rsid w:val="00BA6E39"/>
    <w:rsid w:val="00BB12A8"/>
    <w:rsid w:val="00BB1D40"/>
    <w:rsid w:val="00BB2E3F"/>
    <w:rsid w:val="00BB44BD"/>
    <w:rsid w:val="00BB4916"/>
    <w:rsid w:val="00BB50DF"/>
    <w:rsid w:val="00BB58E5"/>
    <w:rsid w:val="00BB5C0D"/>
    <w:rsid w:val="00BB5E28"/>
    <w:rsid w:val="00BB6B3A"/>
    <w:rsid w:val="00BB6FBB"/>
    <w:rsid w:val="00BC05FC"/>
    <w:rsid w:val="00BC3BE7"/>
    <w:rsid w:val="00BC51FB"/>
    <w:rsid w:val="00BC5865"/>
    <w:rsid w:val="00BC6528"/>
    <w:rsid w:val="00BD1384"/>
    <w:rsid w:val="00BD1E6A"/>
    <w:rsid w:val="00BD2F4B"/>
    <w:rsid w:val="00BD58FB"/>
    <w:rsid w:val="00BD7609"/>
    <w:rsid w:val="00BE01EF"/>
    <w:rsid w:val="00BE108B"/>
    <w:rsid w:val="00BE3A54"/>
    <w:rsid w:val="00BE5C5F"/>
    <w:rsid w:val="00BE6717"/>
    <w:rsid w:val="00BE6CB7"/>
    <w:rsid w:val="00BE7FCA"/>
    <w:rsid w:val="00BF0914"/>
    <w:rsid w:val="00BF75CE"/>
    <w:rsid w:val="00C00815"/>
    <w:rsid w:val="00C02D79"/>
    <w:rsid w:val="00C0399A"/>
    <w:rsid w:val="00C065DC"/>
    <w:rsid w:val="00C06BE3"/>
    <w:rsid w:val="00C10D9A"/>
    <w:rsid w:val="00C140D3"/>
    <w:rsid w:val="00C15972"/>
    <w:rsid w:val="00C179CE"/>
    <w:rsid w:val="00C17B0E"/>
    <w:rsid w:val="00C2254A"/>
    <w:rsid w:val="00C230E6"/>
    <w:rsid w:val="00C240A1"/>
    <w:rsid w:val="00C24953"/>
    <w:rsid w:val="00C24ECB"/>
    <w:rsid w:val="00C270AF"/>
    <w:rsid w:val="00C3011D"/>
    <w:rsid w:val="00C350D3"/>
    <w:rsid w:val="00C3517E"/>
    <w:rsid w:val="00C36FAE"/>
    <w:rsid w:val="00C41BB4"/>
    <w:rsid w:val="00C4331E"/>
    <w:rsid w:val="00C50BDC"/>
    <w:rsid w:val="00C50FB3"/>
    <w:rsid w:val="00C51974"/>
    <w:rsid w:val="00C52640"/>
    <w:rsid w:val="00C54D44"/>
    <w:rsid w:val="00C57021"/>
    <w:rsid w:val="00C57098"/>
    <w:rsid w:val="00C579BC"/>
    <w:rsid w:val="00C622E4"/>
    <w:rsid w:val="00C632D8"/>
    <w:rsid w:val="00C6350F"/>
    <w:rsid w:val="00C63CFD"/>
    <w:rsid w:val="00C650E5"/>
    <w:rsid w:val="00C65F14"/>
    <w:rsid w:val="00C668B1"/>
    <w:rsid w:val="00C67D4D"/>
    <w:rsid w:val="00C706FF"/>
    <w:rsid w:val="00C70984"/>
    <w:rsid w:val="00C7204B"/>
    <w:rsid w:val="00C7278F"/>
    <w:rsid w:val="00C75CCE"/>
    <w:rsid w:val="00C7604D"/>
    <w:rsid w:val="00C76EA6"/>
    <w:rsid w:val="00C77918"/>
    <w:rsid w:val="00C77EDB"/>
    <w:rsid w:val="00C81FA1"/>
    <w:rsid w:val="00C82EB0"/>
    <w:rsid w:val="00C8639B"/>
    <w:rsid w:val="00C91E7A"/>
    <w:rsid w:val="00C92514"/>
    <w:rsid w:val="00C92744"/>
    <w:rsid w:val="00C955CC"/>
    <w:rsid w:val="00C962A0"/>
    <w:rsid w:val="00CA0448"/>
    <w:rsid w:val="00CA2AF9"/>
    <w:rsid w:val="00CA414A"/>
    <w:rsid w:val="00CA450A"/>
    <w:rsid w:val="00CA6E9E"/>
    <w:rsid w:val="00CA6F9E"/>
    <w:rsid w:val="00CA7B96"/>
    <w:rsid w:val="00CB17DA"/>
    <w:rsid w:val="00CB50F3"/>
    <w:rsid w:val="00CB6B58"/>
    <w:rsid w:val="00CB7A3E"/>
    <w:rsid w:val="00CB7F9E"/>
    <w:rsid w:val="00CC1AF7"/>
    <w:rsid w:val="00CC4CE6"/>
    <w:rsid w:val="00CD1DBE"/>
    <w:rsid w:val="00CD46CA"/>
    <w:rsid w:val="00CD4BA1"/>
    <w:rsid w:val="00CD5F05"/>
    <w:rsid w:val="00CD6414"/>
    <w:rsid w:val="00CD7517"/>
    <w:rsid w:val="00CD7ABA"/>
    <w:rsid w:val="00CD7B0D"/>
    <w:rsid w:val="00CE013E"/>
    <w:rsid w:val="00CE0889"/>
    <w:rsid w:val="00CE41FD"/>
    <w:rsid w:val="00CE44C8"/>
    <w:rsid w:val="00CE4960"/>
    <w:rsid w:val="00CE6554"/>
    <w:rsid w:val="00CE6B6D"/>
    <w:rsid w:val="00CE7FE0"/>
    <w:rsid w:val="00CF063F"/>
    <w:rsid w:val="00CF1614"/>
    <w:rsid w:val="00CF2A26"/>
    <w:rsid w:val="00CF3208"/>
    <w:rsid w:val="00CF3F05"/>
    <w:rsid w:val="00CF535B"/>
    <w:rsid w:val="00CF637F"/>
    <w:rsid w:val="00CF6C5B"/>
    <w:rsid w:val="00D00489"/>
    <w:rsid w:val="00D0278F"/>
    <w:rsid w:val="00D04D4F"/>
    <w:rsid w:val="00D05B88"/>
    <w:rsid w:val="00D06E80"/>
    <w:rsid w:val="00D07F72"/>
    <w:rsid w:val="00D10191"/>
    <w:rsid w:val="00D10647"/>
    <w:rsid w:val="00D12D0D"/>
    <w:rsid w:val="00D16EFA"/>
    <w:rsid w:val="00D20224"/>
    <w:rsid w:val="00D204D6"/>
    <w:rsid w:val="00D21538"/>
    <w:rsid w:val="00D21CA1"/>
    <w:rsid w:val="00D22140"/>
    <w:rsid w:val="00D23008"/>
    <w:rsid w:val="00D2313E"/>
    <w:rsid w:val="00D24148"/>
    <w:rsid w:val="00D25B27"/>
    <w:rsid w:val="00D26DF2"/>
    <w:rsid w:val="00D27247"/>
    <w:rsid w:val="00D30989"/>
    <w:rsid w:val="00D31A49"/>
    <w:rsid w:val="00D31DC3"/>
    <w:rsid w:val="00D3219B"/>
    <w:rsid w:val="00D32890"/>
    <w:rsid w:val="00D33155"/>
    <w:rsid w:val="00D350DE"/>
    <w:rsid w:val="00D35A37"/>
    <w:rsid w:val="00D36B33"/>
    <w:rsid w:val="00D36DED"/>
    <w:rsid w:val="00D37FDA"/>
    <w:rsid w:val="00D40CAE"/>
    <w:rsid w:val="00D40E7D"/>
    <w:rsid w:val="00D41436"/>
    <w:rsid w:val="00D42987"/>
    <w:rsid w:val="00D435FE"/>
    <w:rsid w:val="00D4379B"/>
    <w:rsid w:val="00D44718"/>
    <w:rsid w:val="00D4475A"/>
    <w:rsid w:val="00D4494C"/>
    <w:rsid w:val="00D44BB7"/>
    <w:rsid w:val="00D44C1B"/>
    <w:rsid w:val="00D44E63"/>
    <w:rsid w:val="00D4588F"/>
    <w:rsid w:val="00D45A41"/>
    <w:rsid w:val="00D45EE3"/>
    <w:rsid w:val="00D47CD9"/>
    <w:rsid w:val="00D5163E"/>
    <w:rsid w:val="00D51AEB"/>
    <w:rsid w:val="00D51B34"/>
    <w:rsid w:val="00D55CDB"/>
    <w:rsid w:val="00D55EA3"/>
    <w:rsid w:val="00D566FE"/>
    <w:rsid w:val="00D56DCA"/>
    <w:rsid w:val="00D60951"/>
    <w:rsid w:val="00D62766"/>
    <w:rsid w:val="00D62A93"/>
    <w:rsid w:val="00D62C3F"/>
    <w:rsid w:val="00D65EC3"/>
    <w:rsid w:val="00D70446"/>
    <w:rsid w:val="00D70E58"/>
    <w:rsid w:val="00D70ECF"/>
    <w:rsid w:val="00D7304E"/>
    <w:rsid w:val="00D73992"/>
    <w:rsid w:val="00D75D36"/>
    <w:rsid w:val="00D77937"/>
    <w:rsid w:val="00D8087A"/>
    <w:rsid w:val="00D82704"/>
    <w:rsid w:val="00D82A48"/>
    <w:rsid w:val="00D83C63"/>
    <w:rsid w:val="00D85968"/>
    <w:rsid w:val="00D86705"/>
    <w:rsid w:val="00D92394"/>
    <w:rsid w:val="00D95B9C"/>
    <w:rsid w:val="00D964A3"/>
    <w:rsid w:val="00DA0D5B"/>
    <w:rsid w:val="00DA14A5"/>
    <w:rsid w:val="00DA1792"/>
    <w:rsid w:val="00DA1C3C"/>
    <w:rsid w:val="00DA1DAF"/>
    <w:rsid w:val="00DA1F24"/>
    <w:rsid w:val="00DA5F1F"/>
    <w:rsid w:val="00DA7C38"/>
    <w:rsid w:val="00DB137C"/>
    <w:rsid w:val="00DB1F41"/>
    <w:rsid w:val="00DB3D0F"/>
    <w:rsid w:val="00DC447C"/>
    <w:rsid w:val="00DC6631"/>
    <w:rsid w:val="00DC6814"/>
    <w:rsid w:val="00DD1825"/>
    <w:rsid w:val="00DD219C"/>
    <w:rsid w:val="00DD2A4A"/>
    <w:rsid w:val="00DD4034"/>
    <w:rsid w:val="00DD620A"/>
    <w:rsid w:val="00DD62EB"/>
    <w:rsid w:val="00DD6B14"/>
    <w:rsid w:val="00DE1D2F"/>
    <w:rsid w:val="00DE222B"/>
    <w:rsid w:val="00DE3427"/>
    <w:rsid w:val="00DE3802"/>
    <w:rsid w:val="00DE3DE9"/>
    <w:rsid w:val="00DE4C84"/>
    <w:rsid w:val="00DE6C8A"/>
    <w:rsid w:val="00DE6CA1"/>
    <w:rsid w:val="00DF415C"/>
    <w:rsid w:val="00DF50F7"/>
    <w:rsid w:val="00DF524F"/>
    <w:rsid w:val="00DF5C4D"/>
    <w:rsid w:val="00DF6268"/>
    <w:rsid w:val="00DF6C7D"/>
    <w:rsid w:val="00DF7032"/>
    <w:rsid w:val="00E00384"/>
    <w:rsid w:val="00E01F31"/>
    <w:rsid w:val="00E02B5A"/>
    <w:rsid w:val="00E0462C"/>
    <w:rsid w:val="00E061AE"/>
    <w:rsid w:val="00E07197"/>
    <w:rsid w:val="00E07731"/>
    <w:rsid w:val="00E107C2"/>
    <w:rsid w:val="00E10E89"/>
    <w:rsid w:val="00E11AA2"/>
    <w:rsid w:val="00E14E25"/>
    <w:rsid w:val="00E14F60"/>
    <w:rsid w:val="00E16AAC"/>
    <w:rsid w:val="00E16B0E"/>
    <w:rsid w:val="00E206A4"/>
    <w:rsid w:val="00E215ED"/>
    <w:rsid w:val="00E22F97"/>
    <w:rsid w:val="00E24085"/>
    <w:rsid w:val="00E259E9"/>
    <w:rsid w:val="00E25FAD"/>
    <w:rsid w:val="00E31E44"/>
    <w:rsid w:val="00E32678"/>
    <w:rsid w:val="00E329A1"/>
    <w:rsid w:val="00E33122"/>
    <w:rsid w:val="00E33436"/>
    <w:rsid w:val="00E3346C"/>
    <w:rsid w:val="00E33BA5"/>
    <w:rsid w:val="00E34536"/>
    <w:rsid w:val="00E34CE5"/>
    <w:rsid w:val="00E35EBF"/>
    <w:rsid w:val="00E3652A"/>
    <w:rsid w:val="00E36CE2"/>
    <w:rsid w:val="00E3707A"/>
    <w:rsid w:val="00E37695"/>
    <w:rsid w:val="00E40B8F"/>
    <w:rsid w:val="00E410DF"/>
    <w:rsid w:val="00E414CF"/>
    <w:rsid w:val="00E4293D"/>
    <w:rsid w:val="00E42EDA"/>
    <w:rsid w:val="00E50821"/>
    <w:rsid w:val="00E51254"/>
    <w:rsid w:val="00E519F9"/>
    <w:rsid w:val="00E5314D"/>
    <w:rsid w:val="00E53AD2"/>
    <w:rsid w:val="00E54DFC"/>
    <w:rsid w:val="00E57664"/>
    <w:rsid w:val="00E57706"/>
    <w:rsid w:val="00E60C1D"/>
    <w:rsid w:val="00E60D34"/>
    <w:rsid w:val="00E62A90"/>
    <w:rsid w:val="00E62E77"/>
    <w:rsid w:val="00E6333A"/>
    <w:rsid w:val="00E64215"/>
    <w:rsid w:val="00E6763D"/>
    <w:rsid w:val="00E70AEF"/>
    <w:rsid w:val="00E7551C"/>
    <w:rsid w:val="00E7655D"/>
    <w:rsid w:val="00E818E4"/>
    <w:rsid w:val="00E84E0D"/>
    <w:rsid w:val="00E86B10"/>
    <w:rsid w:val="00E8763A"/>
    <w:rsid w:val="00E87C7D"/>
    <w:rsid w:val="00E94445"/>
    <w:rsid w:val="00E9632D"/>
    <w:rsid w:val="00E966E3"/>
    <w:rsid w:val="00E975A8"/>
    <w:rsid w:val="00E97F12"/>
    <w:rsid w:val="00EA0601"/>
    <w:rsid w:val="00EA0BE2"/>
    <w:rsid w:val="00EA103B"/>
    <w:rsid w:val="00EA296C"/>
    <w:rsid w:val="00EA3A78"/>
    <w:rsid w:val="00EA530E"/>
    <w:rsid w:val="00EA5BB6"/>
    <w:rsid w:val="00EA62F4"/>
    <w:rsid w:val="00EA7215"/>
    <w:rsid w:val="00EB3086"/>
    <w:rsid w:val="00EB3A89"/>
    <w:rsid w:val="00EB59C1"/>
    <w:rsid w:val="00EC02B1"/>
    <w:rsid w:val="00EC0966"/>
    <w:rsid w:val="00EC1A31"/>
    <w:rsid w:val="00EC3059"/>
    <w:rsid w:val="00EC39FA"/>
    <w:rsid w:val="00EC3A3D"/>
    <w:rsid w:val="00EC4544"/>
    <w:rsid w:val="00EC4579"/>
    <w:rsid w:val="00EC7C83"/>
    <w:rsid w:val="00EC7E6B"/>
    <w:rsid w:val="00EC7EAB"/>
    <w:rsid w:val="00ED046E"/>
    <w:rsid w:val="00ED2632"/>
    <w:rsid w:val="00ED27BB"/>
    <w:rsid w:val="00ED5BD7"/>
    <w:rsid w:val="00ED7369"/>
    <w:rsid w:val="00ED7A58"/>
    <w:rsid w:val="00EE05B5"/>
    <w:rsid w:val="00EE0737"/>
    <w:rsid w:val="00EE117B"/>
    <w:rsid w:val="00EE1638"/>
    <w:rsid w:val="00EE16C4"/>
    <w:rsid w:val="00EE29C1"/>
    <w:rsid w:val="00EE5042"/>
    <w:rsid w:val="00EE52B6"/>
    <w:rsid w:val="00EE650F"/>
    <w:rsid w:val="00EE6ADA"/>
    <w:rsid w:val="00EE6FC1"/>
    <w:rsid w:val="00EE6FC5"/>
    <w:rsid w:val="00EE778B"/>
    <w:rsid w:val="00EE799B"/>
    <w:rsid w:val="00EE7B87"/>
    <w:rsid w:val="00EF2B5C"/>
    <w:rsid w:val="00EF31F8"/>
    <w:rsid w:val="00EF3638"/>
    <w:rsid w:val="00EF4B05"/>
    <w:rsid w:val="00EF53F6"/>
    <w:rsid w:val="00EF701B"/>
    <w:rsid w:val="00EF7AF2"/>
    <w:rsid w:val="00EF7C63"/>
    <w:rsid w:val="00F00A37"/>
    <w:rsid w:val="00F049FB"/>
    <w:rsid w:val="00F05741"/>
    <w:rsid w:val="00F06145"/>
    <w:rsid w:val="00F06C9D"/>
    <w:rsid w:val="00F06D24"/>
    <w:rsid w:val="00F10756"/>
    <w:rsid w:val="00F11691"/>
    <w:rsid w:val="00F11D5D"/>
    <w:rsid w:val="00F121B7"/>
    <w:rsid w:val="00F12BFD"/>
    <w:rsid w:val="00F178AA"/>
    <w:rsid w:val="00F17FEA"/>
    <w:rsid w:val="00F215EA"/>
    <w:rsid w:val="00F25DEA"/>
    <w:rsid w:val="00F33909"/>
    <w:rsid w:val="00F33910"/>
    <w:rsid w:val="00F34502"/>
    <w:rsid w:val="00F34FE2"/>
    <w:rsid w:val="00F350BD"/>
    <w:rsid w:val="00F3651C"/>
    <w:rsid w:val="00F42F22"/>
    <w:rsid w:val="00F44083"/>
    <w:rsid w:val="00F4437E"/>
    <w:rsid w:val="00F473CE"/>
    <w:rsid w:val="00F479E8"/>
    <w:rsid w:val="00F5369A"/>
    <w:rsid w:val="00F53CC5"/>
    <w:rsid w:val="00F53D05"/>
    <w:rsid w:val="00F55302"/>
    <w:rsid w:val="00F55B1F"/>
    <w:rsid w:val="00F56869"/>
    <w:rsid w:val="00F57AEE"/>
    <w:rsid w:val="00F6078F"/>
    <w:rsid w:val="00F61733"/>
    <w:rsid w:val="00F63AD2"/>
    <w:rsid w:val="00F63F0B"/>
    <w:rsid w:val="00F642CA"/>
    <w:rsid w:val="00F663F8"/>
    <w:rsid w:val="00F66BDA"/>
    <w:rsid w:val="00F6709F"/>
    <w:rsid w:val="00F670EC"/>
    <w:rsid w:val="00F671B8"/>
    <w:rsid w:val="00F71476"/>
    <w:rsid w:val="00F761B0"/>
    <w:rsid w:val="00F77F7C"/>
    <w:rsid w:val="00F80BA8"/>
    <w:rsid w:val="00F81668"/>
    <w:rsid w:val="00F81734"/>
    <w:rsid w:val="00F82C66"/>
    <w:rsid w:val="00F83048"/>
    <w:rsid w:val="00F83EAA"/>
    <w:rsid w:val="00F85FB9"/>
    <w:rsid w:val="00F86D56"/>
    <w:rsid w:val="00F86DBF"/>
    <w:rsid w:val="00F871DE"/>
    <w:rsid w:val="00F91588"/>
    <w:rsid w:val="00F92122"/>
    <w:rsid w:val="00F933DC"/>
    <w:rsid w:val="00F95D67"/>
    <w:rsid w:val="00FA03E7"/>
    <w:rsid w:val="00FB1B14"/>
    <w:rsid w:val="00FB1CC1"/>
    <w:rsid w:val="00FB2573"/>
    <w:rsid w:val="00FB2579"/>
    <w:rsid w:val="00FB4B7C"/>
    <w:rsid w:val="00FB4C0A"/>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24D3"/>
    <w:rsid w:val="00FE33F1"/>
    <w:rsid w:val="00FE366E"/>
    <w:rsid w:val="00FE71C3"/>
    <w:rsid w:val="00FF1577"/>
    <w:rsid w:val="00FF466F"/>
    <w:rsid w:val="00FF550C"/>
    <w:rsid w:val="00FF5EE8"/>
    <w:rsid w:val="00FF611C"/>
    <w:rsid w:val="167FD43B"/>
    <w:rsid w:val="62E37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5BCF003B"/>
  <w15:docId w15:val="{03DC841D-3659-4D5F-BFAB-1FD48E5B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character" w:customStyle="1" w:styleId="AnswerChar">
    <w:name w:val="Answer Char"/>
    <w:basedOn w:val="QuestionChar1"/>
    <w:link w:val="Answer"/>
    <w:rsid w:val="000E5DFB"/>
    <w:rPr>
      <w:rFonts w:ascii="Arial" w:hAnsi="Arial"/>
      <w:sz w:val="18"/>
    </w:rPr>
  </w:style>
  <w:style w:type="paragraph" w:customStyle="1" w:styleId="PSbodytextCharCharCharCharCharCharChar1CharChar">
    <w:name w:val="PS body text Char Char Char Char Char Char Char1 Char Char"/>
    <w:basedOn w:val="Normal"/>
    <w:link w:val="PSbodytextCharCharCharCharCharCharChar1CharCharChar"/>
    <w:rsid w:val="000C5C7A"/>
    <w:pPr>
      <w:spacing w:before="120" w:after="120" w:line="240" w:lineRule="auto"/>
    </w:pPr>
    <w:rPr>
      <w:rFonts w:ascii="Times New Roman" w:hAnsi="Times New Roman" w:cs="Arial"/>
      <w:sz w:val="24"/>
      <w:szCs w:val="24"/>
    </w:rPr>
  </w:style>
  <w:style w:type="character" w:customStyle="1" w:styleId="PSbodytextCharCharCharCharCharCharChar1CharCharChar">
    <w:name w:val="PS body text Char Char Char Char Char Char Char1 Char Char Char"/>
    <w:link w:val="PSbodytextCharCharCharCharCharCharChar1CharChar"/>
    <w:locked/>
    <w:rsid w:val="000C5C7A"/>
    <w:rPr>
      <w:rFonts w:cs="Arial"/>
      <w:sz w:val="24"/>
      <w:szCs w:val="24"/>
    </w:rPr>
  </w:style>
  <w:style w:type="paragraph" w:customStyle="1" w:styleId="PSsubhead2">
    <w:name w:val="PS subhead 2"/>
    <w:basedOn w:val="Normal"/>
    <w:rsid w:val="00B82AA3"/>
    <w:pPr>
      <w:tabs>
        <w:tab w:val="left" w:pos="720"/>
      </w:tabs>
      <w:spacing w:before="0" w:after="240" w:line="240" w:lineRule="auto"/>
      <w:ind w:left="720"/>
    </w:pPr>
    <w:rPr>
      <w:rFonts w:ascii="Times New Roman" w:hAnsi="Times New Roman" w:cs="Arial"/>
      <w:bCs/>
      <w:i/>
      <w:sz w:val="28"/>
      <w:szCs w:val="28"/>
    </w:rPr>
  </w:style>
  <w:style w:type="paragraph" w:customStyle="1" w:styleId="CharCharCharCharCharCharCharCharCharCharCharCharCharCharChar">
    <w:name w:val="Char Char Char Char Char Char Char Char Char Char Char Char Char Char Char"/>
    <w:basedOn w:val="Normal"/>
    <w:rsid w:val="00700C89"/>
    <w:pPr>
      <w:spacing w:before="0" w:after="160" w:line="240" w:lineRule="exact"/>
    </w:pPr>
    <w:rPr>
      <w:lang w:val="en-US" w:eastAsia="en-US"/>
    </w:rPr>
  </w:style>
  <w:style w:type="paragraph" w:customStyle="1" w:styleId="CharCharCharCharCharCharCharCharCharCharCharCharCharCharChar0">
    <w:name w:val="Char Char Char Char Char Char Char Char Char Char Char Char Char Char Char0"/>
    <w:basedOn w:val="Normal"/>
    <w:rsid w:val="00733997"/>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D37FDA"/>
    <w:pPr>
      <w:spacing w:before="0" w:after="160" w:line="240" w:lineRule="exact"/>
    </w:pPr>
    <w:rPr>
      <w:lang w:val="en-US" w:eastAsia="en-US"/>
    </w:rPr>
  </w:style>
  <w:style w:type="paragraph" w:styleId="EndnoteText">
    <w:name w:val="endnote text"/>
    <w:basedOn w:val="Normal"/>
    <w:link w:val="EndnoteTextChar"/>
    <w:rsid w:val="00854CE9"/>
    <w:pPr>
      <w:spacing w:before="0" w:line="240" w:lineRule="auto"/>
    </w:pPr>
  </w:style>
  <w:style w:type="character" w:customStyle="1" w:styleId="EndnoteTextChar">
    <w:name w:val="Endnote Text Char"/>
    <w:basedOn w:val="DefaultParagraphFont"/>
    <w:link w:val="EndnoteText"/>
    <w:rsid w:val="00854CE9"/>
    <w:rPr>
      <w:rFonts w:ascii="Arial" w:hAnsi="Arial"/>
    </w:rPr>
  </w:style>
  <w:style w:type="character" w:styleId="EndnoteReference">
    <w:name w:val="endnote reference"/>
    <w:basedOn w:val="DefaultParagraphFont"/>
    <w:rsid w:val="00854CE9"/>
    <w:rPr>
      <w:vertAlign w:val="superscript"/>
    </w:rPr>
  </w:style>
  <w:style w:type="character" w:customStyle="1" w:styleId="FooterChar">
    <w:name w:val="Footer Char"/>
    <w:basedOn w:val="DefaultParagraphFont"/>
    <w:link w:val="Footer"/>
    <w:uiPriority w:val="99"/>
    <w:rsid w:val="00854CE9"/>
    <w:rPr>
      <w:rFonts w:ascii="Arial" w:hAnsi="Arial"/>
    </w:rPr>
  </w:style>
  <w:style w:type="paragraph" w:customStyle="1" w:styleId="CharCharCharCharCharCharCharCharCharCharCharCharCharCharChar2">
    <w:name w:val="Char Char Char Char Char Char Char Char Char Char Char Char Char Char Char2"/>
    <w:basedOn w:val="Normal"/>
    <w:rsid w:val="000F268B"/>
    <w:pPr>
      <w:spacing w:before="0" w:after="160" w:line="240" w:lineRule="exact"/>
    </w:pPr>
    <w:rPr>
      <w:lang w:val="en-US" w:eastAsia="en-US"/>
    </w:rPr>
  </w:style>
  <w:style w:type="paragraph" w:customStyle="1" w:styleId="SectionheadingCharChar">
    <w:name w:val="Section heading Char Char"/>
    <w:link w:val="SectionheadingCharCharChar"/>
    <w:rsid w:val="00B0470A"/>
    <w:pPr>
      <w:spacing w:before="240" w:line="380" w:lineRule="exact"/>
    </w:pPr>
    <w:rPr>
      <w:rFonts w:ascii="Arial" w:hAnsi="Arial"/>
      <w:b/>
      <w:noProof/>
      <w:sz w:val="30"/>
    </w:rPr>
  </w:style>
  <w:style w:type="character" w:customStyle="1" w:styleId="SectionheadingCharCharChar">
    <w:name w:val="Section heading Char Char Char"/>
    <w:link w:val="SectionheadingCharChar"/>
    <w:rsid w:val="00B0470A"/>
    <w:rPr>
      <w:rFonts w:ascii="Arial" w:hAnsi="Arial"/>
      <w:b/>
      <w:noProof/>
      <w:sz w:val="30"/>
    </w:rPr>
  </w:style>
  <w:style w:type="paragraph" w:customStyle="1" w:styleId="CharCharCharCharCharCharCharCharCharCharCharCharCharCharChar3">
    <w:name w:val="Char Char Char Char Char Char Char Char Char Char Char Char Char Char Char3"/>
    <w:basedOn w:val="Normal"/>
    <w:rsid w:val="00B0470A"/>
    <w:pPr>
      <w:spacing w:before="0" w:after="160" w:line="240" w:lineRule="exact"/>
    </w:pPr>
    <w:rPr>
      <w:lang w:val="en-US" w:eastAsia="en-US"/>
    </w:rPr>
  </w:style>
  <w:style w:type="paragraph" w:customStyle="1" w:styleId="CharCharCharCharCharCharCharCharCharCharCharCharCharCharChar4">
    <w:name w:val="Char Char Char Char Char Char Char Char Char Char Char Char Char Char Char4"/>
    <w:basedOn w:val="Normal"/>
    <w:rsid w:val="0001221D"/>
    <w:pPr>
      <w:spacing w:before="0" w:after="160" w:line="240" w:lineRule="exact"/>
    </w:pPr>
    <w:rPr>
      <w:lang w:val="en-US" w:eastAsia="en-US"/>
    </w:rPr>
  </w:style>
  <w:style w:type="character" w:styleId="UnresolvedMention">
    <w:name w:val="Unresolved Mention"/>
    <w:basedOn w:val="DefaultParagraphFont"/>
    <w:uiPriority w:val="99"/>
    <w:semiHidden/>
    <w:unhideWhenUsed/>
    <w:rsid w:val="00441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89642052">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file:///C:\Users\kdulieu\Downloads\the"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ca.org.uk/firms/electronic-communications-exclusion" TargetMode="External"/><Relationship Id="rId25" Type="http://schemas.openxmlformats.org/officeDocument/2006/relationships/header" Target="header5.xml"/><Relationship Id="rId33"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s://www.fca.org.uk/firms/electronic-communications-exclusion"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50171287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LLMIGRATION-a9051b3672-50171287</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https://thefca.sharepoint.com/sites/ArcConBusUni/_layouts/15/DocIdRedir.aspx?ID=LLMIGRATION-a9051b3672-50171287</Url>
      <Description>LLMIGRATION-a9051b3672-50171287</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2020-11-12T14:27:00+00:00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44D233F7-9B8D-4864-85CB-9DD9CA69848D}">
  <ds:schemaRefs>
    <ds:schemaRef ds:uri="http://schemas.openxmlformats.org/officeDocument/2006/bibliography"/>
  </ds:schemaRefs>
</ds:datastoreItem>
</file>

<file path=customXml/itemProps2.xml><?xml version="1.0" encoding="utf-8"?>
<ds:datastoreItem xmlns:ds="http://schemas.openxmlformats.org/officeDocument/2006/customXml" ds:itemID="{A63B1D0E-69CB-4241-817E-07CA2C80CB97}">
  <ds:schemaRefs>
    <ds:schemaRef ds:uri="http://schemas.microsoft.com/sharepoint/v3/contenttype/forms"/>
  </ds:schemaRefs>
</ds:datastoreItem>
</file>

<file path=customXml/itemProps3.xml><?xml version="1.0" encoding="utf-8"?>
<ds:datastoreItem xmlns:ds="http://schemas.openxmlformats.org/officeDocument/2006/customXml" ds:itemID="{22F93485-EC7C-4C2C-B3BA-237992F51CD6}">
  <ds:schemaRefs>
    <ds:schemaRef ds:uri="http://schemas.microsoft.com/sharepoint/events"/>
  </ds:schemaRefs>
</ds:datastoreItem>
</file>

<file path=customXml/itemProps4.xml><?xml version="1.0" encoding="utf-8"?>
<ds:datastoreItem xmlns:ds="http://schemas.openxmlformats.org/officeDocument/2006/customXml" ds:itemID="{9144F99C-AF60-4F4A-852B-983BEFD9A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8A7ACD-D56B-4C16-8A4B-4DDD9B55BB7D}">
  <ds:schemaRefs>
    <ds:schemaRef ds:uri="964f0a7c-bcf0-4337-b577-3747e0a5c4bc"/>
    <ds:schemaRef ds:uri="http://purl.org/dc/terms/"/>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F6AEB200-2AEE-48D8-B058-DB432A4AB4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1001</Words>
  <Characters>5708</Characters>
  <Application>Microsoft Office Word</Application>
  <DocSecurity>0</DocSecurity>
  <Lines>47</Lines>
  <Paragraphs>13</Paragraphs>
  <ScaleCrop>false</ScaleCrop>
  <Company>Financial Services Authority</Company>
  <LinksUpToDate>false</LinksUpToDate>
  <CharactersWithSpaces>6696</CharactersWithSpaces>
  <SharedDoc>false</SharedDoc>
  <HLinks>
    <vt:vector size="18" baseType="variant">
      <vt:variant>
        <vt:i4>2752546</vt:i4>
      </vt:variant>
      <vt:variant>
        <vt:i4>150</vt:i4>
      </vt:variant>
      <vt:variant>
        <vt:i4>0</vt:i4>
      </vt:variant>
      <vt:variant>
        <vt:i4>5</vt:i4>
      </vt:variant>
      <vt:variant>
        <vt:lpwstr>http://eur-lex.europa.eu/legal-content/EN/TXT/?uri=celex:32002L0021</vt:lpwstr>
      </vt:variant>
      <vt:variant>
        <vt:lpwstr/>
      </vt:variant>
      <vt:variant>
        <vt:i4>1638431</vt:i4>
      </vt:variant>
      <vt:variant>
        <vt:i4>3</vt:i4>
      </vt:variant>
      <vt:variant>
        <vt:i4>0</vt:i4>
      </vt:variant>
      <vt:variant>
        <vt:i4>5</vt:i4>
      </vt:variant>
      <vt:variant>
        <vt:lpwstr>https://www.fca.org.uk/firms/electronic-communications-exclusion</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notification-use-electronic-communications-exclusion.docx</dc:title>
  <dc:subject/>
  <dc:creator>Policy &amp; Intelligence</dc:creator>
  <cp:keywords/>
  <cp:lastModifiedBy>Kelly Dulieu</cp:lastModifiedBy>
  <cp:revision>2</cp:revision>
  <cp:lastPrinted>2017-08-30T21:30:00Z</cp:lastPrinted>
  <dcterms:created xsi:type="dcterms:W3CDTF">2022-03-29T08:07:00Z</dcterms:created>
  <dcterms:modified xsi:type="dcterms:W3CDTF">2022-03-29T08:07:00Z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UFAAKbWmcrVFSZXawiO8R7N6ghjgVZdC5WWBLuhcT1uoyoJSMq1tSxha1qXgkkJ5Yi8b6X9CW9+lRHFH
On23wnSlfNeSEI3EgVkAxHuVOITXD8tU2UUwxnP6dKu8DMNmwbXWJI6MNRzZ5lbyQxA7svt5l2nB
Dhu84sIJL26q0DspIlXMgyVkiH/W+xd2XovzRq3xYA2423/REy80Hk49humA3AMfHfn1ekSog1xD
UI1cy/LfSszolKfs/</vt:lpwstr>
  </property>
  <property fmtid="{D5CDD505-2E9C-101B-9397-08002B2CF9AE}" pid="3" name="MAIL_MSG_ID2">
    <vt:lpwstr>VOZnDzJVoi8d4WGcZt2noiGZv9yGgcw2n5MpQOWRUTFqVKPkukm38Ny3HgA
eQuBZefwKjBRBeixb4klGp75S2Y=</vt:lpwstr>
  </property>
  <property fmtid="{D5CDD505-2E9C-101B-9397-08002B2CF9AE}" pid="4" name="RESPONSE_SENDER_NAME">
    <vt:lpwstr>sAAAXRTqSjcrLApQ0l9bgtDDNHQUgUdG7B9HEJaqhNFzN9A=</vt:lpwstr>
  </property>
  <property fmtid="{D5CDD505-2E9C-101B-9397-08002B2CF9AE}" pid="5" name="EMAIL_OWNER_ADDRESS">
    <vt:lpwstr>4AAA9DNYQidmug5+lgFnyCVS3u+DCdrrC16oAlMKCS0u7BAPbsInwuB1ag==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2020-11-12T14:27:00Z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538c4875-85a4-4ac4-bc49-8443295811cf</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