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860" w:rsidRDefault="00C26860" w:rsidP="00F55D4B"/>
    <w:p w:rsidR="003E4DD5" w:rsidRPr="00C91470" w:rsidRDefault="00150CC8" w:rsidP="003E4DD5">
      <w:pPr>
        <w:spacing w:after="0"/>
        <w:rPr>
          <w:rFonts w:cstheme="minorHAnsi"/>
          <w:b/>
          <w:color w:val="8E1537"/>
          <w:sz w:val="40"/>
          <w:szCs w:val="40"/>
        </w:rPr>
      </w:pPr>
      <w:r w:rsidRPr="00C91470">
        <w:rPr>
          <w:rFonts w:cstheme="minorHAnsi"/>
          <w:b/>
          <w:color w:val="8E1537"/>
          <w:sz w:val="40"/>
          <w:szCs w:val="40"/>
        </w:rPr>
        <w:t>Group accounts exemption</w:t>
      </w:r>
      <w:r w:rsidR="003E4DD5" w:rsidRPr="00C91470">
        <w:rPr>
          <w:rFonts w:cstheme="minorHAnsi"/>
          <w:b/>
          <w:color w:val="8E1537"/>
          <w:sz w:val="40"/>
          <w:szCs w:val="40"/>
        </w:rPr>
        <w:t xml:space="preserve"> </w:t>
      </w:r>
      <w:r w:rsidRPr="00C91470">
        <w:rPr>
          <w:rFonts w:cstheme="minorHAnsi"/>
          <w:b/>
          <w:color w:val="8E1537"/>
          <w:sz w:val="40"/>
          <w:szCs w:val="40"/>
        </w:rPr>
        <w:t>form</w:t>
      </w:r>
    </w:p>
    <w:p w:rsidR="007A0033" w:rsidRDefault="007A0033" w:rsidP="006E6B03">
      <w:pPr>
        <w:pStyle w:val="SectionHead"/>
        <w:ind w:right="-330"/>
      </w:pPr>
    </w:p>
    <w:p w:rsidR="00141F4F" w:rsidRDefault="00141F4F" w:rsidP="00141F4F">
      <w:pPr>
        <w:pStyle w:val="SectionHead"/>
      </w:pPr>
      <w:r>
        <w:t>Section 1 – About this form</w:t>
      </w:r>
    </w:p>
    <w:p w:rsidR="0091735F" w:rsidRDefault="00457235" w:rsidP="00141F4F">
      <w:pPr>
        <w:spacing w:before="240"/>
      </w:pPr>
      <w:r>
        <w:t>This form is for societies</w:t>
      </w:r>
      <w:r w:rsidR="00150CC8">
        <w:t xml:space="preserve"> registered under the </w:t>
      </w:r>
      <w:r w:rsidR="00FE31BB">
        <w:t xml:space="preserve">Co-operative and Community Benefit Societies Act (Northern Ireland) 1969 </w:t>
      </w:r>
      <w:r w:rsidR="00150CC8">
        <w:t>(</w:t>
      </w:r>
      <w:r w:rsidR="00FE31BB">
        <w:t>1969</w:t>
      </w:r>
      <w:r w:rsidR="00150CC8">
        <w:t xml:space="preserve"> Act)</w:t>
      </w:r>
      <w:r>
        <w:t xml:space="preserve"> </w:t>
      </w:r>
      <w:r w:rsidR="0012691B">
        <w:t>that</w:t>
      </w:r>
      <w:r>
        <w:t xml:space="preserve"> have</w:t>
      </w:r>
      <w:r w:rsidR="00753072">
        <w:t xml:space="preserve"> one or more</w:t>
      </w:r>
      <w:r>
        <w:t xml:space="preserve"> subsidiar</w:t>
      </w:r>
      <w:r w:rsidR="00753072">
        <w:t>ies</w:t>
      </w:r>
      <w:r w:rsidR="00831CA3">
        <w:t xml:space="preserve"> (as defined in </w:t>
      </w:r>
      <w:r w:rsidR="00FE31BB">
        <w:t>section 4</w:t>
      </w:r>
      <w:r w:rsidR="00923832">
        <w:t>6</w:t>
      </w:r>
      <w:r w:rsidR="00831CA3">
        <w:t xml:space="preserve"> of the 2014 Act)</w:t>
      </w:r>
      <w:r>
        <w:t xml:space="preserve">. </w:t>
      </w:r>
    </w:p>
    <w:p w:rsidR="00C91470" w:rsidRDefault="0012691B" w:rsidP="00C91470">
      <w:pPr>
        <w:spacing w:before="240"/>
      </w:pPr>
      <w:r>
        <w:t xml:space="preserve">Use this form to </w:t>
      </w:r>
      <w:r w:rsidR="00753072">
        <w:t>apply for</w:t>
      </w:r>
      <w:r>
        <w:t xml:space="preserve"> exempt</w:t>
      </w:r>
      <w:r w:rsidR="00753072">
        <w:t>ion</w:t>
      </w:r>
      <w:r>
        <w:t xml:space="preserve"> from producing group accounts that deal with </w:t>
      </w:r>
      <w:r w:rsidR="00753072">
        <w:t>one of more of your society’s subsidiaries</w:t>
      </w:r>
      <w:r>
        <w:t>.</w:t>
      </w:r>
      <w:r w:rsidR="00753072">
        <w:t xml:space="preserve"> </w:t>
      </w:r>
      <w:r>
        <w:t xml:space="preserve">If we approve your application for exemption we will send you formal acknowledgement. If we </w:t>
      </w:r>
      <w:r w:rsidR="00150CC8">
        <w:t>do not</w:t>
      </w:r>
      <w:r>
        <w:t xml:space="preserve"> approve your application we will tell you why.</w:t>
      </w:r>
    </w:p>
    <w:p w:rsidR="00C91470" w:rsidRPr="00B905A7" w:rsidRDefault="00C91470" w:rsidP="00C91470">
      <w:pPr>
        <w:spacing w:before="240"/>
        <w:rPr>
          <w:b/>
          <w:lang w:val="en"/>
        </w:rPr>
      </w:pPr>
      <w:r w:rsidRPr="00B905A7">
        <w:t xml:space="preserve">Before you start completing this form you may find it helpful to refer to our </w:t>
      </w:r>
      <w:hyperlink r:id="rId8" w:history="1">
        <w:r w:rsidRPr="00B905A7">
          <w:rPr>
            <w:rStyle w:val="Hyperlink"/>
            <w:lang w:val="en"/>
          </w:rPr>
          <w:t>current guidance</w:t>
        </w:r>
      </w:hyperlink>
      <w:r w:rsidRPr="00B905A7">
        <w:rPr>
          <w:lang w:val="en"/>
        </w:rPr>
        <w:t xml:space="preserve"> on the FCA’s registration function under the Co-operative and Community Benefit Societies Act 2014 for mutual societies in Great Britain.</w:t>
      </w:r>
    </w:p>
    <w:p w:rsidR="00C91470" w:rsidRDefault="00C91470" w:rsidP="00C91470">
      <w:r>
        <w:t xml:space="preserve">For guidance on our registration function for societies, which includes guidance on </w:t>
      </w:r>
      <w:r>
        <w:t>group accounts</w:t>
      </w:r>
      <w:r>
        <w:t xml:space="preserve">, please see here: </w:t>
      </w:r>
      <w:hyperlink r:id="rId9" w:history="1">
        <w:r w:rsidRPr="00F9493D">
          <w:rPr>
            <w:rStyle w:val="Hyperlink"/>
          </w:rPr>
          <w:t>https://www.fca.org.uk/publication/finalised-</w:t>
        </w:r>
        <w:r w:rsidRPr="00F9493D">
          <w:rPr>
            <w:rStyle w:val="Hyperlink"/>
          </w:rPr>
          <w:t>g</w:t>
        </w:r>
        <w:r w:rsidRPr="00F9493D">
          <w:rPr>
            <w:rStyle w:val="Hyperlink"/>
          </w:rPr>
          <w:t>uidance/fg15-1</w:t>
        </w:r>
        <w:r w:rsidRPr="00F9493D">
          <w:rPr>
            <w:rStyle w:val="Hyperlink"/>
          </w:rPr>
          <w:t>2</w:t>
        </w:r>
        <w:r w:rsidRPr="00F9493D">
          <w:rPr>
            <w:rStyle w:val="Hyperlink"/>
          </w:rPr>
          <w:t>.pdf</w:t>
        </w:r>
      </w:hyperlink>
      <w:r>
        <w:t xml:space="preserve"> </w:t>
      </w:r>
    </w:p>
    <w:p w:rsidR="00CB4B23" w:rsidRPr="00CB4B23" w:rsidRDefault="00CB4B23" w:rsidP="00CB4B23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>
        <w:t xml:space="preserve">Please note that this form, including any details provided on the form, will be made available to the public through the </w:t>
      </w:r>
      <w:proofErr w:type="spellStart"/>
      <w:r>
        <w:t>Mutuals</w:t>
      </w:r>
      <w:proofErr w:type="spellEnd"/>
      <w:r>
        <w:t xml:space="preserve"> Public Register.</w:t>
      </w:r>
      <w:r w:rsidRPr="00FF21F0">
        <w:rPr>
          <w:rFonts w:cstheme="minorHAnsi"/>
        </w:rPr>
        <w:t xml:space="preserve"> </w:t>
      </w:r>
    </w:p>
    <w:p w:rsidR="000427EC" w:rsidRDefault="00141F4F" w:rsidP="000427EC">
      <w:pPr>
        <w:pStyle w:val="SectionHead"/>
        <w:spacing w:before="240" w:after="240"/>
      </w:pPr>
      <w:r>
        <w:t xml:space="preserve">Section 2 – </w:t>
      </w:r>
      <w:r w:rsidR="000427EC">
        <w:t>About this application</w:t>
      </w:r>
    </w:p>
    <w:p w:rsidR="000427EC" w:rsidRPr="00150CC8" w:rsidRDefault="000427EC" w:rsidP="000427EC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2.1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>What is the name and register number of your society?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150CC8" w:rsidRPr="00BA3FCF" w:rsidTr="007A01CF">
        <w:trPr>
          <w:trHeight w:val="567"/>
        </w:trPr>
        <w:tc>
          <w:tcPr>
            <w:tcW w:w="2802" w:type="dxa"/>
            <w:vAlign w:val="center"/>
          </w:tcPr>
          <w:p w:rsidR="00150CC8" w:rsidRPr="003E4DD5" w:rsidRDefault="00150CC8" w:rsidP="007A01CF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:rsidR="00150CC8" w:rsidRPr="00BA3FCF" w:rsidRDefault="00150CC8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150CC8" w:rsidRPr="00BA3FCF" w:rsidTr="007A01CF">
        <w:trPr>
          <w:trHeight w:val="567"/>
        </w:trPr>
        <w:tc>
          <w:tcPr>
            <w:tcW w:w="2802" w:type="dxa"/>
            <w:vAlign w:val="center"/>
          </w:tcPr>
          <w:p w:rsidR="00150CC8" w:rsidRPr="003E4DD5" w:rsidRDefault="00150CC8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:rsidR="00150CC8" w:rsidRPr="00BA3FCF" w:rsidRDefault="00150CC8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AA083D" w:rsidRDefault="00D26DD6" w:rsidP="00150CC8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2.2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 xml:space="preserve">Is your society </w:t>
      </w:r>
      <w:r w:rsidR="00150CC8" w:rsidRPr="00150CC8">
        <w:rPr>
          <w:rFonts w:asciiTheme="minorHAnsi" w:hAnsiTheme="minorHAnsi" w:cstheme="minorBidi"/>
          <w:color w:val="auto"/>
          <w:sz w:val="22"/>
          <w:szCs w:val="22"/>
        </w:rPr>
        <w:t>authorised by the PRA?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150CC8" w:rsidTr="007A01CF">
        <w:trPr>
          <w:trHeight w:val="567"/>
        </w:trPr>
        <w:tc>
          <w:tcPr>
            <w:tcW w:w="1384" w:type="dxa"/>
            <w:vAlign w:val="center"/>
          </w:tcPr>
          <w:p w:rsidR="00150CC8" w:rsidRDefault="00150CC8" w:rsidP="007A01CF">
            <w:pPr>
              <w:jc w:val="center"/>
            </w:pPr>
            <w:r>
              <w:t>Yes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50CC8" w:rsidRDefault="00150CC8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50CC8" w:rsidTr="007A01CF">
        <w:trPr>
          <w:trHeight w:val="567"/>
        </w:trPr>
        <w:tc>
          <w:tcPr>
            <w:tcW w:w="1384" w:type="dxa"/>
            <w:vAlign w:val="center"/>
          </w:tcPr>
          <w:p w:rsidR="00150CC8" w:rsidRDefault="00150CC8" w:rsidP="007A01CF">
            <w:pPr>
              <w:jc w:val="center"/>
            </w:pPr>
            <w:r>
              <w:t>No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150CC8" w:rsidRDefault="00150CC8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363634" w:rsidRPr="00363634" w:rsidRDefault="000427EC" w:rsidP="00363634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 w:rsidRPr="00150CC8">
        <w:rPr>
          <w:rFonts w:asciiTheme="minorHAnsi" w:hAnsiTheme="minorHAnsi" w:cstheme="minorBidi"/>
          <w:color w:val="auto"/>
          <w:sz w:val="22"/>
          <w:szCs w:val="22"/>
        </w:rPr>
        <w:t>2.</w:t>
      </w:r>
      <w:r w:rsidR="00D26DD6" w:rsidRPr="00150CC8">
        <w:rPr>
          <w:rFonts w:asciiTheme="minorHAnsi" w:hAnsiTheme="minorHAnsi" w:cstheme="minorBidi"/>
          <w:color w:val="auto"/>
          <w:sz w:val="22"/>
          <w:szCs w:val="22"/>
        </w:rPr>
        <w:t>3</w:t>
      </w:r>
      <w:r w:rsidRPr="00150CC8">
        <w:rPr>
          <w:rFonts w:asciiTheme="minorHAnsi" w:hAnsiTheme="minorHAnsi" w:cstheme="minorBidi"/>
          <w:color w:val="auto"/>
          <w:sz w:val="22"/>
          <w:szCs w:val="22"/>
        </w:rPr>
        <w:tab/>
        <w:t xml:space="preserve">Who </w:t>
      </w:r>
      <w:r w:rsidR="0017135B" w:rsidRPr="00150CC8">
        <w:rPr>
          <w:rFonts w:asciiTheme="minorHAnsi" w:hAnsiTheme="minorHAnsi" w:cstheme="minorBidi"/>
          <w:color w:val="auto"/>
          <w:sz w:val="22"/>
          <w:szCs w:val="22"/>
        </w:rPr>
        <w:t>should we contact if we want to discuss this application with you?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2802"/>
        <w:gridCol w:w="5670"/>
      </w:tblGrid>
      <w:tr w:rsidR="00363634" w:rsidRPr="00BA3FCF" w:rsidTr="007A01CF">
        <w:trPr>
          <w:trHeight w:val="567"/>
        </w:trPr>
        <w:tc>
          <w:tcPr>
            <w:tcW w:w="2802" w:type="dxa"/>
            <w:vAlign w:val="center"/>
          </w:tcPr>
          <w:p w:rsidR="00363634" w:rsidRPr="003E4DD5" w:rsidRDefault="00363634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670" w:type="dxa"/>
            <w:vAlign w:val="center"/>
          </w:tcPr>
          <w:p w:rsidR="00363634" w:rsidRPr="00BA3FCF" w:rsidRDefault="00363634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363634" w:rsidRPr="00076381" w:rsidTr="007A01CF">
        <w:trPr>
          <w:trHeight w:val="567"/>
        </w:trPr>
        <w:tc>
          <w:tcPr>
            <w:tcW w:w="2802" w:type="dxa"/>
            <w:vAlign w:val="center"/>
          </w:tcPr>
          <w:p w:rsidR="00363634" w:rsidRPr="00076381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Role</w:t>
            </w:r>
          </w:p>
        </w:tc>
        <w:tc>
          <w:tcPr>
            <w:tcW w:w="5670" w:type="dxa"/>
            <w:vAlign w:val="center"/>
          </w:tcPr>
          <w:p w:rsidR="00363634" w:rsidRPr="00076381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</w:tc>
      </w:tr>
      <w:tr w:rsidR="00363634" w:rsidRPr="00DA04E2" w:rsidTr="007A01CF">
        <w:trPr>
          <w:trHeight w:val="567"/>
        </w:trPr>
        <w:tc>
          <w:tcPr>
            <w:tcW w:w="2802" w:type="dxa"/>
            <w:vAlign w:val="center"/>
          </w:tcPr>
          <w:p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Email address</w:t>
            </w:r>
          </w:p>
        </w:tc>
        <w:tc>
          <w:tcPr>
            <w:tcW w:w="5670" w:type="dxa"/>
            <w:vAlign w:val="center"/>
          </w:tcPr>
          <w:p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363634" w:rsidRPr="00DA04E2" w:rsidTr="007A01CF">
        <w:trPr>
          <w:trHeight w:val="567"/>
        </w:trPr>
        <w:tc>
          <w:tcPr>
            <w:tcW w:w="2802" w:type="dxa"/>
            <w:vAlign w:val="center"/>
          </w:tcPr>
          <w:p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Phone number</w:t>
            </w:r>
          </w:p>
        </w:tc>
        <w:tc>
          <w:tcPr>
            <w:tcW w:w="5670" w:type="dxa"/>
            <w:vAlign w:val="center"/>
          </w:tcPr>
          <w:p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831CA3" w:rsidRDefault="00831CA3" w:rsidP="00141F4F">
      <w:pPr>
        <w:pStyle w:val="SectionHead"/>
        <w:spacing w:after="240"/>
      </w:pPr>
    </w:p>
    <w:p w:rsidR="004770FF" w:rsidRDefault="004770FF" w:rsidP="00141F4F">
      <w:pPr>
        <w:pStyle w:val="SectionHead"/>
        <w:spacing w:after="240"/>
      </w:pPr>
      <w:r>
        <w:t>Section 3 – Your society’s subsidiaries</w:t>
      </w:r>
    </w:p>
    <w:p w:rsidR="00581056" w:rsidRDefault="00BF7965" w:rsidP="00BF7965">
      <w:pPr>
        <w:rPr>
          <w:b/>
        </w:rPr>
      </w:pPr>
      <w:r w:rsidRPr="00BF7965">
        <w:rPr>
          <w:b/>
        </w:rPr>
        <w:t>3.1</w:t>
      </w:r>
      <w:r w:rsidRPr="00BF7965">
        <w:rPr>
          <w:b/>
        </w:rPr>
        <w:tab/>
      </w:r>
      <w:r w:rsidR="00581056">
        <w:rPr>
          <w:b/>
        </w:rPr>
        <w:t>How many subsidiaries does your society have?</w:t>
      </w:r>
    </w:p>
    <w:tbl>
      <w:tblPr>
        <w:tblStyle w:val="TableGrid"/>
        <w:tblW w:w="1951" w:type="dxa"/>
        <w:tblLook w:val="04A0" w:firstRow="1" w:lastRow="0" w:firstColumn="1" w:lastColumn="0" w:noHBand="0" w:noVBand="1"/>
      </w:tblPr>
      <w:tblGrid>
        <w:gridCol w:w="1951"/>
      </w:tblGrid>
      <w:tr w:rsidR="00B14608" w:rsidRPr="00DA04E2" w:rsidTr="00EA4FFB">
        <w:trPr>
          <w:trHeight w:val="567"/>
        </w:trPr>
        <w:tc>
          <w:tcPr>
            <w:tcW w:w="1951" w:type="dxa"/>
            <w:vAlign w:val="center"/>
          </w:tcPr>
          <w:p w:rsidR="00B14608" w:rsidRPr="003E4DD5" w:rsidRDefault="00B14608" w:rsidP="00363634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363634" w:rsidRDefault="00363634" w:rsidP="00BF7965">
      <w:pPr>
        <w:rPr>
          <w:b/>
        </w:rPr>
      </w:pPr>
    </w:p>
    <w:p w:rsidR="00B14608" w:rsidRDefault="00581056" w:rsidP="00BF7965">
      <w:pPr>
        <w:rPr>
          <w:b/>
        </w:rPr>
      </w:pPr>
      <w:r>
        <w:rPr>
          <w:b/>
        </w:rPr>
        <w:t>3.2</w:t>
      </w:r>
      <w:r>
        <w:rPr>
          <w:b/>
        </w:rPr>
        <w:tab/>
      </w:r>
      <w:r w:rsidR="00BF7965" w:rsidRPr="00BF7965">
        <w:rPr>
          <w:b/>
        </w:rPr>
        <w:t>Please list all of t</w:t>
      </w:r>
      <w:r w:rsidR="00363634">
        <w:rPr>
          <w:b/>
        </w:rPr>
        <w:t>he society’s subsidiaries below (or provide a list on a separate page)</w:t>
      </w:r>
    </w:p>
    <w:tbl>
      <w:tblPr>
        <w:tblStyle w:val="TableGrid"/>
        <w:tblW w:w="8447" w:type="dxa"/>
        <w:tblLook w:val="04A0" w:firstRow="1" w:lastRow="0" w:firstColumn="1" w:lastColumn="0" w:noHBand="0" w:noVBand="1"/>
      </w:tblPr>
      <w:tblGrid>
        <w:gridCol w:w="8447"/>
      </w:tblGrid>
      <w:tr w:rsidR="00B14608" w:rsidRPr="00DA04E2" w:rsidTr="00363634">
        <w:trPr>
          <w:trHeight w:val="567"/>
        </w:trPr>
        <w:tc>
          <w:tcPr>
            <w:tcW w:w="8447" w:type="dxa"/>
            <w:vAlign w:val="center"/>
          </w:tcPr>
          <w:p w:rsidR="00B14608" w:rsidRPr="00DA04E2" w:rsidRDefault="00B14608" w:rsidP="00363634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</w:rPr>
              <w:t xml:space="preserve"> </w:t>
            </w:r>
          </w:p>
        </w:tc>
      </w:tr>
      <w:tr w:rsidR="00363634" w:rsidRPr="00DA04E2" w:rsidTr="00363634">
        <w:trPr>
          <w:trHeight w:val="567"/>
        </w:trPr>
        <w:tc>
          <w:tcPr>
            <w:tcW w:w="8447" w:type="dxa"/>
            <w:vAlign w:val="center"/>
          </w:tcPr>
          <w:p w:rsidR="00363634" w:rsidRDefault="00363634" w:rsidP="00363634">
            <w:pPr>
              <w:pStyle w:val="SectionHead"/>
              <w:rPr>
                <w:b w:val="0"/>
              </w:rPr>
            </w:pPr>
          </w:p>
        </w:tc>
      </w:tr>
      <w:tr w:rsidR="00363634" w:rsidRPr="00DA04E2" w:rsidTr="00363634">
        <w:trPr>
          <w:trHeight w:val="567"/>
        </w:trPr>
        <w:tc>
          <w:tcPr>
            <w:tcW w:w="8447" w:type="dxa"/>
            <w:vAlign w:val="center"/>
          </w:tcPr>
          <w:p w:rsidR="00363634" w:rsidRDefault="00363634" w:rsidP="00363634">
            <w:pPr>
              <w:pStyle w:val="SectionHead"/>
              <w:rPr>
                <w:b w:val="0"/>
              </w:rPr>
            </w:pPr>
          </w:p>
        </w:tc>
      </w:tr>
    </w:tbl>
    <w:p w:rsidR="00B14608" w:rsidRDefault="00B14608" w:rsidP="00BF7965">
      <w:pPr>
        <w:rPr>
          <w:b/>
        </w:rPr>
      </w:pPr>
    </w:p>
    <w:p w:rsidR="00BF7965" w:rsidRPr="00BF7965" w:rsidRDefault="00BF7965" w:rsidP="00BF7965">
      <w:pPr>
        <w:rPr>
          <w:b/>
        </w:rPr>
      </w:pPr>
      <w:r w:rsidRPr="00BF7965">
        <w:rPr>
          <w:b/>
        </w:rPr>
        <w:t>3.</w:t>
      </w:r>
      <w:r w:rsidR="00581056">
        <w:rPr>
          <w:b/>
        </w:rPr>
        <w:t>3</w:t>
      </w:r>
      <w:r w:rsidRPr="00BF7965">
        <w:rPr>
          <w:b/>
        </w:rPr>
        <w:tab/>
        <w:t>Wh</w:t>
      </w:r>
      <w:r w:rsidR="00E32445">
        <w:rPr>
          <w:b/>
        </w:rPr>
        <w:t>ich</w:t>
      </w:r>
      <w:r w:rsidRPr="00BF7965">
        <w:rPr>
          <w:b/>
        </w:rPr>
        <w:t xml:space="preserve"> exemption are you seeking?</w:t>
      </w:r>
    </w:p>
    <w:p w:rsidR="00BF7965" w:rsidRDefault="00ED3C64" w:rsidP="00BF7965">
      <w:pPr>
        <w:ind w:left="720" w:hanging="720"/>
      </w:pPr>
      <w:sdt>
        <w:sdtPr>
          <w:id w:val="-214626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965">
            <w:rPr>
              <w:rFonts w:ascii="MS Gothic" w:eastAsia="MS Gothic" w:hAnsi="MS Gothic" w:hint="eastAsia"/>
            </w:rPr>
            <w:t>☐</w:t>
          </w:r>
        </w:sdtContent>
      </w:sdt>
      <w:r w:rsidR="00BF7965">
        <w:tab/>
        <w:t xml:space="preserve">Exemption from </w:t>
      </w:r>
      <w:r w:rsidR="00086327">
        <w:t xml:space="preserve">producing </w:t>
      </w:r>
      <w:r w:rsidR="00BF7965">
        <w:t>group accounts</w:t>
      </w:r>
    </w:p>
    <w:p w:rsidR="00550964" w:rsidRDefault="00ED3C64" w:rsidP="00550964">
      <w:pPr>
        <w:ind w:left="720" w:hanging="720"/>
      </w:pPr>
      <w:sdt>
        <w:sdtPr>
          <w:id w:val="206851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7965">
            <w:rPr>
              <w:rFonts w:ascii="MS Gothic" w:eastAsia="MS Gothic" w:hAnsi="MS Gothic" w:hint="eastAsia"/>
            </w:rPr>
            <w:t>☐</w:t>
          </w:r>
        </w:sdtContent>
      </w:sdt>
      <w:r w:rsidR="00BF7965">
        <w:tab/>
        <w:t xml:space="preserve">Exemption from dealing with </w:t>
      </w:r>
      <w:r w:rsidR="00550964">
        <w:t xml:space="preserve">one </w:t>
      </w:r>
      <w:r w:rsidR="00086327">
        <w:t xml:space="preserve">or more </w:t>
      </w:r>
      <w:r w:rsidR="00550964">
        <w:t>subsidiar</w:t>
      </w:r>
      <w:r w:rsidR="00086327">
        <w:t>ies</w:t>
      </w:r>
      <w:r w:rsidR="00550964">
        <w:t xml:space="preserve"> in </w:t>
      </w:r>
      <w:r w:rsidR="00086327">
        <w:t>your</w:t>
      </w:r>
      <w:r w:rsidR="00550964">
        <w:t xml:space="preserve"> society’s group accounts</w:t>
      </w:r>
      <w:r w:rsidR="00BF7965">
        <w:t>.</w:t>
      </w:r>
      <w:r w:rsidR="00086327">
        <w:t xml:space="preserve"> If you are seeking this exemption, please tell us which subsidiaries you wish to exclude from your group accounts</w:t>
      </w:r>
      <w:r w:rsidR="00363634">
        <w:t xml:space="preserve"> (or state ‘all’ if you are seeking the exemption for all societies listed above)</w:t>
      </w:r>
      <w:r w:rsidR="00086327">
        <w:t>: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8472"/>
      </w:tblGrid>
      <w:tr w:rsidR="00086327" w:rsidRPr="00DA04E2" w:rsidTr="00363634">
        <w:trPr>
          <w:trHeight w:val="567"/>
        </w:trPr>
        <w:tc>
          <w:tcPr>
            <w:tcW w:w="8472" w:type="dxa"/>
            <w:vAlign w:val="center"/>
          </w:tcPr>
          <w:p w:rsidR="00086327" w:rsidRPr="00DA04E2" w:rsidRDefault="00086327" w:rsidP="00363634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363634" w:rsidRDefault="00363634" w:rsidP="00E9453E">
      <w:pPr>
        <w:pStyle w:val="SectionHead"/>
        <w:spacing w:after="240"/>
      </w:pPr>
    </w:p>
    <w:p w:rsidR="003E4DD5" w:rsidRDefault="003E4DD5" w:rsidP="00E9453E">
      <w:pPr>
        <w:pStyle w:val="SectionHead"/>
        <w:spacing w:after="240"/>
      </w:pPr>
      <w:r>
        <w:t xml:space="preserve">Section </w:t>
      </w:r>
      <w:r w:rsidR="004770FF">
        <w:t>4</w:t>
      </w:r>
      <w:r>
        <w:t xml:space="preserve"> – </w:t>
      </w:r>
      <w:r w:rsidR="004770FF">
        <w:t>R</w:t>
      </w:r>
      <w:r w:rsidR="00141F4F">
        <w:t>eason for e</w:t>
      </w:r>
      <w:r w:rsidR="004A375A">
        <w:t>xemption</w:t>
      </w:r>
    </w:p>
    <w:p w:rsidR="003E4DD5" w:rsidRPr="00BF7965" w:rsidRDefault="00BF7965" w:rsidP="00BF7965">
      <w:pPr>
        <w:ind w:left="720" w:hanging="720"/>
        <w:rPr>
          <w:b/>
        </w:rPr>
      </w:pPr>
      <w:r w:rsidRPr="00BF7965">
        <w:rPr>
          <w:b/>
        </w:rPr>
        <w:t>4.1</w:t>
      </w:r>
      <w:r w:rsidRPr="00BF7965">
        <w:rPr>
          <w:b/>
        </w:rPr>
        <w:tab/>
      </w:r>
      <w:r w:rsidR="003B03BE">
        <w:rPr>
          <w:b/>
        </w:rPr>
        <w:t>In the opinion of your</w:t>
      </w:r>
      <w:r w:rsidR="000C75BE">
        <w:rPr>
          <w:b/>
        </w:rPr>
        <w:t xml:space="preserve"> society’s committee</w:t>
      </w:r>
      <w:r w:rsidR="003B03BE">
        <w:rPr>
          <w:b/>
        </w:rPr>
        <w:t>, which of the following</w:t>
      </w:r>
      <w:r w:rsidR="000C75BE">
        <w:rPr>
          <w:b/>
        </w:rPr>
        <w:t xml:space="preserve"> conditions are met? </w:t>
      </w:r>
      <w:r w:rsidR="00141F4F" w:rsidRPr="000C75BE">
        <w:rPr>
          <w:b/>
        </w:rPr>
        <w:t>Please select</w:t>
      </w:r>
      <w:r w:rsidR="000C75BE" w:rsidRPr="000C75BE">
        <w:rPr>
          <w:b/>
        </w:rPr>
        <w:t xml:space="preserve"> all that apply</w:t>
      </w:r>
      <w:r w:rsidR="00141F4F" w:rsidRPr="000C75BE">
        <w:rPr>
          <w:b/>
        </w:rPr>
        <w:t>.</w:t>
      </w:r>
    </w:p>
    <w:p w:rsidR="004A375A" w:rsidRDefault="00ED3C64" w:rsidP="00141F4F">
      <w:pPr>
        <w:ind w:left="720" w:hanging="720"/>
      </w:pPr>
      <w:sdt>
        <w:sdtPr>
          <w:id w:val="1185859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4608">
            <w:rPr>
              <w:rFonts w:ascii="MS Gothic" w:eastAsia="MS Gothic" w:hAnsi="MS Gothic" w:hint="eastAsia"/>
            </w:rPr>
            <w:t>☐</w:t>
          </w:r>
        </w:sdtContent>
      </w:sdt>
      <w:r w:rsidR="00141F4F">
        <w:tab/>
      </w:r>
      <w:r w:rsidR="00684F8B">
        <w:t xml:space="preserve">It </w:t>
      </w:r>
      <w:r w:rsidR="004A375A">
        <w:t>is impracticable, or would be of no real value to the society’s members, given the in</w:t>
      </w:r>
      <w:r w:rsidR="001D1871">
        <w:t>significant amounts involved</w:t>
      </w:r>
      <w:r w:rsidR="00684F8B">
        <w:t>.</w:t>
      </w:r>
    </w:p>
    <w:p w:rsidR="004A375A" w:rsidRDefault="00ED3C64" w:rsidP="00141F4F">
      <w:pPr>
        <w:ind w:left="720" w:hanging="720"/>
      </w:pPr>
      <w:sdt>
        <w:sdtPr>
          <w:id w:val="1132904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871">
            <w:rPr>
              <w:rFonts w:ascii="MS Gothic" w:eastAsia="MS Gothic" w:hAnsi="MS Gothic" w:hint="eastAsia"/>
            </w:rPr>
            <w:t>☐</w:t>
          </w:r>
        </w:sdtContent>
      </w:sdt>
      <w:r w:rsidR="00141F4F">
        <w:tab/>
      </w:r>
      <w:r w:rsidR="00684F8B">
        <w:t xml:space="preserve">It </w:t>
      </w:r>
      <w:r w:rsidR="004A375A">
        <w:t>would involve expense or delay out of proportion t</w:t>
      </w:r>
      <w:r w:rsidR="001D1871">
        <w:t>o the value to those members</w:t>
      </w:r>
      <w:r w:rsidR="00684F8B">
        <w:t>.</w:t>
      </w:r>
    </w:p>
    <w:p w:rsidR="004A375A" w:rsidRDefault="00ED3C64" w:rsidP="00141F4F">
      <w:pPr>
        <w:ind w:left="720" w:hanging="720"/>
      </w:pPr>
      <w:sdt>
        <w:sdtPr>
          <w:id w:val="-181671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871">
            <w:rPr>
              <w:rFonts w:ascii="MS Gothic" w:eastAsia="MS Gothic" w:hAnsi="MS Gothic" w:hint="eastAsia"/>
            </w:rPr>
            <w:t>☐</w:t>
          </w:r>
        </w:sdtContent>
      </w:sdt>
      <w:r w:rsidR="00141F4F">
        <w:tab/>
      </w:r>
      <w:r w:rsidR="00684F8B">
        <w:t xml:space="preserve">It </w:t>
      </w:r>
      <w:r w:rsidR="004A375A">
        <w:t>would give a result that would be misleading, or harmful to the business of the societ</w:t>
      </w:r>
      <w:r w:rsidR="001D1871">
        <w:t>y or any of its subsidiaries</w:t>
      </w:r>
      <w:r w:rsidR="00684F8B">
        <w:t>.</w:t>
      </w:r>
    </w:p>
    <w:p w:rsidR="00363634" w:rsidRDefault="00ED3C64" w:rsidP="00EA4FFB">
      <w:pPr>
        <w:ind w:left="720" w:hanging="720"/>
      </w:pPr>
      <w:sdt>
        <w:sdtPr>
          <w:id w:val="161840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1871">
            <w:rPr>
              <w:rFonts w:ascii="MS Gothic" w:eastAsia="MS Gothic" w:hAnsi="MS Gothic" w:hint="eastAsia"/>
            </w:rPr>
            <w:t>☐</w:t>
          </w:r>
        </w:sdtContent>
      </w:sdt>
      <w:r w:rsidR="00141F4F">
        <w:tab/>
      </w:r>
      <w:r w:rsidR="00995AF1">
        <w:t>The</w:t>
      </w:r>
      <w:r w:rsidR="004A375A">
        <w:t xml:space="preserve"> business of the society and that of the subsidiary are so different that they cannot reasonably be treated as a single undertaking</w:t>
      </w:r>
      <w:r w:rsidR="00684F8B">
        <w:t>.</w:t>
      </w:r>
    </w:p>
    <w:p w:rsidR="009E43CB" w:rsidRDefault="001D1871" w:rsidP="00416B38">
      <w:pPr>
        <w:pStyle w:val="SectionHead"/>
        <w:spacing w:after="240"/>
      </w:pPr>
      <w:r>
        <w:t xml:space="preserve">Section </w:t>
      </w:r>
      <w:r w:rsidR="004770FF">
        <w:t>5</w:t>
      </w:r>
      <w:r>
        <w:t xml:space="preserve"> </w:t>
      </w:r>
      <w:r w:rsidR="009E43CB">
        <w:t xml:space="preserve">– </w:t>
      </w:r>
      <w:r w:rsidR="00141F4F">
        <w:t>Declaration</w:t>
      </w:r>
    </w:p>
    <w:p w:rsidR="00416B38" w:rsidRDefault="00416B38" w:rsidP="00416B38">
      <w: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363634" w:rsidRPr="00DA04E2" w:rsidTr="007A01CF">
        <w:trPr>
          <w:trHeight w:val="567"/>
        </w:trPr>
        <w:tc>
          <w:tcPr>
            <w:tcW w:w="3227" w:type="dxa"/>
            <w:vAlign w:val="center"/>
          </w:tcPr>
          <w:p w:rsidR="00363634" w:rsidRPr="003E4DD5" w:rsidRDefault="00363634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363634" w:rsidRPr="00DA04E2" w:rsidTr="007A01CF">
        <w:trPr>
          <w:trHeight w:val="737"/>
        </w:trPr>
        <w:tc>
          <w:tcPr>
            <w:tcW w:w="8472" w:type="dxa"/>
            <w:gridSpan w:val="2"/>
            <w:vAlign w:val="center"/>
          </w:tcPr>
          <w:p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363634" w:rsidRPr="00DA04E2" w:rsidTr="007A01CF">
        <w:trPr>
          <w:trHeight w:val="454"/>
        </w:trPr>
        <w:tc>
          <w:tcPr>
            <w:tcW w:w="8472" w:type="dxa"/>
            <w:gridSpan w:val="2"/>
            <w:vAlign w:val="center"/>
          </w:tcPr>
          <w:p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363634" w:rsidRPr="00DA04E2" w:rsidTr="007A01CF">
        <w:trPr>
          <w:trHeight w:val="567"/>
        </w:trPr>
        <w:tc>
          <w:tcPr>
            <w:tcW w:w="3227" w:type="dxa"/>
            <w:vAlign w:val="center"/>
          </w:tcPr>
          <w:p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363634" w:rsidRPr="00DA04E2" w:rsidTr="007A01CF">
        <w:trPr>
          <w:trHeight w:val="567"/>
        </w:trPr>
        <w:tc>
          <w:tcPr>
            <w:tcW w:w="3227" w:type="dxa"/>
            <w:vAlign w:val="center"/>
          </w:tcPr>
          <w:p w:rsidR="00363634" w:rsidRDefault="00363634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:rsidR="00363634" w:rsidRPr="00DA04E2" w:rsidRDefault="00363634" w:rsidP="007A01CF">
            <w:pPr>
              <w:pStyle w:val="SectionHead"/>
              <w:rPr>
                <w:sz w:val="22"/>
                <w:szCs w:val="22"/>
              </w:rPr>
            </w:pPr>
          </w:p>
        </w:tc>
      </w:tr>
    </w:tbl>
    <w:p w:rsidR="00141F4F" w:rsidRDefault="00141F4F" w:rsidP="00F55D4B"/>
    <w:p w:rsidR="00FD6460" w:rsidRDefault="00FD6460" w:rsidP="00FD6460">
      <w:pPr>
        <w:pStyle w:val="SectionHead"/>
        <w:spacing w:before="240" w:after="240"/>
      </w:pPr>
      <w:r>
        <w:t xml:space="preserve">Section </w:t>
      </w:r>
      <w:r w:rsidR="004770FF">
        <w:t>6</w:t>
      </w:r>
      <w:r>
        <w:t xml:space="preserve"> </w:t>
      </w:r>
      <w:r w:rsidR="003F27A0">
        <w:t>–</w:t>
      </w:r>
      <w:r>
        <w:t xml:space="preserve"> </w:t>
      </w:r>
      <w:r w:rsidR="003F27A0">
        <w:t>Submitting this form</w:t>
      </w:r>
    </w:p>
    <w:p w:rsidR="003F27A0" w:rsidRDefault="003F27A0" w:rsidP="003F27A0">
      <w:pPr>
        <w:pStyle w:val="FCABodyText"/>
      </w:pPr>
      <w:r w:rsidRPr="00283B35">
        <w:t xml:space="preserve">Please submit a signed, scanned version of your application by email to: </w:t>
      </w:r>
      <w:r w:rsidRPr="005627A0">
        <w:t>mutual.societies@fca.org.uk</w:t>
      </w:r>
    </w:p>
    <w:p w:rsidR="003F27A0" w:rsidRDefault="003F27A0" w:rsidP="003F27A0">
      <w:pPr>
        <w:pStyle w:val="FCABodyText"/>
      </w:pPr>
      <w:r>
        <w:t>Or please submit by post to:</w:t>
      </w:r>
    </w:p>
    <w:p w:rsidR="003F27A0" w:rsidRDefault="003F27A0" w:rsidP="003F27A0">
      <w:pPr>
        <w:pStyle w:val="FCABodyText"/>
        <w:spacing w:after="0"/>
      </w:pPr>
      <w:r>
        <w:t>Mutual Societies</w:t>
      </w:r>
    </w:p>
    <w:p w:rsidR="003F27A0" w:rsidRDefault="003F27A0" w:rsidP="003F27A0">
      <w:pPr>
        <w:pStyle w:val="FCABodyText"/>
        <w:spacing w:after="0"/>
      </w:pPr>
      <w:r>
        <w:t>Financial Conduct Authority</w:t>
      </w:r>
    </w:p>
    <w:p w:rsidR="003F27A0" w:rsidRDefault="003F27A0" w:rsidP="003F27A0">
      <w:pPr>
        <w:pStyle w:val="FCABodyText"/>
        <w:spacing w:after="0"/>
      </w:pPr>
      <w:r>
        <w:t>25 The North Colonnade</w:t>
      </w:r>
    </w:p>
    <w:p w:rsidR="003F27A0" w:rsidRDefault="003F27A0" w:rsidP="003F27A0">
      <w:pPr>
        <w:pStyle w:val="FCABodyText"/>
        <w:spacing w:after="0"/>
      </w:pPr>
      <w:r>
        <w:t>Canary Wharf</w:t>
      </w:r>
    </w:p>
    <w:p w:rsidR="003F27A0" w:rsidRDefault="003F27A0" w:rsidP="003F27A0">
      <w:pPr>
        <w:pStyle w:val="FCABodyText"/>
        <w:spacing w:after="0"/>
      </w:pPr>
      <w:r>
        <w:t>London</w:t>
      </w:r>
    </w:p>
    <w:p w:rsidR="003F27A0" w:rsidRPr="00515C4A" w:rsidRDefault="003F27A0" w:rsidP="003F27A0">
      <w:pPr>
        <w:pStyle w:val="FCABodyText"/>
        <w:spacing w:after="0"/>
      </w:pPr>
      <w:r>
        <w:t>E14 5HS</w:t>
      </w:r>
    </w:p>
    <w:p w:rsidR="00FD6460" w:rsidRPr="00515C4A" w:rsidRDefault="00FD6460" w:rsidP="009E43CB">
      <w:pPr>
        <w:spacing w:after="0"/>
      </w:pPr>
      <w:bookmarkStart w:id="0" w:name="_GoBack"/>
      <w:bookmarkEnd w:id="0"/>
    </w:p>
    <w:sectPr w:rsidR="00FD6460" w:rsidRPr="00515C4A" w:rsidSect="006E6B03">
      <w:footerReference w:type="default" r:id="rId10"/>
      <w:headerReference w:type="first" r:id="rId11"/>
      <w:footerReference w:type="first" r:id="rId12"/>
      <w:pgSz w:w="11906" w:h="16838"/>
      <w:pgMar w:top="1440" w:right="1274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C64" w:rsidRDefault="00ED3C64" w:rsidP="003E4DD5">
      <w:pPr>
        <w:spacing w:after="0" w:line="240" w:lineRule="auto"/>
      </w:pPr>
      <w:r>
        <w:separator/>
      </w:r>
    </w:p>
  </w:endnote>
  <w:endnote w:type="continuationSeparator" w:id="0">
    <w:p w:rsidR="00ED3C64" w:rsidRDefault="00ED3C64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FB" w:rsidRDefault="00EA4FFB" w:rsidP="00EA4FFB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B8AA13" wp14:editId="20616D40">
              <wp:simplePos x="0" y="0"/>
              <wp:positionH relativeFrom="column">
                <wp:posOffset>933450</wp:posOffset>
              </wp:positionH>
              <wp:positionV relativeFrom="paragraph">
                <wp:posOffset>-14605</wp:posOffset>
              </wp:positionV>
              <wp:extent cx="48006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006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49257105" id="Straight Connector 2" o:spid="_x0000_s1026" style="position:absolute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1.15pt" to="451.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" strokecolor="black [3040]" strokeweight="1.5pt"/>
          </w:pict>
        </mc:Fallback>
      </mc:AlternateContent>
    </w:r>
    <w:sdt>
      <w:sdtPr>
        <w:id w:val="872424519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Group accounts exemption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1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CE663B">
          <w:rPr>
            <w:sz w:val="16"/>
            <w:szCs w:val="16"/>
          </w:rPr>
          <w:t xml:space="preserve">March </w:t>
        </w:r>
        <w:r>
          <w:rPr>
            <w:sz w:val="16"/>
            <w:szCs w:val="16"/>
          </w:rPr>
          <w:t>201</w:t>
        </w:r>
        <w:r w:rsidR="00CE663B">
          <w:rPr>
            <w:sz w:val="16"/>
            <w:szCs w:val="16"/>
          </w:rPr>
          <w:t>8</w:t>
        </w:r>
        <w:r w:rsidR="00C91470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C91470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C91470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:rsidR="00EA4FFB" w:rsidRDefault="00EA4F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FFB" w:rsidRDefault="00EA4FFB" w:rsidP="00EA4FFB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C06D8E" wp14:editId="4837BC4C">
              <wp:simplePos x="0" y="0"/>
              <wp:positionH relativeFrom="column">
                <wp:posOffset>933450</wp:posOffset>
              </wp:positionH>
              <wp:positionV relativeFrom="paragraph">
                <wp:posOffset>-52705</wp:posOffset>
              </wp:positionV>
              <wp:extent cx="480060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0060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7BE6342E" id="Straight Connector 5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3.5pt,-4.15pt" to="451.5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proofErr w:type="spellStart"/>
        <w:r w:rsidRPr="00542E5C">
          <w:rPr>
            <w:sz w:val="16"/>
            <w:szCs w:val="16"/>
          </w:rPr>
          <w:t>Mutuals</w:t>
        </w:r>
        <w:proofErr w:type="spellEnd"/>
        <w:r w:rsidRPr="00542E5C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Group accounts exemption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1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CE663B">
          <w:rPr>
            <w:sz w:val="16"/>
            <w:szCs w:val="16"/>
          </w:rPr>
          <w:t xml:space="preserve">March </w:t>
        </w:r>
        <w:r>
          <w:rPr>
            <w:sz w:val="16"/>
            <w:szCs w:val="16"/>
          </w:rPr>
          <w:t>201</w:t>
        </w:r>
        <w:r w:rsidR="00CE663B">
          <w:rPr>
            <w:sz w:val="16"/>
            <w:szCs w:val="16"/>
          </w:rPr>
          <w:t>8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C91470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C91470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:rsidR="00EA4FFB" w:rsidRDefault="00EA4F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C64" w:rsidRDefault="00ED3C64" w:rsidP="003E4DD5">
      <w:pPr>
        <w:spacing w:after="0" w:line="240" w:lineRule="auto"/>
      </w:pPr>
      <w:r>
        <w:separator/>
      </w:r>
    </w:p>
  </w:footnote>
  <w:footnote w:type="continuationSeparator" w:id="0">
    <w:p w:rsidR="00ED3C64" w:rsidRDefault="00ED3C64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DD5" w:rsidRDefault="00150CC8" w:rsidP="00150CC8">
    <w:pPr>
      <w:pStyle w:val="Header"/>
      <w:jc w:val="right"/>
    </w:pPr>
    <w:r>
      <w:rPr>
        <w:noProof/>
        <w:lang w:eastAsia="en-GB"/>
      </w:rPr>
      <w:drawing>
        <wp:inline distT="0" distB="0" distL="0" distR="0" wp14:anchorId="26DEF971" wp14:editId="531432CD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EAD"/>
    <w:multiLevelType w:val="hybridMultilevel"/>
    <w:tmpl w:val="7AC8C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DD5"/>
    <w:rsid w:val="000427EC"/>
    <w:rsid w:val="0007372B"/>
    <w:rsid w:val="000859E8"/>
    <w:rsid w:val="00086327"/>
    <w:rsid w:val="000C75BE"/>
    <w:rsid w:val="00103887"/>
    <w:rsid w:val="0012691B"/>
    <w:rsid w:val="00141F4F"/>
    <w:rsid w:val="00150CC8"/>
    <w:rsid w:val="0017135B"/>
    <w:rsid w:val="001D1871"/>
    <w:rsid w:val="00287856"/>
    <w:rsid w:val="00363634"/>
    <w:rsid w:val="0038217E"/>
    <w:rsid w:val="003868E3"/>
    <w:rsid w:val="003B03BE"/>
    <w:rsid w:val="003B2092"/>
    <w:rsid w:val="003E4DD5"/>
    <w:rsid w:val="003E7B6D"/>
    <w:rsid w:val="003F27A0"/>
    <w:rsid w:val="00416B38"/>
    <w:rsid w:val="00417744"/>
    <w:rsid w:val="00426711"/>
    <w:rsid w:val="00457235"/>
    <w:rsid w:val="004625CB"/>
    <w:rsid w:val="004770FF"/>
    <w:rsid w:val="004A375A"/>
    <w:rsid w:val="004F2588"/>
    <w:rsid w:val="00515C4A"/>
    <w:rsid w:val="00550964"/>
    <w:rsid w:val="00552506"/>
    <w:rsid w:val="005627A0"/>
    <w:rsid w:val="00581056"/>
    <w:rsid w:val="00604EE1"/>
    <w:rsid w:val="00684F8B"/>
    <w:rsid w:val="006E6B03"/>
    <w:rsid w:val="00747FB6"/>
    <w:rsid w:val="00753072"/>
    <w:rsid w:val="007A0033"/>
    <w:rsid w:val="007E27A2"/>
    <w:rsid w:val="00831CA3"/>
    <w:rsid w:val="008439FC"/>
    <w:rsid w:val="0091735F"/>
    <w:rsid w:val="00923832"/>
    <w:rsid w:val="00941837"/>
    <w:rsid w:val="00995AF1"/>
    <w:rsid w:val="009A7E8A"/>
    <w:rsid w:val="009C0BDA"/>
    <w:rsid w:val="009E43CB"/>
    <w:rsid w:val="00A0588B"/>
    <w:rsid w:val="00A22D58"/>
    <w:rsid w:val="00AA083D"/>
    <w:rsid w:val="00B14608"/>
    <w:rsid w:val="00B83E5F"/>
    <w:rsid w:val="00B86D53"/>
    <w:rsid w:val="00BA2E37"/>
    <w:rsid w:val="00BF7965"/>
    <w:rsid w:val="00C147D9"/>
    <w:rsid w:val="00C26860"/>
    <w:rsid w:val="00C269D2"/>
    <w:rsid w:val="00C346B4"/>
    <w:rsid w:val="00C91470"/>
    <w:rsid w:val="00CB4B23"/>
    <w:rsid w:val="00CC018B"/>
    <w:rsid w:val="00CD06B8"/>
    <w:rsid w:val="00CE663B"/>
    <w:rsid w:val="00D26DD6"/>
    <w:rsid w:val="00D61D33"/>
    <w:rsid w:val="00DA04E2"/>
    <w:rsid w:val="00E32445"/>
    <w:rsid w:val="00E56260"/>
    <w:rsid w:val="00E9453E"/>
    <w:rsid w:val="00EA4FFB"/>
    <w:rsid w:val="00ED3C64"/>
    <w:rsid w:val="00EE4386"/>
    <w:rsid w:val="00F55D4B"/>
    <w:rsid w:val="00F95B09"/>
    <w:rsid w:val="00FD6460"/>
    <w:rsid w:val="00FE2255"/>
    <w:rsid w:val="00FE31BB"/>
    <w:rsid w:val="00FE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460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363634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363634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363634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363634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363634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363634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363634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363634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363634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1470"/>
    <w:rPr>
      <w:color w:val="76777B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FD6460"/>
    <w:pPr>
      <w:ind w:left="720"/>
      <w:contextualSpacing/>
    </w:pPr>
  </w:style>
  <w:style w:type="paragraph" w:customStyle="1" w:styleId="FCAIndentabc">
    <w:name w:val="FCA Indent a_b_c"/>
    <w:basedOn w:val="ListParagraph"/>
    <w:uiPriority w:val="6"/>
    <w:qFormat/>
    <w:rsid w:val="00363634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363634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363634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363634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363634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363634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363634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363634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363634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91470"/>
    <w:rPr>
      <w:color w:val="76777B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ca.org.uk/static/documents/fg15-12.pdf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ca.org.uk/publication/finalised-guidance/fg15-12.pdf%2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="" xmlns:thm15="http://schemas.microsoft.com/office/thememl/2012/main" name="FCA Default2 - Test" id="{AA4F198B-9A97-4316-88EE-51870BCE3C98}" vid="{178ABFA6-0011-42E6-90FB-AA8D48D222A1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3241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2018-03-19T12:20:00Z</dcterms:created>
  <dcterms:modified xsi:type="dcterms:W3CDTF">2018-03-19T12:20:00Z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aCAABhMWmzrCt90J1SPj9OkNV9vebm7GCQZzIjLDbDuDkTThp+TIloA6A4Cm9+zM8gEscDcc3GDK+8wR
HdlLZUJGISR7z+Ids1ameO02KOXwHkjH4L++Jn93jXa+hcJtAXRcNhwWDlRAxffZOotmAiXdgA==</vt:lpwstr>
  </property>
  <property fmtid="{D5CDD505-2E9C-101B-9397-08002B2CF9AE}" pid="3" name="MAIL_MSG_ID2">
    <vt:lpwstr>Ef9ZazVunqL/AYhdZgg+Z2mI0HQFCrJebqrGGexU7phP9R9nCEzyrerk7ki
I5KvWOfwKjBRBeixb4klGp75S2Y=</vt:lpwstr>
  </property>
  <property fmtid="{D5CDD505-2E9C-101B-9397-08002B2CF9AE}" pid="4" name="RESPONSE_SENDER_NAME">
    <vt:lpwstr>sAAAGYoQX4c3X/KpfwLrzfFG/LsUqMMnfwRxTfVqxIMCYS8=</vt:lpwstr>
  </property>
  <property fmtid="{D5CDD505-2E9C-101B-9397-08002B2CF9AE}" pid="5" name="EMAIL_OWNER_ADDRESS">
    <vt:lpwstr>4AAAUmLmXdMZevT/9+EgubdlG1E9QDpMM12Oz8cdJVffmc2LUt85vNgSIA==</vt:lpwstr>
  </property>
</Properties>
</file>